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11090926"/>
        <w:docPartObj>
          <w:docPartGallery w:val="Cover Pages"/>
          <w:docPartUnique/>
        </w:docPartObj>
      </w:sdtPr>
      <w:sdtEndPr/>
      <w:sdtContent>
        <w:p w14:paraId="52B577F8" w14:textId="72664838" w:rsidR="002F49B5" w:rsidRDefault="002F49B5">
          <w:r>
            <w:rPr>
              <w:noProof/>
            </w:rPr>
            <mc:AlternateContent>
              <mc:Choice Requires="wpg">
                <w:drawing>
                  <wp:anchor distT="0" distB="0" distL="114300" distR="114300" simplePos="0" relativeHeight="251659264" behindDoc="1" locked="0" layoutInCell="1" allowOverlap="1" wp14:anchorId="16C84887" wp14:editId="5D732CA5">
                    <wp:simplePos x="0" y="0"/>
                    <wp:positionH relativeFrom="page">
                      <wp:align>center</wp:align>
                    </wp:positionH>
                    <wp:positionV relativeFrom="page">
                      <wp:align>center</wp:align>
                    </wp:positionV>
                    <wp:extent cx="6864824" cy="9123528"/>
                    <wp:effectExtent l="0" t="0" r="0" b="0"/>
                    <wp:wrapNone/>
                    <wp:docPr id="193" name="Groupe 4"/>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9F5B13" w14:textId="3865F80F" w:rsidR="002F49B5" w:rsidRDefault="002F49B5">
                                      <w:pPr>
                                        <w:pStyle w:val="Sansinterligne"/>
                                        <w:spacing w:before="120"/>
                                        <w:jc w:val="center"/>
                                        <w:rPr>
                                          <w:color w:val="FFFFFF" w:themeColor="background1"/>
                                        </w:rPr>
                                      </w:pPr>
                                      <w:r>
                                        <w:rPr>
                                          <w:color w:val="FFFFFF" w:themeColor="background1"/>
                                        </w:rPr>
                                        <w:t>Florian Rey</w:t>
                                      </w:r>
                                    </w:p>
                                  </w:sdtContent>
                                </w:sdt>
                                <w:p w14:paraId="5975A139" w14:textId="1B8B9DA5" w:rsidR="002F49B5" w:rsidRDefault="0024047D">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2F49B5">
                                        <w:rPr>
                                          <w:caps/>
                                          <w:color w:val="FFFFFF" w:themeColor="background1"/>
                                        </w:rPr>
                                        <w:t>WebTech</w:t>
                                      </w:r>
                                    </w:sdtContent>
                                  </w:sdt>
                                  <w:r w:rsidR="002F49B5">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2F49B5">
                                        <w:rPr>
                                          <w:color w:val="FFFFFF" w:themeColor="background1"/>
                                        </w:rPr>
                                        <w:t>Lyon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6DFD4" w14:textId="6438621A" w:rsidR="002F49B5" w:rsidRDefault="0024047D">
                                  <w:pPr>
                                    <w:pStyle w:val="Sansinterligne"/>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397207">
                                        <w:rPr>
                                          <w:rFonts w:asciiTheme="majorHAnsi" w:eastAsiaTheme="majorEastAsia" w:hAnsiTheme="majorHAnsi" w:cstheme="majorBidi"/>
                                          <w:caps/>
                                          <w:color w:val="156082" w:themeColor="accent1"/>
                                          <w:sz w:val="72"/>
                                          <w:szCs w:val="72"/>
                                        </w:rPr>
                                        <w:t>Analyse et Prédiction de Marchés Financiers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C84887" id="Groupe 4"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19F5B13" w14:textId="3865F80F" w:rsidR="002F49B5" w:rsidRDefault="002F49B5">
                                <w:pPr>
                                  <w:pStyle w:val="Sansinterligne"/>
                                  <w:spacing w:before="120"/>
                                  <w:jc w:val="center"/>
                                  <w:rPr>
                                    <w:color w:val="FFFFFF" w:themeColor="background1"/>
                                  </w:rPr>
                                </w:pPr>
                                <w:r>
                                  <w:rPr>
                                    <w:color w:val="FFFFFF" w:themeColor="background1"/>
                                  </w:rPr>
                                  <w:t>Florian Rey</w:t>
                                </w:r>
                              </w:p>
                            </w:sdtContent>
                          </w:sdt>
                          <w:p w14:paraId="5975A139" w14:textId="1B8B9DA5" w:rsidR="002F49B5" w:rsidRDefault="002F49B5">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WebTech</w:t>
                                </w:r>
                              </w:sdtContent>
                            </w:sdt>
                            <w:r>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Lyon</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10B6DFD4" w14:textId="6438621A" w:rsidR="002F49B5" w:rsidRDefault="002F49B5">
                            <w:pPr>
                              <w:pStyle w:val="Sansinterligne"/>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r w:rsidR="00397207">
                                  <w:rPr>
                                    <w:rFonts w:asciiTheme="majorHAnsi" w:eastAsiaTheme="majorEastAsia" w:hAnsiTheme="majorHAnsi" w:cstheme="majorBidi"/>
                                    <w:caps/>
                                    <w:color w:val="156082" w:themeColor="accent1"/>
                                    <w:sz w:val="72"/>
                                    <w:szCs w:val="72"/>
                                  </w:rPr>
                                  <w:t>Analyse et Prédiction de Marchés Financiers</w:t>
                                </w:r>
                              </w:sdtContent>
                            </w:sdt>
                          </w:p>
                        </w:txbxContent>
                      </v:textbox>
                    </v:shape>
                    <w10:wrap anchorx="page" anchory="page"/>
                  </v:group>
                </w:pict>
              </mc:Fallback>
            </mc:AlternateContent>
          </w:r>
        </w:p>
        <w:p w14:paraId="09439B09" w14:textId="520A5B88" w:rsidR="002F49B5" w:rsidRDefault="002F49B5">
          <w:r>
            <w:br w:type="page"/>
          </w:r>
        </w:p>
      </w:sdtContent>
    </w:sdt>
    <w:p w14:paraId="22144071" w14:textId="1E20FF8B" w:rsidR="00FD05ED" w:rsidRPr="007633C1" w:rsidRDefault="00DC15C8" w:rsidP="007633C1">
      <w:pPr>
        <w:pStyle w:val="Titre1"/>
      </w:pPr>
      <w:r w:rsidRPr="007633C1">
        <w:lastRenderedPageBreak/>
        <w:t>Exploration et compréhension</w:t>
      </w:r>
    </w:p>
    <w:p w14:paraId="4937F8AB" w14:textId="77777777" w:rsidR="00D944DE" w:rsidRDefault="00D944DE" w:rsidP="007633C1">
      <w:pPr>
        <w:pStyle w:val="Titre2"/>
      </w:pPr>
      <w:r w:rsidRPr="007633C1">
        <w:t>Analyse exploratoire des données (</w:t>
      </w:r>
      <w:proofErr w:type="spellStart"/>
      <w:r w:rsidRPr="007633C1">
        <w:t>Exploratory</w:t>
      </w:r>
      <w:proofErr w:type="spellEnd"/>
      <w:r w:rsidRPr="007633C1">
        <w:t xml:space="preserve"> Data </w:t>
      </w:r>
      <w:proofErr w:type="spellStart"/>
      <w:r w:rsidRPr="007633C1">
        <w:t>Analysis</w:t>
      </w:r>
      <w:proofErr w:type="spellEnd"/>
      <w:r w:rsidRPr="007633C1">
        <w:t xml:space="preserve"> – EDA)</w:t>
      </w:r>
    </w:p>
    <w:p w14:paraId="75AF05AF" w14:textId="726DD4C0" w:rsidR="00BE2179" w:rsidRPr="00BE2179" w:rsidRDefault="00BE2179" w:rsidP="00BE2179">
      <w:pPr>
        <w:pStyle w:val="Titre3"/>
      </w:pPr>
      <w:r>
        <w:t>Importation, optimisation et nettoyage des données</w:t>
      </w:r>
    </w:p>
    <w:p w14:paraId="5401C0A0" w14:textId="63E72FE8" w:rsidR="00154805" w:rsidRDefault="00154805" w:rsidP="00D944DE">
      <w:r>
        <w:t>Dans le but de garder des données correctement typées, j’ai converti chaque colonne dans le type qui me semblait le plus approprié</w:t>
      </w:r>
      <w:r w:rsidR="00C2031A">
        <w:t>, voilà le tableau de conversion :</w:t>
      </w:r>
    </w:p>
    <w:tbl>
      <w:tblPr>
        <w:tblStyle w:val="TableauGrille1Clair"/>
        <w:tblW w:w="0" w:type="auto"/>
        <w:tblLook w:val="04A0" w:firstRow="1" w:lastRow="0" w:firstColumn="1" w:lastColumn="0" w:noHBand="0" w:noVBand="1"/>
      </w:tblPr>
      <w:tblGrid>
        <w:gridCol w:w="1413"/>
        <w:gridCol w:w="3118"/>
        <w:gridCol w:w="4531"/>
      </w:tblGrid>
      <w:tr w:rsidR="00936F40" w14:paraId="650C7FBA" w14:textId="643BBAF7" w:rsidTr="00287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EF5C3D7" w14:textId="73FF9178" w:rsidR="00936F40" w:rsidRDefault="00936F40" w:rsidP="00D944DE">
            <w:r>
              <w:t>Colonne</w:t>
            </w:r>
          </w:p>
        </w:tc>
        <w:tc>
          <w:tcPr>
            <w:tcW w:w="3118" w:type="dxa"/>
          </w:tcPr>
          <w:p w14:paraId="5566D52A" w14:textId="49C584ED" w:rsidR="00936F40" w:rsidRDefault="00936F40" w:rsidP="00D944DE">
            <w:pPr>
              <w:cnfStyle w:val="100000000000" w:firstRow="1" w:lastRow="0" w:firstColumn="0" w:lastColumn="0" w:oddVBand="0" w:evenVBand="0" w:oddHBand="0" w:evenHBand="0" w:firstRowFirstColumn="0" w:firstRowLastColumn="0" w:lastRowFirstColumn="0" w:lastRowLastColumn="0"/>
            </w:pPr>
            <w:r>
              <w:t>Type</w:t>
            </w:r>
          </w:p>
        </w:tc>
        <w:tc>
          <w:tcPr>
            <w:tcW w:w="4531" w:type="dxa"/>
          </w:tcPr>
          <w:p w14:paraId="6280805A" w14:textId="77E3D52A" w:rsidR="00936F40" w:rsidRDefault="00936F40" w:rsidP="00D944DE">
            <w:pPr>
              <w:cnfStyle w:val="100000000000" w:firstRow="1" w:lastRow="0" w:firstColumn="0" w:lastColumn="0" w:oddVBand="0" w:evenVBand="0" w:oddHBand="0" w:evenHBand="0" w:firstRowFirstColumn="0" w:firstRowLastColumn="0" w:lastRowFirstColumn="0" w:lastRowLastColumn="0"/>
            </w:pPr>
            <w:r>
              <w:t>Commentaire</w:t>
            </w:r>
          </w:p>
        </w:tc>
      </w:tr>
      <w:tr w:rsidR="00936F40" w14:paraId="3273C0DB" w14:textId="49F5A6F2" w:rsidTr="00287BF0">
        <w:tc>
          <w:tcPr>
            <w:cnfStyle w:val="001000000000" w:firstRow="0" w:lastRow="0" w:firstColumn="1" w:lastColumn="0" w:oddVBand="0" w:evenVBand="0" w:oddHBand="0" w:evenHBand="0" w:firstRowFirstColumn="0" w:firstRowLastColumn="0" w:lastRowFirstColumn="0" w:lastRowLastColumn="0"/>
            <w:tcW w:w="1413" w:type="dxa"/>
          </w:tcPr>
          <w:p w14:paraId="2B8CE9C0" w14:textId="669D822F" w:rsidR="00936F40" w:rsidRDefault="00936F40" w:rsidP="00D944DE">
            <w:r>
              <w:t>Date</w:t>
            </w:r>
          </w:p>
        </w:tc>
        <w:tc>
          <w:tcPr>
            <w:tcW w:w="3118" w:type="dxa"/>
          </w:tcPr>
          <w:p w14:paraId="57F022CC" w14:textId="16F4328D" w:rsidR="00936F40" w:rsidRDefault="00936F40" w:rsidP="00D944DE">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r>
              <w:t xml:space="preserve"> (format ISO8601)</w:t>
            </w:r>
          </w:p>
        </w:tc>
        <w:tc>
          <w:tcPr>
            <w:tcW w:w="4531" w:type="dxa"/>
          </w:tcPr>
          <w:p w14:paraId="7012756B" w14:textId="09DBE347" w:rsidR="00936F40" w:rsidRDefault="002D6FEE" w:rsidP="00D944DE">
            <w:pPr>
              <w:cnfStyle w:val="000000000000" w:firstRow="0" w:lastRow="0" w:firstColumn="0" w:lastColumn="0" w:oddVBand="0" w:evenVBand="0" w:oddHBand="0" w:evenHBand="0" w:firstRowFirstColumn="0" w:firstRowLastColumn="0" w:lastRowFirstColumn="0" w:lastRowLastColumn="0"/>
            </w:pPr>
            <w:r>
              <w:t>Force le type date pour que ce soit reconnu par pandas comme tel.</w:t>
            </w:r>
          </w:p>
        </w:tc>
      </w:tr>
      <w:tr w:rsidR="00936F40" w14:paraId="7019A38E" w14:textId="70426865" w:rsidTr="00287BF0">
        <w:tc>
          <w:tcPr>
            <w:cnfStyle w:val="001000000000" w:firstRow="0" w:lastRow="0" w:firstColumn="1" w:lastColumn="0" w:oddVBand="0" w:evenVBand="0" w:oddHBand="0" w:evenHBand="0" w:firstRowFirstColumn="0" w:firstRowLastColumn="0" w:lastRowFirstColumn="0" w:lastRowLastColumn="0"/>
            <w:tcW w:w="1413" w:type="dxa"/>
          </w:tcPr>
          <w:p w14:paraId="1DBA55BF" w14:textId="4E04272D" w:rsidR="00936F40" w:rsidRPr="00B16EE0" w:rsidRDefault="00936F40" w:rsidP="00D944DE">
            <w:pPr>
              <w:rPr>
                <w:b w:val="0"/>
                <w:bCs w:val="0"/>
              </w:rPr>
            </w:pPr>
            <w:r>
              <w:t>Index</w:t>
            </w:r>
          </w:p>
        </w:tc>
        <w:tc>
          <w:tcPr>
            <w:tcW w:w="3118" w:type="dxa"/>
          </w:tcPr>
          <w:p w14:paraId="10783F1B" w14:textId="4E0B7ACE" w:rsidR="00936F40" w:rsidRDefault="00936F40" w:rsidP="00D944DE">
            <w:pPr>
              <w:cnfStyle w:val="000000000000" w:firstRow="0" w:lastRow="0" w:firstColumn="0" w:lastColumn="0" w:oddVBand="0" w:evenVBand="0" w:oddHBand="0" w:evenHBand="0" w:firstRowFirstColumn="0" w:firstRowLastColumn="0" w:lastRowFirstColumn="0" w:lastRowLastColumn="0"/>
            </w:pPr>
            <w:proofErr w:type="spellStart"/>
            <w:r>
              <w:t>Category</w:t>
            </w:r>
            <w:proofErr w:type="spellEnd"/>
          </w:p>
        </w:tc>
        <w:tc>
          <w:tcPr>
            <w:tcW w:w="4531" w:type="dxa"/>
          </w:tcPr>
          <w:p w14:paraId="3EABDEC1" w14:textId="657861CA" w:rsidR="00936F40" w:rsidRDefault="00203F4A" w:rsidP="00D944DE">
            <w:pPr>
              <w:cnfStyle w:val="000000000000" w:firstRow="0" w:lastRow="0" w:firstColumn="0" w:lastColumn="0" w:oddVBand="0" w:evenVBand="0" w:oddHBand="0" w:evenHBand="0" w:firstRowFirstColumn="0" w:firstRowLastColumn="0" w:lastRowFirstColumn="0" w:lastRowLastColumn="0"/>
            </w:pPr>
            <w:r>
              <w:t xml:space="preserve">Permet de </w:t>
            </w:r>
            <w:r w:rsidR="00287BF0">
              <w:t>décrire</w:t>
            </w:r>
            <w:r>
              <w:t xml:space="preserve"> à pandas que les données sont </w:t>
            </w:r>
            <w:r w:rsidR="00287BF0">
              <w:t>catégorisables</w:t>
            </w:r>
            <w:r>
              <w:t>, le nombre d’index est limité, dans notre cas il n'y a que l’index du CAC40, mais il pourrait y en avoir d’autres dans le fichier cela serait compris</w:t>
            </w:r>
          </w:p>
        </w:tc>
      </w:tr>
      <w:tr w:rsidR="00936F40" w14:paraId="3294D17D" w14:textId="0DC6631E" w:rsidTr="00287BF0">
        <w:tc>
          <w:tcPr>
            <w:cnfStyle w:val="001000000000" w:firstRow="0" w:lastRow="0" w:firstColumn="1" w:lastColumn="0" w:oddVBand="0" w:evenVBand="0" w:oddHBand="0" w:evenHBand="0" w:firstRowFirstColumn="0" w:firstRowLastColumn="0" w:lastRowFirstColumn="0" w:lastRowLastColumn="0"/>
            <w:tcW w:w="1413" w:type="dxa"/>
          </w:tcPr>
          <w:p w14:paraId="13D9F304" w14:textId="02972B88" w:rsidR="00936F40" w:rsidRDefault="00936F40" w:rsidP="00D944DE">
            <w:r>
              <w:t>Open</w:t>
            </w:r>
          </w:p>
        </w:tc>
        <w:tc>
          <w:tcPr>
            <w:tcW w:w="3118" w:type="dxa"/>
          </w:tcPr>
          <w:p w14:paraId="2B4C8B9D" w14:textId="36534D8A" w:rsidR="00936F40" w:rsidRDefault="00FF0AC0" w:rsidP="00D944DE">
            <w:pPr>
              <w:cnfStyle w:val="000000000000" w:firstRow="0" w:lastRow="0" w:firstColumn="0" w:lastColumn="0" w:oddVBand="0" w:evenVBand="0" w:oddHBand="0" w:evenHBand="0" w:firstRowFirstColumn="0" w:firstRowLastColumn="0" w:lastRowFirstColumn="0" w:lastRowLastColumn="0"/>
            </w:pPr>
            <w:r>
              <w:t>Float32</w:t>
            </w:r>
          </w:p>
        </w:tc>
        <w:tc>
          <w:tcPr>
            <w:tcW w:w="4531" w:type="dxa"/>
          </w:tcPr>
          <w:p w14:paraId="0ED53D15" w14:textId="0176C05F" w:rsidR="00936F40" w:rsidRDefault="00FF0AC0" w:rsidP="00D944DE">
            <w:pPr>
              <w:cnfStyle w:val="000000000000" w:firstRow="0" w:lastRow="0" w:firstColumn="0" w:lastColumn="0" w:oddVBand="0" w:evenVBand="0" w:oddHBand="0" w:evenHBand="0" w:firstRowFirstColumn="0" w:firstRowLastColumn="0" w:lastRowFirstColumn="0" w:lastRowLastColumn="0"/>
            </w:pPr>
            <w:r>
              <w:t>Réduction de float64 vers float32 pour réduire l’utilisation mémoire</w:t>
            </w:r>
          </w:p>
        </w:tc>
      </w:tr>
      <w:tr w:rsidR="00936F40" w14:paraId="7642FB84" w14:textId="26306FCE" w:rsidTr="00287BF0">
        <w:tc>
          <w:tcPr>
            <w:cnfStyle w:val="001000000000" w:firstRow="0" w:lastRow="0" w:firstColumn="1" w:lastColumn="0" w:oddVBand="0" w:evenVBand="0" w:oddHBand="0" w:evenHBand="0" w:firstRowFirstColumn="0" w:firstRowLastColumn="0" w:lastRowFirstColumn="0" w:lastRowLastColumn="0"/>
            <w:tcW w:w="1413" w:type="dxa"/>
          </w:tcPr>
          <w:p w14:paraId="022DC83F" w14:textId="5CBBC93E" w:rsidR="00936F40" w:rsidRDefault="00936F40" w:rsidP="00D944DE">
            <w:r>
              <w:t>High</w:t>
            </w:r>
          </w:p>
        </w:tc>
        <w:tc>
          <w:tcPr>
            <w:tcW w:w="3118" w:type="dxa"/>
          </w:tcPr>
          <w:p w14:paraId="3167CD7D" w14:textId="01012523" w:rsidR="00936F40" w:rsidRDefault="00287BF0" w:rsidP="00D944DE">
            <w:pPr>
              <w:cnfStyle w:val="000000000000" w:firstRow="0" w:lastRow="0" w:firstColumn="0" w:lastColumn="0" w:oddVBand="0" w:evenVBand="0" w:oddHBand="0" w:evenHBand="0" w:firstRowFirstColumn="0" w:firstRowLastColumn="0" w:lastRowFirstColumn="0" w:lastRowLastColumn="0"/>
            </w:pPr>
            <w:r>
              <w:t>Float32</w:t>
            </w:r>
          </w:p>
        </w:tc>
        <w:tc>
          <w:tcPr>
            <w:tcW w:w="4531" w:type="dxa"/>
          </w:tcPr>
          <w:p w14:paraId="2B3DF81F" w14:textId="02C22327" w:rsidR="00936F40" w:rsidRDefault="00287BF0" w:rsidP="00D944DE">
            <w:pPr>
              <w:cnfStyle w:val="000000000000" w:firstRow="0" w:lastRow="0" w:firstColumn="0" w:lastColumn="0" w:oddVBand="0" w:evenVBand="0" w:oddHBand="0" w:evenHBand="0" w:firstRowFirstColumn="0" w:firstRowLastColumn="0" w:lastRowFirstColumn="0" w:lastRowLastColumn="0"/>
            </w:pPr>
            <w:r>
              <w:t>Réduction de float64 vers float32 pour réduire l’utilisation mémoire</w:t>
            </w:r>
          </w:p>
        </w:tc>
      </w:tr>
      <w:tr w:rsidR="00936F40" w14:paraId="2DF79BC8" w14:textId="064BD910" w:rsidTr="00287BF0">
        <w:tc>
          <w:tcPr>
            <w:cnfStyle w:val="001000000000" w:firstRow="0" w:lastRow="0" w:firstColumn="1" w:lastColumn="0" w:oddVBand="0" w:evenVBand="0" w:oddHBand="0" w:evenHBand="0" w:firstRowFirstColumn="0" w:firstRowLastColumn="0" w:lastRowFirstColumn="0" w:lastRowLastColumn="0"/>
            <w:tcW w:w="1413" w:type="dxa"/>
          </w:tcPr>
          <w:p w14:paraId="7B34F7FE" w14:textId="7D503509" w:rsidR="00936F40" w:rsidRDefault="00936F40" w:rsidP="00D944DE">
            <w:r>
              <w:t>Low</w:t>
            </w:r>
          </w:p>
        </w:tc>
        <w:tc>
          <w:tcPr>
            <w:tcW w:w="3118" w:type="dxa"/>
          </w:tcPr>
          <w:p w14:paraId="3A1AB752" w14:textId="23FA594D" w:rsidR="00936F40" w:rsidRDefault="00287BF0" w:rsidP="00D944DE">
            <w:pPr>
              <w:cnfStyle w:val="000000000000" w:firstRow="0" w:lastRow="0" w:firstColumn="0" w:lastColumn="0" w:oddVBand="0" w:evenVBand="0" w:oddHBand="0" w:evenHBand="0" w:firstRowFirstColumn="0" w:firstRowLastColumn="0" w:lastRowFirstColumn="0" w:lastRowLastColumn="0"/>
            </w:pPr>
            <w:r>
              <w:t>Float32</w:t>
            </w:r>
          </w:p>
        </w:tc>
        <w:tc>
          <w:tcPr>
            <w:tcW w:w="4531" w:type="dxa"/>
          </w:tcPr>
          <w:p w14:paraId="26D2DEA1" w14:textId="4CA6072B" w:rsidR="00936F40" w:rsidRDefault="00287BF0" w:rsidP="00D944DE">
            <w:pPr>
              <w:cnfStyle w:val="000000000000" w:firstRow="0" w:lastRow="0" w:firstColumn="0" w:lastColumn="0" w:oddVBand="0" w:evenVBand="0" w:oddHBand="0" w:evenHBand="0" w:firstRowFirstColumn="0" w:firstRowLastColumn="0" w:lastRowFirstColumn="0" w:lastRowLastColumn="0"/>
            </w:pPr>
            <w:r>
              <w:t>Réduction de float64 vers float32 pour réduire l’utilisation mémoire</w:t>
            </w:r>
          </w:p>
        </w:tc>
      </w:tr>
      <w:tr w:rsidR="00936F40" w14:paraId="4F189390" w14:textId="102638AC" w:rsidTr="00287BF0">
        <w:tc>
          <w:tcPr>
            <w:cnfStyle w:val="001000000000" w:firstRow="0" w:lastRow="0" w:firstColumn="1" w:lastColumn="0" w:oddVBand="0" w:evenVBand="0" w:oddHBand="0" w:evenHBand="0" w:firstRowFirstColumn="0" w:firstRowLastColumn="0" w:lastRowFirstColumn="0" w:lastRowLastColumn="0"/>
            <w:tcW w:w="1413" w:type="dxa"/>
          </w:tcPr>
          <w:p w14:paraId="4A77AFF8" w14:textId="1500136C" w:rsidR="00936F40" w:rsidRDefault="00936F40" w:rsidP="00D944DE">
            <w:r>
              <w:t>Close</w:t>
            </w:r>
          </w:p>
        </w:tc>
        <w:tc>
          <w:tcPr>
            <w:tcW w:w="3118" w:type="dxa"/>
          </w:tcPr>
          <w:p w14:paraId="6CA69E6C" w14:textId="5640B18B" w:rsidR="00936F40" w:rsidRDefault="00287BF0" w:rsidP="00D944DE">
            <w:pPr>
              <w:cnfStyle w:val="000000000000" w:firstRow="0" w:lastRow="0" w:firstColumn="0" w:lastColumn="0" w:oddVBand="0" w:evenVBand="0" w:oddHBand="0" w:evenHBand="0" w:firstRowFirstColumn="0" w:firstRowLastColumn="0" w:lastRowFirstColumn="0" w:lastRowLastColumn="0"/>
            </w:pPr>
            <w:r>
              <w:t>Float32</w:t>
            </w:r>
          </w:p>
        </w:tc>
        <w:tc>
          <w:tcPr>
            <w:tcW w:w="4531" w:type="dxa"/>
          </w:tcPr>
          <w:p w14:paraId="2558E1FF" w14:textId="6CCB41BE" w:rsidR="00936F40" w:rsidRDefault="00287BF0" w:rsidP="00D944DE">
            <w:pPr>
              <w:cnfStyle w:val="000000000000" w:firstRow="0" w:lastRow="0" w:firstColumn="0" w:lastColumn="0" w:oddVBand="0" w:evenVBand="0" w:oddHBand="0" w:evenHBand="0" w:firstRowFirstColumn="0" w:firstRowLastColumn="0" w:lastRowFirstColumn="0" w:lastRowLastColumn="0"/>
            </w:pPr>
            <w:r>
              <w:t>Réduction de float64 vers float32 pour réduire l’utilisation mémoire</w:t>
            </w:r>
          </w:p>
        </w:tc>
      </w:tr>
      <w:tr w:rsidR="00936F40" w14:paraId="66C062A8" w14:textId="4C7E90CC" w:rsidTr="00287BF0">
        <w:tc>
          <w:tcPr>
            <w:cnfStyle w:val="001000000000" w:firstRow="0" w:lastRow="0" w:firstColumn="1" w:lastColumn="0" w:oddVBand="0" w:evenVBand="0" w:oddHBand="0" w:evenHBand="0" w:firstRowFirstColumn="0" w:firstRowLastColumn="0" w:lastRowFirstColumn="0" w:lastRowLastColumn="0"/>
            <w:tcW w:w="1413" w:type="dxa"/>
          </w:tcPr>
          <w:p w14:paraId="06B0F5DA" w14:textId="12AB8778" w:rsidR="00936F40" w:rsidRDefault="00936F40" w:rsidP="00D944DE">
            <w:r>
              <w:t>Volume</w:t>
            </w:r>
          </w:p>
        </w:tc>
        <w:tc>
          <w:tcPr>
            <w:tcW w:w="3118" w:type="dxa"/>
          </w:tcPr>
          <w:p w14:paraId="4DD45B53" w14:textId="78B7D5E0" w:rsidR="00936F40" w:rsidRDefault="00287BF0" w:rsidP="00D944DE">
            <w:pPr>
              <w:cnfStyle w:val="000000000000" w:firstRow="0" w:lastRow="0" w:firstColumn="0" w:lastColumn="0" w:oddVBand="0" w:evenVBand="0" w:oddHBand="0" w:evenHBand="0" w:firstRowFirstColumn="0" w:firstRowLastColumn="0" w:lastRowFirstColumn="0" w:lastRowLastColumn="0"/>
            </w:pPr>
            <w:r>
              <w:t>Int32</w:t>
            </w:r>
          </w:p>
        </w:tc>
        <w:tc>
          <w:tcPr>
            <w:tcW w:w="4531" w:type="dxa"/>
          </w:tcPr>
          <w:p w14:paraId="2E85BB80" w14:textId="20CE3AB0" w:rsidR="00936F40" w:rsidRDefault="00287BF0" w:rsidP="00D944DE">
            <w:pPr>
              <w:cnfStyle w:val="000000000000" w:firstRow="0" w:lastRow="0" w:firstColumn="0" w:lastColumn="0" w:oddVBand="0" w:evenVBand="0" w:oddHBand="0" w:evenHBand="0" w:firstRowFirstColumn="0" w:firstRowLastColumn="0" w:lastRowFirstColumn="0" w:lastRowLastColumn="0"/>
            </w:pPr>
            <w:r>
              <w:t>Réduction de int64 vers int32 pour réduire l’utilisation mémoire</w:t>
            </w:r>
          </w:p>
        </w:tc>
      </w:tr>
    </w:tbl>
    <w:p w14:paraId="3E5BC92A" w14:textId="77777777" w:rsidR="00C2031A" w:rsidRDefault="00C2031A" w:rsidP="00D944DE"/>
    <w:p w14:paraId="7242B5F3" w14:textId="66B9D7B4" w:rsidR="00462422" w:rsidRDefault="00165FBB" w:rsidP="00D944DE">
      <w:r>
        <w:t>Afin d’optimiser les performance</w:t>
      </w:r>
      <w:r w:rsidR="00D1545F">
        <w:t>s</w:t>
      </w:r>
      <w:r>
        <w:t xml:space="preserve"> lors de l’import des données du CSV</w:t>
      </w:r>
      <w:r w:rsidR="00D1545F">
        <w:t>, j’ai fait le choix de transformer les données dans des types moins gourmands en mémoire</w:t>
      </w:r>
      <w:r w:rsidR="00F91798">
        <w:t>, principalement les float64 et int64 vers</w:t>
      </w:r>
      <w:r w:rsidR="004B28B9">
        <w:t xml:space="preserve"> float32 et int32</w:t>
      </w:r>
      <w:r w:rsidR="00D1545F">
        <w:t>.</w:t>
      </w:r>
    </w:p>
    <w:p w14:paraId="55E6F6AD" w14:textId="77777777" w:rsidR="008C22F1" w:rsidRDefault="008C22F1" w:rsidP="00D944DE"/>
    <w:p w14:paraId="3C57A1A2" w14:textId="2C74F039" w:rsidR="003C7508" w:rsidRDefault="004B28B9" w:rsidP="00D944DE">
      <w:r>
        <w:t xml:space="preserve">Concernant la qualité des données du CSV, </w:t>
      </w:r>
      <w:r w:rsidR="006067E9">
        <w:t>nous pouvons remarquer qu’il y a une quarantaine de lignes qui ne sont</w:t>
      </w:r>
      <w:r w:rsidR="00D872C2">
        <w:t xml:space="preserve"> pas « utilisables », car les données ne sont pas valables</w:t>
      </w:r>
      <w:r w:rsidR="00C22D02">
        <w:t xml:space="preserve"> soit parce qu’elles sont vides ou en erreur (ERR).</w:t>
      </w:r>
      <w:r w:rsidR="007970CC">
        <w:t xml:space="preserve"> Il y a également des valeurs qui sont potentiellement valides mais avec des symboles monétaires (€), j’ai donc fait le choix de les conserver mais en enlevant simplement le symbole de la valeur, afin que pandas puisse le convertir proprement en valeur numérique.</w:t>
      </w:r>
    </w:p>
    <w:p w14:paraId="368F9045" w14:textId="77777777" w:rsidR="00011300" w:rsidRDefault="00011300" w:rsidP="00D944DE"/>
    <w:p w14:paraId="050FD723" w14:textId="77777777" w:rsidR="00844117" w:rsidRDefault="00F343C9" w:rsidP="00844117">
      <w:r>
        <w:t xml:space="preserve">Concernant les dates et la cohérence temporelle, j’ai trié le jeu de données dans l’ordre croissant de date, pour </w:t>
      </w:r>
      <w:r w:rsidR="00FD003C">
        <w:t>permettre l’analyse des dates manquantes et la continuité. Grace à cela, j’ai pu voir qu’il manque dans les dates 237 valeurs, pour avoir une continuité parfaite de la date minimale à la date maximale</w:t>
      </w:r>
      <w:r w:rsidR="00616222">
        <w:t xml:space="preserve">, cela </w:t>
      </w:r>
      <w:r w:rsidR="002F362D">
        <w:t>peut</w:t>
      </w:r>
      <w:r w:rsidR="00616222">
        <w:t xml:space="preserve"> donc provoquer </w:t>
      </w:r>
      <w:r w:rsidR="002F362D">
        <w:t>sur</w:t>
      </w:r>
      <w:r w:rsidR="00616222">
        <w:t xml:space="preserve"> le graphique des sauts dans la courbe</w:t>
      </w:r>
      <w:r w:rsidR="002F362D">
        <w:t>.</w:t>
      </w:r>
    </w:p>
    <w:p w14:paraId="2D09557C" w14:textId="77777777" w:rsidR="00844117" w:rsidRDefault="00844117" w:rsidP="00844117"/>
    <w:p w14:paraId="0A268F32" w14:textId="7D666952" w:rsidR="00844117" w:rsidRDefault="00844117" w:rsidP="00844117">
      <w:r>
        <w:lastRenderedPageBreak/>
        <w:t xml:space="preserve">Pour prouver l’optimisation de la mémoire grâce </w:t>
      </w:r>
      <w:r w:rsidR="00A10E4C">
        <w:t xml:space="preserve">au typage ainsi qu’au filtrage des données, </w:t>
      </w:r>
      <w:r>
        <w:t xml:space="preserve">j’utilise </w:t>
      </w:r>
      <w:proofErr w:type="gramStart"/>
      <w:r w:rsidRPr="001F2CF0">
        <w:rPr>
          <w:i/>
          <w:iCs/>
        </w:rPr>
        <w:t>df.info(</w:t>
      </w:r>
      <w:proofErr w:type="gramEnd"/>
      <w:r w:rsidRPr="001F2CF0">
        <w:rPr>
          <w:i/>
          <w:iCs/>
        </w:rPr>
        <w:t>)</w:t>
      </w:r>
      <w:r>
        <w:t xml:space="preserve"> qui nous </w:t>
      </w:r>
      <w:r w:rsidR="00A10E4C">
        <w:t>fait une analyse du jeu de données en mémoire</w:t>
      </w:r>
      <w:r w:rsidR="004969EE">
        <w:t>, celui-ci nous retourne alors les informations suivantes</w:t>
      </w:r>
      <w:r>
        <w:t xml:space="preserve"> : </w:t>
      </w:r>
    </w:p>
    <w:tbl>
      <w:tblPr>
        <w:tblStyle w:val="Grilledutableau"/>
        <w:tblW w:w="0" w:type="auto"/>
        <w:tblLook w:val="04A0" w:firstRow="1" w:lastRow="0" w:firstColumn="1" w:lastColumn="0" w:noHBand="0" w:noVBand="1"/>
      </w:tblPr>
      <w:tblGrid>
        <w:gridCol w:w="4531"/>
        <w:gridCol w:w="4531"/>
      </w:tblGrid>
      <w:tr w:rsidR="00844117" w14:paraId="5233AC92" w14:textId="77777777" w:rsidTr="00BE054C">
        <w:tc>
          <w:tcPr>
            <w:tcW w:w="4531" w:type="dxa"/>
          </w:tcPr>
          <w:p w14:paraId="04503474" w14:textId="77777777" w:rsidR="00844117" w:rsidRDefault="00844117" w:rsidP="00BE054C">
            <w:pPr>
              <w:jc w:val="center"/>
            </w:pPr>
            <w:r>
              <w:t>Avant</w:t>
            </w:r>
          </w:p>
        </w:tc>
        <w:tc>
          <w:tcPr>
            <w:tcW w:w="4531" w:type="dxa"/>
          </w:tcPr>
          <w:p w14:paraId="13F8FDF7" w14:textId="77777777" w:rsidR="00844117" w:rsidRDefault="00844117" w:rsidP="00BE054C">
            <w:pPr>
              <w:jc w:val="center"/>
            </w:pPr>
            <w:r>
              <w:t>Après</w:t>
            </w:r>
          </w:p>
        </w:tc>
      </w:tr>
      <w:tr w:rsidR="00844117" w14:paraId="6E377617" w14:textId="77777777" w:rsidTr="00BE054C">
        <w:tc>
          <w:tcPr>
            <w:tcW w:w="4531" w:type="dxa"/>
            <w:vAlign w:val="center"/>
          </w:tcPr>
          <w:p w14:paraId="23702D97" w14:textId="77777777" w:rsidR="00844117" w:rsidRDefault="00844117" w:rsidP="00BE054C">
            <w:pPr>
              <w:jc w:val="center"/>
            </w:pPr>
            <w:r>
              <w:rPr>
                <w:noProof/>
              </w:rPr>
              <w:drawing>
                <wp:inline distT="0" distB="0" distL="0" distR="0" wp14:anchorId="49BBF75A" wp14:editId="608073C1">
                  <wp:extent cx="2620651" cy="1446130"/>
                  <wp:effectExtent l="0" t="0" r="0" b="1905"/>
                  <wp:docPr id="990526581" name="Image 1" descr="Une image contenant texte, Police, capture d’écran,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26581" name="Image 1" descr="Une image contenant texte, Police, capture d’écran, noir&#10;&#10;Le contenu généré par l’IA peut êtr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7844" cy="1494245"/>
                          </a:xfrm>
                          <a:prstGeom prst="rect">
                            <a:avLst/>
                          </a:prstGeom>
                        </pic:spPr>
                      </pic:pic>
                    </a:graphicData>
                  </a:graphic>
                </wp:inline>
              </w:drawing>
            </w:r>
          </w:p>
        </w:tc>
        <w:tc>
          <w:tcPr>
            <w:tcW w:w="4531" w:type="dxa"/>
            <w:vAlign w:val="center"/>
          </w:tcPr>
          <w:p w14:paraId="2191B773" w14:textId="77777777" w:rsidR="00844117" w:rsidRDefault="00844117" w:rsidP="00BE054C">
            <w:pPr>
              <w:jc w:val="center"/>
            </w:pPr>
            <w:r>
              <w:rPr>
                <w:noProof/>
              </w:rPr>
              <w:drawing>
                <wp:inline distT="0" distB="0" distL="0" distR="0" wp14:anchorId="4E1ED52F" wp14:editId="5F371DD6">
                  <wp:extent cx="2694233" cy="1206919"/>
                  <wp:effectExtent l="0" t="0" r="0" b="0"/>
                  <wp:docPr id="775933266" name="Image 2" descr="Une image contenant texte, capture d’écran, Police,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33266" name="Image 2" descr="Une image contenant texte, capture d’écran, Police, noir&#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3914" cy="1296369"/>
                          </a:xfrm>
                          <a:prstGeom prst="rect">
                            <a:avLst/>
                          </a:prstGeom>
                        </pic:spPr>
                      </pic:pic>
                    </a:graphicData>
                  </a:graphic>
                </wp:inline>
              </w:drawing>
            </w:r>
          </w:p>
        </w:tc>
      </w:tr>
      <w:tr w:rsidR="00844117" w14:paraId="70F196E7" w14:textId="77777777" w:rsidTr="00BE054C">
        <w:tc>
          <w:tcPr>
            <w:tcW w:w="4531" w:type="dxa"/>
            <w:vAlign w:val="center"/>
          </w:tcPr>
          <w:p w14:paraId="60BA3CDA" w14:textId="77777777" w:rsidR="00844117" w:rsidRDefault="00844117" w:rsidP="00BE054C">
            <w:pPr>
              <w:rPr>
                <w:noProof/>
              </w:rPr>
            </w:pPr>
            <w:r>
              <w:rPr>
                <w:noProof/>
              </w:rPr>
              <w:t>Ici la mémoire est à plus de 29,3 KB</w:t>
            </w:r>
          </w:p>
        </w:tc>
        <w:tc>
          <w:tcPr>
            <w:tcW w:w="4531" w:type="dxa"/>
            <w:vAlign w:val="center"/>
          </w:tcPr>
          <w:p w14:paraId="63BD51A2" w14:textId="77777777" w:rsidR="00844117" w:rsidRDefault="00844117" w:rsidP="00BE054C">
            <w:pPr>
              <w:jc w:val="center"/>
              <w:rPr>
                <w:noProof/>
              </w:rPr>
            </w:pPr>
            <w:r>
              <w:rPr>
                <w:noProof/>
              </w:rPr>
              <w:t>Une fois optimisé nous sommes à 18 KB soit une économie de 11,3 KB, sur un petit dataset comme nous av</w:t>
            </w:r>
          </w:p>
        </w:tc>
      </w:tr>
    </w:tbl>
    <w:p w14:paraId="7F372110" w14:textId="77777777" w:rsidR="00844117" w:rsidRDefault="00844117" w:rsidP="00844117"/>
    <w:p w14:paraId="00FC5A7A" w14:textId="77777777" w:rsidR="00844117" w:rsidRDefault="00844117" w:rsidP="00844117">
      <w:r>
        <w:t>Nous pouvons voir l’évolution de la mémoire passant de 29,3 KB à 18 KB, ce qui représente une économie de 11,3 KB. Sur un petit jeu de données cela ne parait énorme, mais avec un plus gros jeu de données, cela pourrait être une différence plus importante pour la machine.</w:t>
      </w:r>
    </w:p>
    <w:p w14:paraId="1E91B8D5" w14:textId="6C27B0F1" w:rsidR="00CD0F35" w:rsidRDefault="00CD0F35"/>
    <w:p w14:paraId="715FAA8C" w14:textId="1FE110F2" w:rsidR="005230E0" w:rsidRDefault="00B84895" w:rsidP="005230E0">
      <w:pPr>
        <w:pStyle w:val="Titre3"/>
      </w:pPr>
      <w:r>
        <w:t>Analyse visuelle de base</w:t>
      </w:r>
    </w:p>
    <w:p w14:paraId="036BA96D" w14:textId="253EF498" w:rsidR="009E2DD8" w:rsidRDefault="009E2DD8" w:rsidP="009E2DD8">
      <w:r>
        <w:t xml:space="preserve">Lors du </w:t>
      </w:r>
      <w:r w:rsidR="00553BA8">
        <w:t>nettoyage des données, j’ai pu récupérer la période sur laquelle je vais faire l’analyse visuelle, qui sera entre l</w:t>
      </w:r>
      <w:r w:rsidR="00B26352">
        <w:t>e 2 janvier 2023 et le 1</w:t>
      </w:r>
      <w:r w:rsidR="00B26352" w:rsidRPr="00B26352">
        <w:rPr>
          <w:vertAlign w:val="superscript"/>
        </w:rPr>
        <w:t>er</w:t>
      </w:r>
      <w:r w:rsidR="00B26352">
        <w:t xml:space="preserve"> janvier 2025.</w:t>
      </w:r>
    </w:p>
    <w:p w14:paraId="3A29DA85" w14:textId="47483546" w:rsidR="009D4862" w:rsidRPr="009E2DD8" w:rsidRDefault="009D4862" w:rsidP="009E2DD8"/>
    <w:p w14:paraId="2550B374" w14:textId="77777777" w:rsidR="009D4862" w:rsidRDefault="005230E0" w:rsidP="009D4862">
      <w:pPr>
        <w:keepNext/>
      </w:pPr>
      <w:r w:rsidRPr="005230E0">
        <w:rPr>
          <w:noProof/>
        </w:rPr>
        <w:drawing>
          <wp:inline distT="0" distB="0" distL="0" distR="0" wp14:anchorId="771B2F2A" wp14:editId="751FA8AE">
            <wp:extent cx="5080000" cy="2857500"/>
            <wp:effectExtent l="0" t="0" r="0" b="0"/>
            <wp:docPr id="1118650353" name="Image 1" descr="Une image contenant texte, ligne, Tracé,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50353" name="Image 1" descr="Une image contenant texte, ligne, Tracé, capture d’écran&#10;&#10;Le contenu généré par l’IA peut être incorrect."/>
                    <pic:cNvPicPr/>
                  </pic:nvPicPr>
                  <pic:blipFill>
                    <a:blip r:embed="rId9"/>
                    <a:stretch>
                      <a:fillRect/>
                    </a:stretch>
                  </pic:blipFill>
                  <pic:spPr>
                    <a:xfrm>
                      <a:off x="0" y="0"/>
                      <a:ext cx="5080000" cy="2857500"/>
                    </a:xfrm>
                    <a:prstGeom prst="rect">
                      <a:avLst/>
                    </a:prstGeom>
                  </pic:spPr>
                </pic:pic>
              </a:graphicData>
            </a:graphic>
          </wp:inline>
        </w:drawing>
      </w:r>
    </w:p>
    <w:p w14:paraId="73BFC26F" w14:textId="6D3C27D9" w:rsidR="00B84895" w:rsidRDefault="009D4862" w:rsidP="009D4862">
      <w:pPr>
        <w:pStyle w:val="Lgende"/>
      </w:pPr>
      <w:r>
        <w:t xml:space="preserve">Figure </w:t>
      </w:r>
      <w:fldSimple w:instr=" SEQ Figure \* ARABIC ">
        <w:r w:rsidR="002E261B">
          <w:rPr>
            <w:noProof/>
          </w:rPr>
          <w:t>1</w:t>
        </w:r>
      </w:fldSimple>
      <w:r>
        <w:t xml:space="preserve"> - Courbe de l'évolution du cours de clôture</w:t>
      </w:r>
    </w:p>
    <w:p w14:paraId="47126F70" w14:textId="12E7385E" w:rsidR="009D4862" w:rsidRDefault="00A772AE">
      <w:r>
        <w:t xml:space="preserve">Le graphique précédant représente l’évolution du cours de clôture de l’indice CAC40. </w:t>
      </w:r>
      <w:r w:rsidR="000350E6">
        <w:t xml:space="preserve">On peut voir sur le graphique qu’il est majoritairement constant, hormis quelques exceptions qui semblent être des anomalies. Pour le filtre des anomalies, cela sera opéré dans la prochaine </w:t>
      </w:r>
      <w:r w:rsidR="00B81D14">
        <w:t>partie</w:t>
      </w:r>
      <w:r w:rsidR="00AA1C1F">
        <w:t xml:space="preserve">, mais il est intéressant de relever cela dès </w:t>
      </w:r>
      <w:r w:rsidR="00294D95">
        <w:t xml:space="preserve">à </w:t>
      </w:r>
      <w:r w:rsidR="00AA1C1F">
        <w:t>présent</w:t>
      </w:r>
      <w:r w:rsidR="00B81D14">
        <w:t>.</w:t>
      </w:r>
    </w:p>
    <w:p w14:paraId="162C0468" w14:textId="77777777" w:rsidR="009D4862" w:rsidRDefault="009D4862"/>
    <w:p w14:paraId="68A98D1F" w14:textId="0EF07FC9" w:rsidR="004E226E" w:rsidRDefault="005A6592">
      <w:r>
        <w:lastRenderedPageBreak/>
        <w:t xml:space="preserve">Concernant la question de la corrélation entre les variables, prix, volume et volatilité, j’ai pu extraire </w:t>
      </w:r>
      <w:r w:rsidR="00382096">
        <w:t xml:space="preserve">un graphique visuel de la </w:t>
      </w:r>
      <w:proofErr w:type="gramStart"/>
      <w:r w:rsidR="00382096">
        <w:t xml:space="preserve">fonction </w:t>
      </w:r>
      <w:r w:rsidR="00382096" w:rsidRPr="00294D95">
        <w:rPr>
          <w:i/>
          <w:iCs/>
        </w:rPr>
        <w:t>.</w:t>
      </w:r>
      <w:proofErr w:type="spellStart"/>
      <w:r w:rsidR="00382096" w:rsidRPr="00294D95">
        <w:rPr>
          <w:i/>
          <w:iCs/>
        </w:rPr>
        <w:t>corr</w:t>
      </w:r>
      <w:proofErr w:type="spellEnd"/>
      <w:proofErr w:type="gramEnd"/>
      <w:r w:rsidR="00382096" w:rsidRPr="00294D95">
        <w:rPr>
          <w:i/>
          <w:iCs/>
        </w:rPr>
        <w:t>()</w:t>
      </w:r>
      <w:r w:rsidR="00382096">
        <w:t xml:space="preserve"> de pandas, qui nous montre les corré</w:t>
      </w:r>
      <w:r w:rsidR="00B9053B">
        <w:t xml:space="preserve">lations entre chaque </w:t>
      </w:r>
      <w:r w:rsidR="00294D95">
        <w:t>colonne</w:t>
      </w:r>
      <w:r w:rsidR="00B9053B">
        <w:t> :</w:t>
      </w:r>
    </w:p>
    <w:p w14:paraId="1105976C" w14:textId="77777777" w:rsidR="00B9053B" w:rsidRDefault="00EC7DE8" w:rsidP="0039111B">
      <w:pPr>
        <w:keepNext/>
        <w:jc w:val="center"/>
      </w:pPr>
      <w:r>
        <w:rPr>
          <w:noProof/>
        </w:rPr>
        <w:drawing>
          <wp:inline distT="0" distB="0" distL="0" distR="0" wp14:anchorId="34E82FF0" wp14:editId="1F537187">
            <wp:extent cx="4114800" cy="3545568"/>
            <wp:effectExtent l="0" t="0" r="0" b="0"/>
            <wp:docPr id="1749311870" name="Image 3" descr="Une image contenant texte, capture d’écran, carré,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11870" name="Image 3" descr="Une image contenant texte, capture d’écran, carré, Rectangle&#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0134" cy="3584631"/>
                    </a:xfrm>
                    <a:prstGeom prst="rect">
                      <a:avLst/>
                    </a:prstGeom>
                  </pic:spPr>
                </pic:pic>
              </a:graphicData>
            </a:graphic>
          </wp:inline>
        </w:drawing>
      </w:r>
    </w:p>
    <w:p w14:paraId="0E6C897B" w14:textId="6D42FF13" w:rsidR="00253748" w:rsidRDefault="00B9053B" w:rsidP="00B9053B">
      <w:pPr>
        <w:pStyle w:val="Lgende"/>
      </w:pPr>
      <w:r>
        <w:t xml:space="preserve">Figure </w:t>
      </w:r>
      <w:fldSimple w:instr=" SEQ Figure \* ARABIC ">
        <w:r w:rsidR="002E261B">
          <w:rPr>
            <w:noProof/>
          </w:rPr>
          <w:t>2</w:t>
        </w:r>
      </w:fldSimple>
      <w:r>
        <w:t xml:space="preserve"> - Corrélation entre les colonnes prix, volume et volatilité</w:t>
      </w:r>
    </w:p>
    <w:p w14:paraId="0D4BCC10" w14:textId="783ED4D8" w:rsidR="0039111B" w:rsidRDefault="0039111B" w:rsidP="0039111B">
      <w:r>
        <w:t xml:space="preserve">On peut donc en conclure d’après cette visualisation qu’il </w:t>
      </w:r>
      <w:r w:rsidR="004508E8">
        <w:t>n’y pas de flagrante corrélation entre ces trois colonnes.</w:t>
      </w:r>
      <w:r w:rsidR="003D4915">
        <w:t xml:space="preserve"> La volatilité étant toujours</w:t>
      </w:r>
      <w:r w:rsidR="00E83FFC">
        <w:t xml:space="preserve"> très faible et le prix de fermeture toujours identique, il est difficile de voir une corrélation entre les deux, les variations sont trop minimes</w:t>
      </w:r>
      <w:r w:rsidR="00063EB5">
        <w:t xml:space="preserve"> ici</w:t>
      </w:r>
      <w:r w:rsidR="00E83FFC">
        <w:t>.</w:t>
      </w:r>
    </w:p>
    <w:p w14:paraId="34381128" w14:textId="77777777" w:rsidR="00E54FBC" w:rsidRDefault="00E54FBC" w:rsidP="0039111B"/>
    <w:p w14:paraId="509E7ECB" w14:textId="74D1DB8B" w:rsidR="00E54FBC" w:rsidRPr="0039111B" w:rsidRDefault="00E54FBC" w:rsidP="0039111B">
      <w:r>
        <w:t>Afin de visualiser la distribution des rendements</w:t>
      </w:r>
      <w:r w:rsidR="002514DA">
        <w:t xml:space="preserve">, j’ai </w:t>
      </w:r>
      <w:r w:rsidR="00267022">
        <w:t>récupéré</w:t>
      </w:r>
      <w:r w:rsidR="002514DA">
        <w:t xml:space="preserve"> le pourcentage de rendement dans l’histogramme en limitant l’affichage entre -1 et 1</w:t>
      </w:r>
      <w:r w:rsidR="00267022">
        <w:t>. Les valeurs qui sont donc présentées</w:t>
      </w:r>
      <w:r w:rsidR="00AB6177">
        <w:t xml:space="preserve"> sont en pourcentage, nous pouvons donc en conclure que le rendement </w:t>
      </w:r>
      <w:r w:rsidR="00024D01">
        <w:t>du CAC40 se trouve majoritaire autour -1</w:t>
      </w:r>
      <w:r w:rsidR="00177D02">
        <w:t>%</w:t>
      </w:r>
      <w:r w:rsidR="00024D01">
        <w:t xml:space="preserve"> et 1</w:t>
      </w:r>
      <w:r w:rsidR="00177D02">
        <w:t>%.</w:t>
      </w:r>
      <w:r w:rsidR="009E463D">
        <w:t xml:space="preserve"> </w:t>
      </w:r>
    </w:p>
    <w:p w14:paraId="385D306B" w14:textId="77777777" w:rsidR="0039111B" w:rsidRDefault="007946C2" w:rsidP="0039111B">
      <w:pPr>
        <w:keepNext/>
        <w:jc w:val="center"/>
      </w:pPr>
      <w:r>
        <w:rPr>
          <w:noProof/>
        </w:rPr>
        <w:drawing>
          <wp:inline distT="0" distB="0" distL="0" distR="0" wp14:anchorId="597E10D9" wp14:editId="3495EF72">
            <wp:extent cx="4405746" cy="2478232"/>
            <wp:effectExtent l="0" t="0" r="1270" b="0"/>
            <wp:docPr id="753563090" name="Image 4"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63090" name="Image 4" descr="Une image contenant texte, ligne, diagramme, Tracé&#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68231" cy="2513380"/>
                    </a:xfrm>
                    <a:prstGeom prst="rect">
                      <a:avLst/>
                    </a:prstGeom>
                  </pic:spPr>
                </pic:pic>
              </a:graphicData>
            </a:graphic>
          </wp:inline>
        </w:drawing>
      </w:r>
    </w:p>
    <w:p w14:paraId="6BF0E94A" w14:textId="09775E65" w:rsidR="00B9053B" w:rsidRDefault="0039111B" w:rsidP="0039111B">
      <w:pPr>
        <w:pStyle w:val="Lgende"/>
      </w:pPr>
      <w:r>
        <w:t xml:space="preserve">Figure </w:t>
      </w:r>
      <w:fldSimple w:instr=" SEQ Figure \* ARABIC ">
        <w:r w:rsidR="002E261B">
          <w:rPr>
            <w:noProof/>
          </w:rPr>
          <w:t>3</w:t>
        </w:r>
      </w:fldSimple>
      <w:r>
        <w:t xml:space="preserve"> - Histogramme de distribution des rendements</w:t>
      </w:r>
    </w:p>
    <w:p w14:paraId="6EE89F49" w14:textId="524B4807" w:rsidR="00F70881" w:rsidRDefault="008E40E0" w:rsidP="00F70881">
      <w:pPr>
        <w:pStyle w:val="Titre1"/>
      </w:pPr>
      <w:r>
        <w:lastRenderedPageBreak/>
        <w:t>Détection d’anomalies</w:t>
      </w:r>
    </w:p>
    <w:p w14:paraId="0BC7727E" w14:textId="176E6A3B" w:rsidR="0053257E" w:rsidRDefault="00F70881" w:rsidP="00F70881">
      <w:r>
        <w:t xml:space="preserve">Après avoir observé différentes courbes, on peut </w:t>
      </w:r>
      <w:r w:rsidR="00237999">
        <w:t>très nettement</w:t>
      </w:r>
      <w:r>
        <w:t xml:space="preserve"> </w:t>
      </w:r>
      <w:r w:rsidR="00237999">
        <w:t xml:space="preserve">voir qu’il y a au moins </w:t>
      </w:r>
      <w:r w:rsidR="00DB5FA8">
        <w:t>quatre anomalies majeures potentielles.</w:t>
      </w:r>
      <w:r w:rsidR="00A221AB">
        <w:t xml:space="preserve"> </w:t>
      </w:r>
    </w:p>
    <w:p w14:paraId="6BA8F394" w14:textId="0C8EBBA7" w:rsidR="00F70881" w:rsidRDefault="00A221AB" w:rsidP="00A221AB">
      <w:pPr>
        <w:pStyle w:val="Paragraphedeliste"/>
        <w:numPr>
          <w:ilvl w:val="0"/>
          <w:numId w:val="3"/>
        </w:numPr>
      </w:pPr>
      <w:r>
        <w:t>La première anomalie se trouve autour du 30 octobre 2023</w:t>
      </w:r>
      <w:r w:rsidR="00291BFA">
        <w:t>.</w:t>
      </w:r>
    </w:p>
    <w:p w14:paraId="3F6E439E" w14:textId="07E23819" w:rsidR="00A221AB" w:rsidRDefault="00A221AB" w:rsidP="00A221AB">
      <w:pPr>
        <w:pStyle w:val="Paragraphedeliste"/>
        <w:numPr>
          <w:ilvl w:val="0"/>
          <w:numId w:val="3"/>
        </w:numPr>
      </w:pPr>
      <w:r>
        <w:t>La seconde anomalie se trouve autour du</w:t>
      </w:r>
      <w:r w:rsidR="00B44ADB">
        <w:t xml:space="preserve"> 18 janvier 2024</w:t>
      </w:r>
      <w:r w:rsidR="00291BFA">
        <w:t>.</w:t>
      </w:r>
    </w:p>
    <w:p w14:paraId="321C91FB" w14:textId="67F39D30" w:rsidR="00B44ADB" w:rsidRDefault="0053257E" w:rsidP="00A221AB">
      <w:pPr>
        <w:pStyle w:val="Paragraphedeliste"/>
        <w:numPr>
          <w:ilvl w:val="0"/>
          <w:numId w:val="3"/>
        </w:numPr>
      </w:pPr>
      <w:r>
        <w:t xml:space="preserve">La troisième qui </w:t>
      </w:r>
      <w:r w:rsidR="00291BFA">
        <w:t xml:space="preserve">se trouve composée de 2 anomalies, une importante au </w:t>
      </w:r>
      <w:r w:rsidR="00B44ADB">
        <w:t>21 mars 2024</w:t>
      </w:r>
      <w:r w:rsidR="00974526">
        <w:t xml:space="preserve"> </w:t>
      </w:r>
      <w:r w:rsidR="00291BFA">
        <w:t>puis une plus petite au</w:t>
      </w:r>
      <w:r w:rsidR="00974526">
        <w:t xml:space="preserve"> </w:t>
      </w:r>
      <w:r w:rsidR="00B44ADB">
        <w:t>28 mars 2024</w:t>
      </w:r>
      <w:r w:rsidR="00291BFA">
        <w:t>.</w:t>
      </w:r>
    </w:p>
    <w:p w14:paraId="3C261ED3" w14:textId="1B31B369" w:rsidR="00C107DC" w:rsidRPr="00F70881" w:rsidRDefault="00291BFA" w:rsidP="00C107DC">
      <w:pPr>
        <w:pStyle w:val="Paragraphedeliste"/>
        <w:numPr>
          <w:ilvl w:val="0"/>
          <w:numId w:val="3"/>
        </w:numPr>
      </w:pPr>
      <w:r>
        <w:t xml:space="preserve">Enfin la dernière anomalie se trouve autour du </w:t>
      </w:r>
      <w:r w:rsidR="0053257E">
        <w:t>16 décembre 2024</w:t>
      </w:r>
      <w:r>
        <w:t>.</w:t>
      </w:r>
    </w:p>
    <w:p w14:paraId="1D9A3E57" w14:textId="669997C1" w:rsidR="00586B91" w:rsidRDefault="003B37E7" w:rsidP="00586B91">
      <w:pPr>
        <w:keepNext/>
      </w:pPr>
      <w:r>
        <w:rPr>
          <w:noProof/>
        </w:rPr>
        <w:drawing>
          <wp:inline distT="0" distB="0" distL="0" distR="0" wp14:anchorId="3BF2322C" wp14:editId="7834DEC7">
            <wp:extent cx="5760720" cy="3141345"/>
            <wp:effectExtent l="0" t="0" r="5080" b="0"/>
            <wp:docPr id="676484366" name="Image 7" descr="Une image contenant ligne, Tracé, diagramme, reçu&#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84366" name="Image 7" descr="Une image contenant ligne, Tracé, diagramme, reçu&#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41345"/>
                    </a:xfrm>
                    <a:prstGeom prst="rect">
                      <a:avLst/>
                    </a:prstGeom>
                  </pic:spPr>
                </pic:pic>
              </a:graphicData>
            </a:graphic>
          </wp:inline>
        </w:drawing>
      </w:r>
    </w:p>
    <w:p w14:paraId="415645EE" w14:textId="09E6B5F5" w:rsidR="00586B91" w:rsidRDefault="00586B91" w:rsidP="00586B91">
      <w:pPr>
        <w:pStyle w:val="Lgende"/>
      </w:pPr>
      <w:r>
        <w:t xml:space="preserve">Figure </w:t>
      </w:r>
      <w:fldSimple w:instr=" SEQ Figure \* ARABIC ">
        <w:r w:rsidR="002E261B">
          <w:rPr>
            <w:noProof/>
          </w:rPr>
          <w:t>4</w:t>
        </w:r>
      </w:fldSimple>
      <w:r>
        <w:t xml:space="preserve"> - Évolution des rendement journaliers</w:t>
      </w:r>
    </w:p>
    <w:p w14:paraId="7C531619" w14:textId="77777777" w:rsidR="00586B91" w:rsidRDefault="00586B91" w:rsidP="00586B91">
      <w:pPr>
        <w:keepNext/>
      </w:pPr>
      <w:r>
        <w:rPr>
          <w:noProof/>
        </w:rPr>
        <w:drawing>
          <wp:inline distT="0" distB="0" distL="0" distR="0" wp14:anchorId="0F5F8C98" wp14:editId="41EDE3EF">
            <wp:extent cx="5760720" cy="3240405"/>
            <wp:effectExtent l="0" t="0" r="5080" b="0"/>
            <wp:docPr id="710753490" name="Image 6"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53490" name="Image 6" descr="Une image contenant texte, diagramme, ligne, Tracé&#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CBF7427" w14:textId="3A88F8A7" w:rsidR="008E40E0" w:rsidRDefault="00586B91" w:rsidP="00586B91">
      <w:pPr>
        <w:pStyle w:val="Lgende"/>
      </w:pPr>
      <w:r>
        <w:t xml:space="preserve">Figure </w:t>
      </w:r>
      <w:fldSimple w:instr=" SEQ Figure \* ARABIC ">
        <w:r w:rsidR="002E261B">
          <w:rPr>
            <w:noProof/>
          </w:rPr>
          <w:t>5</w:t>
        </w:r>
      </w:fldSimple>
      <w:r>
        <w:t xml:space="preserve"> - Évolution de la volatilité</w:t>
      </w:r>
    </w:p>
    <w:p w14:paraId="499D4FB4" w14:textId="5AC2D1AF" w:rsidR="00C107DC" w:rsidRDefault="007A6F0E" w:rsidP="00C107DC">
      <w:r>
        <w:lastRenderedPageBreak/>
        <w:t>Les deux graphiques ci-dessus permettent d’étayer mes observations</w:t>
      </w:r>
      <w:r w:rsidR="008508A3">
        <w:t xml:space="preserve"> d’anomalie, notamment avec des rupture</w:t>
      </w:r>
      <w:r w:rsidR="00BC345C">
        <w:t>s</w:t>
      </w:r>
      <w:r w:rsidR="008508A3">
        <w:t xml:space="preserve"> de tendance très nettes, que ce soit sur l’évolution de la volatilité, ou l’évolution du rendement.</w:t>
      </w:r>
    </w:p>
    <w:p w14:paraId="5BFA9214" w14:textId="77777777" w:rsidR="008508A3" w:rsidRDefault="008508A3" w:rsidP="00C107DC"/>
    <w:p w14:paraId="5C5AD269" w14:textId="61F4E026" w:rsidR="00C46F23" w:rsidRDefault="00C46F23" w:rsidP="00C107DC">
      <w:r>
        <w:t xml:space="preserve">Afin de </w:t>
      </w:r>
      <w:r w:rsidR="008B0B2C">
        <w:t>faire appar</w:t>
      </w:r>
      <w:r w:rsidR="00DB0287">
        <w:t xml:space="preserve">aitre les anomalies sur le graphique de l’évolution des cours de </w:t>
      </w:r>
      <w:r w:rsidR="006F5CA7">
        <w:t>clôture</w:t>
      </w:r>
      <w:r w:rsidR="00DB0287">
        <w:t>, j’ai ajouté un script de détection des anomalies, pour pouvoir détecter et placer les pointeurs sur la courbe, voici le résultat :</w:t>
      </w:r>
    </w:p>
    <w:p w14:paraId="4655B10E" w14:textId="77777777" w:rsidR="00C45981" w:rsidRDefault="00500198" w:rsidP="00C45981">
      <w:pPr>
        <w:keepNext/>
        <w:jc w:val="center"/>
      </w:pPr>
      <w:r>
        <w:rPr>
          <w:noProof/>
        </w:rPr>
        <w:drawing>
          <wp:inline distT="0" distB="0" distL="0" distR="0" wp14:anchorId="33AF4FF4" wp14:editId="6100D694">
            <wp:extent cx="4820403" cy="2964872"/>
            <wp:effectExtent l="0" t="0" r="5715" b="0"/>
            <wp:docPr id="1511004484" name="Image 8" descr="Une image contenant ligne, Tracé, diagramm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04484" name="Image 8" descr="Une image contenant ligne, Tracé, diagramme, texte&#10;&#10;Le contenu généré par l’IA peut être incorrect."/>
                    <pic:cNvPicPr/>
                  </pic:nvPicPr>
                  <pic:blipFill rotWithShape="1">
                    <a:blip r:embed="rId14" cstate="print">
                      <a:extLst>
                        <a:ext uri="{28A0092B-C50C-407E-A947-70E740481C1C}">
                          <a14:useLocalDpi xmlns:a14="http://schemas.microsoft.com/office/drawing/2010/main" val="0"/>
                        </a:ext>
                      </a:extLst>
                    </a:blip>
                    <a:srcRect l="7215" t="8764" r="9091" b="5970"/>
                    <a:stretch>
                      <a:fillRect/>
                    </a:stretch>
                  </pic:blipFill>
                  <pic:spPr bwMode="auto">
                    <a:xfrm>
                      <a:off x="0" y="0"/>
                      <a:ext cx="4821368" cy="2965465"/>
                    </a:xfrm>
                    <a:prstGeom prst="rect">
                      <a:avLst/>
                    </a:prstGeom>
                    <a:ln>
                      <a:noFill/>
                    </a:ln>
                    <a:extLst>
                      <a:ext uri="{53640926-AAD7-44D8-BBD7-CCE9431645EC}">
                        <a14:shadowObscured xmlns:a14="http://schemas.microsoft.com/office/drawing/2010/main"/>
                      </a:ext>
                    </a:extLst>
                  </pic:spPr>
                </pic:pic>
              </a:graphicData>
            </a:graphic>
          </wp:inline>
        </w:drawing>
      </w:r>
    </w:p>
    <w:p w14:paraId="1E24D636" w14:textId="683AE489" w:rsidR="00DB0287" w:rsidRDefault="00C45981" w:rsidP="00C45981">
      <w:pPr>
        <w:pStyle w:val="Lgende"/>
      </w:pPr>
      <w:r>
        <w:t xml:space="preserve">Figure </w:t>
      </w:r>
      <w:fldSimple w:instr=" SEQ Figure \* ARABIC ">
        <w:r w:rsidR="002E261B">
          <w:rPr>
            <w:noProof/>
          </w:rPr>
          <w:t>6</w:t>
        </w:r>
      </w:fldSimple>
      <w:r>
        <w:t xml:space="preserve"> - Évolution du cours de clôture avec les anomalies</w:t>
      </w:r>
    </w:p>
    <w:p w14:paraId="1A00CA6A" w14:textId="66D05F4F" w:rsidR="00BE7429" w:rsidRDefault="00CA29B7" w:rsidP="00C107DC">
      <w:r>
        <w:t xml:space="preserve">Sur les quatre anomalies relevées, deux pourraient être des anomalies expliquées, celle </w:t>
      </w:r>
      <w:r w:rsidR="00612634">
        <w:t>autour de janvier 2024 est possiblement explicable avec les mouvement</w:t>
      </w:r>
      <w:r w:rsidR="005D71EE">
        <w:t>s</w:t>
      </w:r>
      <w:r w:rsidR="00612634">
        <w:t xml:space="preserve"> des agriculteurs</w:t>
      </w:r>
      <w:r w:rsidR="005D71EE">
        <w:t>, une série de manifestation et de blocages routiers organisés.</w:t>
      </w:r>
      <w:r w:rsidR="00FE4185">
        <w:t xml:space="preserve"> La seconde pouvant être expliquée est celle de décembre 2024, deux </w:t>
      </w:r>
      <w:r w:rsidR="00BE7429">
        <w:t>possibilités</w:t>
      </w:r>
      <w:r w:rsidR="00FE4185">
        <w:t xml:space="preserve">, il y avait déjà des tribunes de l’instabilité politique et des tensions budgétaires / coûts pour </w:t>
      </w:r>
      <w:r w:rsidR="00497178">
        <w:t>la France, mais il y a également il annonce de la banque de France concernant la fin d’un dispositif temporaire d’acceptation des créances privées supplémentaires (ACC)</w:t>
      </w:r>
      <w:r w:rsidR="00EC6208">
        <w:t xml:space="preserve"> en date du 16 décembre</w:t>
      </w:r>
      <w:r w:rsidR="00497178">
        <w:t>.</w:t>
      </w:r>
    </w:p>
    <w:p w14:paraId="68C0ECBA" w14:textId="663002BB" w:rsidR="00BE7429" w:rsidRDefault="0051774A" w:rsidP="0051774A">
      <w:pPr>
        <w:pStyle w:val="Titre1"/>
      </w:pPr>
      <w:r>
        <w:t>Phase d’analyse statistique</w:t>
      </w:r>
    </w:p>
    <w:p w14:paraId="5D5DDC8B" w14:textId="31524559" w:rsidR="00BD4B26" w:rsidRDefault="007949A1" w:rsidP="0051774A">
      <w:r>
        <w:t xml:space="preserve">Lors du </w:t>
      </w:r>
      <w:r w:rsidR="00CA2E0E">
        <w:t xml:space="preserve">développement du calcul de prédiction à la hausse ou à la baisse, j’ai testé plusieurs valeurs pour la comparaison des « quelques jours » </w:t>
      </w:r>
      <w:r w:rsidR="00DC4F0A">
        <w:t>précédant</w:t>
      </w:r>
      <w:r w:rsidR="00CA2E0E">
        <w:t xml:space="preserve">. </w:t>
      </w:r>
      <w:r w:rsidR="009C6300">
        <w:t xml:space="preserve">Pour faire différents tests, j’ai décidé de tester sur </w:t>
      </w:r>
      <w:r w:rsidR="00545223">
        <w:t xml:space="preserve">les 9 jours précédant avec une boucle afin de déterminer quel est la plus grande précision que </w:t>
      </w:r>
      <w:r w:rsidR="00B30761">
        <w:t>je</w:t>
      </w:r>
      <w:r w:rsidR="00545223">
        <w:t xml:space="preserve"> pouv</w:t>
      </w:r>
      <w:r w:rsidR="00541BC4">
        <w:t>ais</w:t>
      </w:r>
      <w:r w:rsidR="00545223">
        <w:t xml:space="preserve"> atteindre.</w:t>
      </w:r>
      <w:r w:rsidR="003C65F0">
        <w:t xml:space="preserve"> Et il en est ressorti que la meilleure valeur était 2 jours précédant en excluant la veille à 1 jours qui semblait être beaucoup trop proche et beaucoup trop haut par rapport aux autres.</w:t>
      </w:r>
    </w:p>
    <w:p w14:paraId="03589140" w14:textId="17C31902" w:rsidR="00B969BB" w:rsidRDefault="00D237A8" w:rsidP="00B969BB">
      <w:pPr>
        <w:jc w:val="center"/>
      </w:pPr>
      <w:r>
        <w:rPr>
          <w:noProof/>
        </w:rPr>
        <w:drawing>
          <wp:inline distT="0" distB="0" distL="0" distR="0" wp14:anchorId="1ABBF53F" wp14:editId="3406A9E4">
            <wp:extent cx="5262212" cy="1129937"/>
            <wp:effectExtent l="0" t="0" r="0" b="635"/>
            <wp:docPr id="761309095" name="Image 9" descr="Une image contenant texte, capture d’écran, Police,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09095" name="Image 9" descr="Une image contenant texte, capture d’écran, Police, noir&#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5376017" cy="1154374"/>
                    </a:xfrm>
                    <a:prstGeom prst="rect">
                      <a:avLst/>
                    </a:prstGeom>
                  </pic:spPr>
                </pic:pic>
              </a:graphicData>
            </a:graphic>
          </wp:inline>
        </w:drawing>
      </w:r>
    </w:p>
    <w:p w14:paraId="35433FA2" w14:textId="4A7A8D80" w:rsidR="00B969BB" w:rsidRDefault="00C61BD0" w:rsidP="00B969BB">
      <w:r>
        <w:lastRenderedPageBreak/>
        <w:t xml:space="preserve">On voit donc que finalement le modèle de prédiction à une précision à 59,92% soit presque 60%. Il y a donc </w:t>
      </w:r>
      <w:r w:rsidR="00EA7C03">
        <w:t xml:space="preserve">à peu près deux chances sur trois </w:t>
      </w:r>
      <w:r w:rsidR="008C5152">
        <w:t>que l’algorithme ait juste</w:t>
      </w:r>
      <w:r w:rsidR="00EA7C03">
        <w:t xml:space="preserve"> dans sa prédiction</w:t>
      </w:r>
      <w:r w:rsidR="008C5152">
        <w:t>.</w:t>
      </w:r>
    </w:p>
    <w:p w14:paraId="705C8BED" w14:textId="77777777" w:rsidR="00935118" w:rsidRDefault="00935118" w:rsidP="00B969BB"/>
    <w:p w14:paraId="6C179B11" w14:textId="29E14474" w:rsidR="00935118" w:rsidRDefault="00935118" w:rsidP="00B969BB">
      <w:r>
        <w:t>J’ai également fait une visualisation de la prédiction, que vous pourrez retrouver ci-après, les flèches vertes représentent les prédictions de hausse, et les flèches rouges représentent les baisses</w:t>
      </w:r>
      <w:r w:rsidR="00881035">
        <w:t>.</w:t>
      </w:r>
      <w:r w:rsidR="0046132F">
        <w:t xml:space="preserve"> </w:t>
      </w:r>
    </w:p>
    <w:p w14:paraId="16C1B9C5" w14:textId="77777777" w:rsidR="0046132F" w:rsidRDefault="00935118" w:rsidP="001E0125">
      <w:pPr>
        <w:keepNext/>
        <w:jc w:val="center"/>
      </w:pPr>
      <w:r>
        <w:rPr>
          <w:noProof/>
        </w:rPr>
        <w:drawing>
          <wp:inline distT="0" distB="0" distL="0" distR="0" wp14:anchorId="30F471D0" wp14:editId="1CB4D94B">
            <wp:extent cx="4707890" cy="2566852"/>
            <wp:effectExtent l="0" t="0" r="3810" b="0"/>
            <wp:docPr id="1628244605" name="Image 10" descr="Une image contenant ligne, texte, reçu,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44605" name="Image 10" descr="Une image contenant ligne, texte, reçu, Tracé&#10;&#10;Le contenu généré par l’IA peut être incorrect."/>
                    <pic:cNvPicPr/>
                  </pic:nvPicPr>
                  <pic:blipFill rotWithShape="1">
                    <a:blip r:embed="rId16" cstate="print">
                      <a:extLst>
                        <a:ext uri="{28A0092B-C50C-407E-A947-70E740481C1C}">
                          <a14:useLocalDpi xmlns:a14="http://schemas.microsoft.com/office/drawing/2010/main" val="0"/>
                        </a:ext>
                      </a:extLst>
                    </a:blip>
                    <a:srcRect l="9299" t="9028" r="8957" b="6473"/>
                    <a:stretch>
                      <a:fillRect/>
                    </a:stretch>
                  </pic:blipFill>
                  <pic:spPr bwMode="auto">
                    <a:xfrm>
                      <a:off x="0" y="0"/>
                      <a:ext cx="4709040" cy="2567479"/>
                    </a:xfrm>
                    <a:prstGeom prst="rect">
                      <a:avLst/>
                    </a:prstGeom>
                    <a:ln>
                      <a:noFill/>
                    </a:ln>
                    <a:extLst>
                      <a:ext uri="{53640926-AAD7-44D8-BBD7-CCE9431645EC}">
                        <a14:shadowObscured xmlns:a14="http://schemas.microsoft.com/office/drawing/2010/main"/>
                      </a:ext>
                    </a:extLst>
                  </pic:spPr>
                </pic:pic>
              </a:graphicData>
            </a:graphic>
          </wp:inline>
        </w:drawing>
      </w:r>
    </w:p>
    <w:p w14:paraId="75CD9B54" w14:textId="4210A39C" w:rsidR="008C5152" w:rsidRDefault="0046132F" w:rsidP="0046132F">
      <w:pPr>
        <w:pStyle w:val="Lgende"/>
        <w:rPr>
          <w:noProof/>
        </w:rPr>
      </w:pPr>
      <w:r>
        <w:t xml:space="preserve">Figure </w:t>
      </w:r>
      <w:fldSimple w:instr=" SEQ Figure \* ARABIC ">
        <w:r w:rsidR="002E261B">
          <w:rPr>
            <w:noProof/>
          </w:rPr>
          <w:t>7</w:t>
        </w:r>
      </w:fldSimple>
      <w:r>
        <w:t xml:space="preserve"> - Section de l'évolution du cours de clôture entre le 1er Sept. 2023 et le 22 Oct. 2023</w:t>
      </w:r>
      <w:r>
        <w:rPr>
          <w:noProof/>
        </w:rPr>
        <w:t xml:space="preserve"> avec les prédictions</w:t>
      </w:r>
    </w:p>
    <w:p w14:paraId="54949334" w14:textId="77777777" w:rsidR="0046132F" w:rsidRDefault="0046132F" w:rsidP="0046132F"/>
    <w:p w14:paraId="07C05898" w14:textId="3FDBAF68" w:rsidR="00BE0872" w:rsidRDefault="007E70B5" w:rsidP="007E70B5">
      <w:pPr>
        <w:pStyle w:val="Titre1"/>
      </w:pPr>
      <w:r>
        <w:t>Prédiction avec du Machine Learning</w:t>
      </w:r>
    </w:p>
    <w:p w14:paraId="4394D836" w14:textId="77777777" w:rsidR="002E261B" w:rsidRDefault="002E261B" w:rsidP="002E261B">
      <w:pPr>
        <w:keepNext/>
        <w:jc w:val="center"/>
      </w:pPr>
      <w:r>
        <w:rPr>
          <w:noProof/>
        </w:rPr>
        <w:drawing>
          <wp:inline distT="0" distB="0" distL="0" distR="0" wp14:anchorId="75403445" wp14:editId="4B1917DA">
            <wp:extent cx="4758796" cy="2964815"/>
            <wp:effectExtent l="0" t="0" r="3810" b="0"/>
            <wp:docPr id="1305461061" name="Image 11" descr="Une image contenant ligne, Tracé, diagramm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61061" name="Image 11" descr="Une image contenant ligne, Tracé, diagramme, texte&#10;&#10;Le contenu généré par l’IA peut être incorrect."/>
                    <pic:cNvPicPr/>
                  </pic:nvPicPr>
                  <pic:blipFill rotWithShape="1">
                    <a:blip r:embed="rId17" cstate="print">
                      <a:extLst>
                        <a:ext uri="{28A0092B-C50C-407E-A947-70E740481C1C}">
                          <a14:useLocalDpi xmlns:a14="http://schemas.microsoft.com/office/drawing/2010/main" val="0"/>
                        </a:ext>
                      </a:extLst>
                    </a:blip>
                    <a:srcRect l="8166" t="9014" r="9200" b="5711"/>
                    <a:stretch>
                      <a:fillRect/>
                    </a:stretch>
                  </pic:blipFill>
                  <pic:spPr bwMode="auto">
                    <a:xfrm>
                      <a:off x="0" y="0"/>
                      <a:ext cx="4760292" cy="2965747"/>
                    </a:xfrm>
                    <a:prstGeom prst="rect">
                      <a:avLst/>
                    </a:prstGeom>
                    <a:ln>
                      <a:noFill/>
                    </a:ln>
                    <a:extLst>
                      <a:ext uri="{53640926-AAD7-44D8-BBD7-CCE9431645EC}">
                        <a14:shadowObscured xmlns:a14="http://schemas.microsoft.com/office/drawing/2010/main"/>
                      </a:ext>
                    </a:extLst>
                  </pic:spPr>
                </pic:pic>
              </a:graphicData>
            </a:graphic>
          </wp:inline>
        </w:drawing>
      </w:r>
    </w:p>
    <w:p w14:paraId="69B9649C" w14:textId="63407F69" w:rsidR="005E0327" w:rsidRPr="005E0327" w:rsidRDefault="002E261B" w:rsidP="00F15C3B">
      <w:pPr>
        <w:pStyle w:val="Lgende"/>
      </w:pPr>
      <w:r>
        <w:t xml:space="preserve">Figure </w:t>
      </w:r>
      <w:fldSimple w:instr=" SEQ Figure \* ARABIC ">
        <w:r>
          <w:rPr>
            <w:noProof/>
          </w:rPr>
          <w:t>8</w:t>
        </w:r>
      </w:fldSimple>
      <w:r>
        <w:t xml:space="preserve"> - Section </w:t>
      </w:r>
      <w:r w:rsidR="005E0327">
        <w:t xml:space="preserve">de l’évolution du cours de clôture entre </w:t>
      </w:r>
      <w:r w:rsidR="00023529">
        <w:t xml:space="preserve">novembre 2024 et décembre 2024 avec les </w:t>
      </w:r>
      <w:r w:rsidR="0015189A">
        <w:t xml:space="preserve">prédictions </w:t>
      </w:r>
      <w:r w:rsidR="00023529">
        <w:t xml:space="preserve">du </w:t>
      </w:r>
      <w:r>
        <w:t>par le ML</w:t>
      </w:r>
    </w:p>
    <w:p w14:paraId="13D058CE" w14:textId="77777777" w:rsidR="002E261B" w:rsidRDefault="002E261B" w:rsidP="002E261B"/>
    <w:p w14:paraId="254428B9" w14:textId="50636D7E" w:rsidR="00086686" w:rsidRPr="00B11E20" w:rsidRDefault="001E4ED0" w:rsidP="00EF10BD">
      <w:r>
        <w:t xml:space="preserve">En utilisant les colonnes demandées, il est possible d’entrainer un modèle de Machine Learning, j’ai fait le choix de l’entrainer avec 80% des données et de le tester qu’avec </w:t>
      </w:r>
      <w:r>
        <w:lastRenderedPageBreak/>
        <w:t>20%.</w:t>
      </w:r>
      <w:r w:rsidR="001E4834">
        <w:t xml:space="preserve"> En faisant cela j’obtiens le graphique ci-dessus, et les performances suivantes</w:t>
      </w:r>
      <w:r w:rsidR="00EF10BD">
        <w:t xml:space="preserve">, </w:t>
      </w:r>
      <w:r w:rsidR="001B79BE">
        <w:t>51,52%</w:t>
      </w:r>
      <w:r w:rsidR="00EF10BD">
        <w:t xml:space="preserve"> au tests de précision du modèle.</w:t>
      </w:r>
      <w:r w:rsidR="002C019E">
        <w:t xml:space="preserve"> Les performances sont donc un peu moins bonnes que </w:t>
      </w:r>
      <w:r w:rsidR="00D62F54">
        <w:t>l’algorithme précédant, car ici nous somme plus sur une chance sur deux que l’algorithme donne la bonne réponse.</w:t>
      </w:r>
    </w:p>
    <w:sectPr w:rsidR="00086686" w:rsidRPr="00B11E20" w:rsidSect="002F49B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2FCE"/>
    <w:multiLevelType w:val="hybridMultilevel"/>
    <w:tmpl w:val="3772A124"/>
    <w:lvl w:ilvl="0" w:tplc="EB4A17C4">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1635B2"/>
    <w:multiLevelType w:val="hybridMultilevel"/>
    <w:tmpl w:val="D92E55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2460A2"/>
    <w:multiLevelType w:val="multilevel"/>
    <w:tmpl w:val="22BA7E66"/>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469858444">
    <w:abstractNumId w:val="1"/>
  </w:num>
  <w:num w:numId="2" w16cid:durableId="575480725">
    <w:abstractNumId w:val="2"/>
  </w:num>
  <w:num w:numId="3" w16cid:durableId="8272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00"/>
    <w:rsid w:val="00011300"/>
    <w:rsid w:val="00023529"/>
    <w:rsid w:val="00024D01"/>
    <w:rsid w:val="000318C9"/>
    <w:rsid w:val="000350E6"/>
    <w:rsid w:val="00063EB5"/>
    <w:rsid w:val="00086686"/>
    <w:rsid w:val="00097A8E"/>
    <w:rsid w:val="0015189A"/>
    <w:rsid w:val="00154805"/>
    <w:rsid w:val="00165FBB"/>
    <w:rsid w:val="00177D02"/>
    <w:rsid w:val="001B79BE"/>
    <w:rsid w:val="001E0125"/>
    <w:rsid w:val="001E4834"/>
    <w:rsid w:val="001E4ED0"/>
    <w:rsid w:val="001F2CF0"/>
    <w:rsid w:val="00203F4A"/>
    <w:rsid w:val="00237999"/>
    <w:rsid w:val="0024047D"/>
    <w:rsid w:val="002514DA"/>
    <w:rsid w:val="00253748"/>
    <w:rsid w:val="00256874"/>
    <w:rsid w:val="00261EB0"/>
    <w:rsid w:val="00267022"/>
    <w:rsid w:val="00287BF0"/>
    <w:rsid w:val="00291BFA"/>
    <w:rsid w:val="00294D95"/>
    <w:rsid w:val="002A4A25"/>
    <w:rsid w:val="002B2C8F"/>
    <w:rsid w:val="002C019E"/>
    <w:rsid w:val="002D36F3"/>
    <w:rsid w:val="002D6FEE"/>
    <w:rsid w:val="002E261B"/>
    <w:rsid w:val="002F362D"/>
    <w:rsid w:val="002F49B5"/>
    <w:rsid w:val="00316200"/>
    <w:rsid w:val="00382096"/>
    <w:rsid w:val="0039111B"/>
    <w:rsid w:val="00397207"/>
    <w:rsid w:val="003B37E7"/>
    <w:rsid w:val="003C08AE"/>
    <w:rsid w:val="003C1322"/>
    <w:rsid w:val="003C65F0"/>
    <w:rsid w:val="003C7508"/>
    <w:rsid w:val="003D47D0"/>
    <w:rsid w:val="003D4915"/>
    <w:rsid w:val="004453D8"/>
    <w:rsid w:val="004508E8"/>
    <w:rsid w:val="004535C3"/>
    <w:rsid w:val="0046132F"/>
    <w:rsid w:val="00462422"/>
    <w:rsid w:val="004969EE"/>
    <w:rsid w:val="00497178"/>
    <w:rsid w:val="004B28B9"/>
    <w:rsid w:val="004E226E"/>
    <w:rsid w:val="004F4C06"/>
    <w:rsid w:val="00500198"/>
    <w:rsid w:val="0051774A"/>
    <w:rsid w:val="005230E0"/>
    <w:rsid w:val="0053257E"/>
    <w:rsid w:val="00541BC4"/>
    <w:rsid w:val="00545223"/>
    <w:rsid w:val="00553BA8"/>
    <w:rsid w:val="00586B91"/>
    <w:rsid w:val="005A6592"/>
    <w:rsid w:val="005B680A"/>
    <w:rsid w:val="005D5EF1"/>
    <w:rsid w:val="005D71EE"/>
    <w:rsid w:val="005E0327"/>
    <w:rsid w:val="006067E9"/>
    <w:rsid w:val="00612634"/>
    <w:rsid w:val="00613308"/>
    <w:rsid w:val="00616222"/>
    <w:rsid w:val="0066498A"/>
    <w:rsid w:val="006F5CA7"/>
    <w:rsid w:val="007300EB"/>
    <w:rsid w:val="007633C1"/>
    <w:rsid w:val="00792E4E"/>
    <w:rsid w:val="007946C2"/>
    <w:rsid w:val="007949A1"/>
    <w:rsid w:val="007970CC"/>
    <w:rsid w:val="007A6F0E"/>
    <w:rsid w:val="007B2E27"/>
    <w:rsid w:val="007E70B5"/>
    <w:rsid w:val="00803968"/>
    <w:rsid w:val="00826A3B"/>
    <w:rsid w:val="00841A71"/>
    <w:rsid w:val="00844117"/>
    <w:rsid w:val="008508A3"/>
    <w:rsid w:val="00853AE1"/>
    <w:rsid w:val="0087010A"/>
    <w:rsid w:val="00875A05"/>
    <w:rsid w:val="00877610"/>
    <w:rsid w:val="00881035"/>
    <w:rsid w:val="00885634"/>
    <w:rsid w:val="008925FA"/>
    <w:rsid w:val="008B0B2C"/>
    <w:rsid w:val="008C028C"/>
    <w:rsid w:val="008C22F1"/>
    <w:rsid w:val="008C4860"/>
    <w:rsid w:val="008C5152"/>
    <w:rsid w:val="008E40E0"/>
    <w:rsid w:val="00935118"/>
    <w:rsid w:val="00936F40"/>
    <w:rsid w:val="00973CF7"/>
    <w:rsid w:val="00974526"/>
    <w:rsid w:val="009828F0"/>
    <w:rsid w:val="00987024"/>
    <w:rsid w:val="009C6300"/>
    <w:rsid w:val="009D4862"/>
    <w:rsid w:val="009E2DD8"/>
    <w:rsid w:val="009E463D"/>
    <w:rsid w:val="00A009D1"/>
    <w:rsid w:val="00A10E4C"/>
    <w:rsid w:val="00A177F1"/>
    <w:rsid w:val="00A221AB"/>
    <w:rsid w:val="00A772AE"/>
    <w:rsid w:val="00AA1C1F"/>
    <w:rsid w:val="00AB6177"/>
    <w:rsid w:val="00B11E20"/>
    <w:rsid w:val="00B16EE0"/>
    <w:rsid w:val="00B26352"/>
    <w:rsid w:val="00B30761"/>
    <w:rsid w:val="00B44ADB"/>
    <w:rsid w:val="00B533EA"/>
    <w:rsid w:val="00B81D14"/>
    <w:rsid w:val="00B82451"/>
    <w:rsid w:val="00B84895"/>
    <w:rsid w:val="00B9053B"/>
    <w:rsid w:val="00B969BB"/>
    <w:rsid w:val="00BB4E9E"/>
    <w:rsid w:val="00BC345C"/>
    <w:rsid w:val="00BC7F3A"/>
    <w:rsid w:val="00BD337A"/>
    <w:rsid w:val="00BD4B26"/>
    <w:rsid w:val="00BE0872"/>
    <w:rsid w:val="00BE2179"/>
    <w:rsid w:val="00BE5C1F"/>
    <w:rsid w:val="00BE7429"/>
    <w:rsid w:val="00BF0479"/>
    <w:rsid w:val="00C02511"/>
    <w:rsid w:val="00C0556D"/>
    <w:rsid w:val="00C1069D"/>
    <w:rsid w:val="00C107DC"/>
    <w:rsid w:val="00C2031A"/>
    <w:rsid w:val="00C22D02"/>
    <w:rsid w:val="00C400B6"/>
    <w:rsid w:val="00C4531E"/>
    <w:rsid w:val="00C45981"/>
    <w:rsid w:val="00C46F23"/>
    <w:rsid w:val="00C61BD0"/>
    <w:rsid w:val="00C83BEB"/>
    <w:rsid w:val="00C95B17"/>
    <w:rsid w:val="00CA29B7"/>
    <w:rsid w:val="00CA2E0E"/>
    <w:rsid w:val="00CA4F61"/>
    <w:rsid w:val="00CD0F35"/>
    <w:rsid w:val="00CE795A"/>
    <w:rsid w:val="00D122E6"/>
    <w:rsid w:val="00D1545F"/>
    <w:rsid w:val="00D237A8"/>
    <w:rsid w:val="00D62F54"/>
    <w:rsid w:val="00D872C2"/>
    <w:rsid w:val="00D944DE"/>
    <w:rsid w:val="00DB0287"/>
    <w:rsid w:val="00DB5FA8"/>
    <w:rsid w:val="00DC15C8"/>
    <w:rsid w:val="00DC4F0A"/>
    <w:rsid w:val="00DE1D33"/>
    <w:rsid w:val="00E20820"/>
    <w:rsid w:val="00E36D2F"/>
    <w:rsid w:val="00E54FBC"/>
    <w:rsid w:val="00E83FFC"/>
    <w:rsid w:val="00EA7C03"/>
    <w:rsid w:val="00EC6208"/>
    <w:rsid w:val="00EC7DE8"/>
    <w:rsid w:val="00EF10BD"/>
    <w:rsid w:val="00F033C4"/>
    <w:rsid w:val="00F15C3B"/>
    <w:rsid w:val="00F343C9"/>
    <w:rsid w:val="00F70881"/>
    <w:rsid w:val="00F91798"/>
    <w:rsid w:val="00FD003C"/>
    <w:rsid w:val="00FD05ED"/>
    <w:rsid w:val="00FE4185"/>
    <w:rsid w:val="00FF0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994F"/>
  <w15:chartTrackingRefBased/>
  <w15:docId w15:val="{7F67BD72-E3B4-554E-A009-8BE3441D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33C1"/>
    <w:pPr>
      <w:keepNext/>
      <w:keepLines/>
      <w:numPr>
        <w:numId w:val="2"/>
      </w:numPr>
      <w:spacing w:before="360" w:after="80"/>
      <w:outlineLvl w:val="0"/>
    </w:pPr>
    <w:rPr>
      <w:rFonts w:asciiTheme="majorHAnsi" w:eastAsiaTheme="majorEastAsia" w:hAnsiTheme="majorHAnsi" w:cstheme="majorBidi"/>
      <w:color w:val="000000" w:themeColor="text1"/>
      <w:sz w:val="40"/>
      <w:szCs w:val="40"/>
    </w:rPr>
  </w:style>
  <w:style w:type="paragraph" w:styleId="Titre2">
    <w:name w:val="heading 2"/>
    <w:basedOn w:val="Normal"/>
    <w:next w:val="Normal"/>
    <w:link w:val="Titre2Car"/>
    <w:uiPriority w:val="9"/>
    <w:unhideWhenUsed/>
    <w:qFormat/>
    <w:rsid w:val="007633C1"/>
    <w:pPr>
      <w:keepNext/>
      <w:keepLines/>
      <w:numPr>
        <w:ilvl w:val="1"/>
        <w:numId w:val="2"/>
      </w:numPr>
      <w:spacing w:before="160" w:after="80"/>
      <w:outlineLvl w:val="1"/>
    </w:pPr>
    <w:rPr>
      <w:rFonts w:asciiTheme="majorHAnsi" w:eastAsiaTheme="majorEastAsia" w:hAnsiTheme="majorHAnsi" w:cstheme="majorBidi"/>
      <w:color w:val="000000" w:themeColor="text1"/>
      <w:sz w:val="32"/>
      <w:szCs w:val="32"/>
    </w:rPr>
  </w:style>
  <w:style w:type="paragraph" w:styleId="Titre3">
    <w:name w:val="heading 3"/>
    <w:basedOn w:val="Normal"/>
    <w:next w:val="Normal"/>
    <w:link w:val="Titre3Car"/>
    <w:uiPriority w:val="9"/>
    <w:unhideWhenUsed/>
    <w:qFormat/>
    <w:rsid w:val="00C4531E"/>
    <w:pPr>
      <w:keepNext/>
      <w:keepLines/>
      <w:numPr>
        <w:ilvl w:val="2"/>
        <w:numId w:val="2"/>
      </w:numPr>
      <w:spacing w:before="160" w:after="80"/>
      <w:outlineLvl w:val="2"/>
    </w:pPr>
    <w:rPr>
      <w:rFonts w:eastAsiaTheme="majorEastAsia" w:cstheme="majorBidi"/>
      <w:color w:val="000000" w:themeColor="text1"/>
      <w:sz w:val="28"/>
      <w:szCs w:val="28"/>
    </w:rPr>
  </w:style>
  <w:style w:type="paragraph" w:styleId="Titre4">
    <w:name w:val="heading 4"/>
    <w:basedOn w:val="Normal"/>
    <w:next w:val="Normal"/>
    <w:link w:val="Titre4Car"/>
    <w:uiPriority w:val="9"/>
    <w:semiHidden/>
    <w:unhideWhenUsed/>
    <w:qFormat/>
    <w:rsid w:val="00316200"/>
    <w:pPr>
      <w:keepNext/>
      <w:keepLines/>
      <w:numPr>
        <w:ilvl w:val="3"/>
        <w:numId w:val="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16200"/>
    <w:pPr>
      <w:keepNext/>
      <w:keepLines/>
      <w:numPr>
        <w:ilvl w:val="4"/>
        <w:numId w:val="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16200"/>
    <w:pPr>
      <w:keepNext/>
      <w:keepLines/>
      <w:numPr>
        <w:ilvl w:val="5"/>
        <w:numId w:val="2"/>
      </w:numPr>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16200"/>
    <w:pPr>
      <w:keepNext/>
      <w:keepLines/>
      <w:numPr>
        <w:ilvl w:val="6"/>
        <w:numId w:val="2"/>
      </w:numPr>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16200"/>
    <w:pPr>
      <w:keepNext/>
      <w:keepLines/>
      <w:numPr>
        <w:ilvl w:val="7"/>
        <w:numId w:val="2"/>
      </w:numPr>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16200"/>
    <w:pPr>
      <w:keepNext/>
      <w:keepLines/>
      <w:numPr>
        <w:ilvl w:val="8"/>
        <w:numId w:val="2"/>
      </w:numPr>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33C1"/>
    <w:rPr>
      <w:rFonts w:asciiTheme="majorHAnsi" w:eastAsiaTheme="majorEastAsia" w:hAnsiTheme="majorHAnsi" w:cstheme="majorBidi"/>
      <w:color w:val="000000" w:themeColor="text1"/>
      <w:sz w:val="40"/>
      <w:szCs w:val="40"/>
    </w:rPr>
  </w:style>
  <w:style w:type="character" w:customStyle="1" w:styleId="Titre2Car">
    <w:name w:val="Titre 2 Car"/>
    <w:basedOn w:val="Policepardfaut"/>
    <w:link w:val="Titre2"/>
    <w:uiPriority w:val="9"/>
    <w:rsid w:val="007633C1"/>
    <w:rPr>
      <w:rFonts w:asciiTheme="majorHAnsi" w:eastAsiaTheme="majorEastAsia" w:hAnsiTheme="majorHAnsi" w:cstheme="majorBidi"/>
      <w:color w:val="000000" w:themeColor="text1"/>
      <w:sz w:val="32"/>
      <w:szCs w:val="32"/>
    </w:rPr>
  </w:style>
  <w:style w:type="character" w:customStyle="1" w:styleId="Titre3Car">
    <w:name w:val="Titre 3 Car"/>
    <w:basedOn w:val="Policepardfaut"/>
    <w:link w:val="Titre3"/>
    <w:uiPriority w:val="9"/>
    <w:rsid w:val="00C4531E"/>
    <w:rPr>
      <w:rFonts w:eastAsiaTheme="majorEastAsia" w:cstheme="majorBidi"/>
      <w:color w:val="000000" w:themeColor="text1"/>
      <w:sz w:val="28"/>
      <w:szCs w:val="28"/>
    </w:rPr>
  </w:style>
  <w:style w:type="character" w:customStyle="1" w:styleId="Titre4Car">
    <w:name w:val="Titre 4 Car"/>
    <w:basedOn w:val="Policepardfaut"/>
    <w:link w:val="Titre4"/>
    <w:uiPriority w:val="9"/>
    <w:semiHidden/>
    <w:rsid w:val="0031620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1620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1620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1620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1620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16200"/>
    <w:rPr>
      <w:rFonts w:eastAsiaTheme="majorEastAsia" w:cstheme="majorBidi"/>
      <w:color w:val="272727" w:themeColor="text1" w:themeTint="D8"/>
    </w:rPr>
  </w:style>
  <w:style w:type="paragraph" w:styleId="Titre">
    <w:name w:val="Title"/>
    <w:basedOn w:val="Normal"/>
    <w:next w:val="Normal"/>
    <w:link w:val="TitreCar"/>
    <w:uiPriority w:val="10"/>
    <w:qFormat/>
    <w:rsid w:val="0031620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620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620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1620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1620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16200"/>
    <w:rPr>
      <w:i/>
      <w:iCs/>
      <w:color w:val="404040" w:themeColor="text1" w:themeTint="BF"/>
    </w:rPr>
  </w:style>
  <w:style w:type="paragraph" w:styleId="Paragraphedeliste">
    <w:name w:val="List Paragraph"/>
    <w:basedOn w:val="Normal"/>
    <w:uiPriority w:val="34"/>
    <w:qFormat/>
    <w:rsid w:val="00316200"/>
    <w:pPr>
      <w:ind w:left="720"/>
      <w:contextualSpacing/>
    </w:pPr>
  </w:style>
  <w:style w:type="character" w:styleId="Accentuationintense">
    <w:name w:val="Intense Emphasis"/>
    <w:basedOn w:val="Policepardfaut"/>
    <w:uiPriority w:val="21"/>
    <w:qFormat/>
    <w:rsid w:val="00316200"/>
    <w:rPr>
      <w:i/>
      <w:iCs/>
      <w:color w:val="0F4761" w:themeColor="accent1" w:themeShade="BF"/>
    </w:rPr>
  </w:style>
  <w:style w:type="paragraph" w:styleId="Citationintense">
    <w:name w:val="Intense Quote"/>
    <w:basedOn w:val="Normal"/>
    <w:next w:val="Normal"/>
    <w:link w:val="CitationintenseCar"/>
    <w:uiPriority w:val="30"/>
    <w:qFormat/>
    <w:rsid w:val="00316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16200"/>
    <w:rPr>
      <w:i/>
      <w:iCs/>
      <w:color w:val="0F4761" w:themeColor="accent1" w:themeShade="BF"/>
    </w:rPr>
  </w:style>
  <w:style w:type="character" w:styleId="Rfrenceintense">
    <w:name w:val="Intense Reference"/>
    <w:basedOn w:val="Policepardfaut"/>
    <w:uiPriority w:val="32"/>
    <w:qFormat/>
    <w:rsid w:val="00316200"/>
    <w:rPr>
      <w:b/>
      <w:bCs/>
      <w:smallCaps/>
      <w:color w:val="0F4761" w:themeColor="accent1" w:themeShade="BF"/>
      <w:spacing w:val="5"/>
    </w:rPr>
  </w:style>
  <w:style w:type="paragraph" w:styleId="Sansinterligne">
    <w:name w:val="No Spacing"/>
    <w:link w:val="SansinterligneCar"/>
    <w:uiPriority w:val="1"/>
    <w:qFormat/>
    <w:rsid w:val="002F49B5"/>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2F49B5"/>
    <w:rPr>
      <w:rFonts w:eastAsiaTheme="minorEastAsia"/>
      <w:kern w:val="0"/>
      <w:sz w:val="22"/>
      <w:szCs w:val="22"/>
      <w:lang w:val="en-US" w:eastAsia="zh-CN"/>
      <w14:ligatures w14:val="none"/>
    </w:rPr>
  </w:style>
  <w:style w:type="table" w:styleId="Grilledutableau">
    <w:name w:val="Table Grid"/>
    <w:basedOn w:val="TableauNormal"/>
    <w:uiPriority w:val="39"/>
    <w:rsid w:val="008C0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16EE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
    <w:name w:val="Grid Table 1 Light"/>
    <w:basedOn w:val="TableauNormal"/>
    <w:uiPriority w:val="46"/>
    <w:rsid w:val="00B16E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9D4862"/>
    <w:pPr>
      <w:spacing w:after="200"/>
    </w:pPr>
    <w:rPr>
      <w:i/>
      <w:iCs/>
      <w:color w:val="0E2841" w:themeColor="text2"/>
      <w:sz w:val="18"/>
      <w:szCs w:val="18"/>
    </w:rPr>
  </w:style>
  <w:style w:type="paragraph" w:styleId="Rvision">
    <w:name w:val="Revision"/>
    <w:hidden/>
    <w:uiPriority w:val="99"/>
    <w:semiHidden/>
    <w:rsid w:val="002E2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Lyon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F914E-1178-4149-A76A-E7B3668C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1292</Words>
  <Characters>6606</Characters>
  <Application>Microsoft Office Word</Application>
  <DocSecurity>0</DocSecurity>
  <Lines>169</Lines>
  <Paragraphs>80</Paragraphs>
  <ScaleCrop>false</ScaleCrop>
  <Company>WebTech</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et Prédiction de Marchés Financiers</dc:title>
  <dc:subject/>
  <dc:creator>Florian Rey</dc:creator>
  <cp:keywords/>
  <dc:description/>
  <cp:lastModifiedBy>Florian Rey</cp:lastModifiedBy>
  <cp:revision>2</cp:revision>
  <dcterms:created xsi:type="dcterms:W3CDTF">2025-10-17T17:41:00Z</dcterms:created>
  <dcterms:modified xsi:type="dcterms:W3CDTF">2025-10-17T17:41:00Z</dcterms:modified>
</cp:coreProperties>
</file>