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Dargaville, Robert Huva, 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9311E6" w:rsidRDefault="009311E6" w:rsidP="00F36ABB">
      <w:r>
        <w:t xml:space="preserve">Two types of master model have been implemented. The first version was the ‘SimpleMureilMaster’, which was suited to single-period simulations. Generators of type SinglePassGenerator are compatible with SimpleMureilMaster. </w:t>
      </w:r>
    </w:p>
    <w:p w:rsidR="00203F57" w:rsidRDefault="00203F57" w:rsidP="00F36ABB">
      <w:r>
        <w:t>The TxMultiMasterSimple 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0" w:name="_Ref350594392"/>
      <w:r>
        <w:lastRenderedPageBreak/>
        <w:t>Data</w:t>
      </w:r>
      <w:bookmarkEnd w:id="0"/>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D3359F" w:rsidRDefault="00D3359F" w:rsidP="009311E6">
      <w:pPr>
        <w:pStyle w:val="Heading3"/>
      </w:pPr>
      <w:r>
        <w:t>Sequential dispatch model</w:t>
      </w:r>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1914EC" w:rsidRPr="00D3359F" w:rsidRDefault="001914EC" w:rsidP="00D3359F">
      <w:r>
        <w:t xml:space="preserve">See section </w:t>
      </w:r>
      <w:r>
        <w:fldChar w:fldCharType="begin"/>
      </w:r>
      <w:r>
        <w:instrText xml:space="preserve"> REF _Ref350595347 \r \h </w:instrText>
      </w:r>
      <w:r>
        <w:fldChar w:fldCharType="separate"/>
      </w:r>
      <w:r>
        <w:t>5.2.6</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7C09F6">
        <w:t>5.1.4</w:t>
      </w:r>
      <w:r w:rsidR="007C09F6">
        <w:fldChar w:fldCharType="end"/>
      </w:r>
      <w:r w:rsidR="007C09F6">
        <w:t xml:space="preserve"> for how this could be done more neatly in the TxMultiMaster than by looking for ‘demand’ in dispatch_order</w:t>
      </w:r>
      <w:r>
        <w:t>.</w:t>
      </w:r>
    </w:p>
    <w:p w:rsidR="00EE1A62" w:rsidRDefault="00EE1A62" w:rsidP="00EE1A62">
      <w:pPr>
        <w:pStyle w:val="Heading3"/>
      </w:pPr>
      <w:r>
        <w:t>Optimisable param mapping</w:t>
      </w:r>
    </w:p>
    <w:p w:rsidR="00EE1A62" w:rsidRPr="00D3359F" w:rsidRDefault="00EE1A62" w:rsidP="00EE1A62">
      <w:r>
        <w:t>The optimisation algorithm works on a list of param values. These are built up from the requirements of each of the generators, and for the TxMulti master the set is repeated for each time period to build up a total list to be 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D3359F">
        <w:t>5.2.5</w:t>
      </w:r>
      <w:r w:rsidR="00D3359F">
        <w:fldChar w:fldCharType="end"/>
      </w:r>
      <w:r w:rsidR="00D3359F">
        <w:t xml:space="preserve"> about this.</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EE1A62">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lastRenderedPageBreak/>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1914EC" w:rsidRPr="001914EC" w:rsidRDefault="001914EC" w:rsidP="001914EC">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 xml:space="preserve">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w:t>
      </w:r>
      <w:r>
        <w:lastRenderedPageBreak/>
        <w:t>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1" w:name="_Ref350594702"/>
      <w:r>
        <w:t>Parameter requirements and checking</w:t>
      </w:r>
      <w:bookmarkEnd w:id="1"/>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lastRenderedPageBreak/>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lastRenderedPageBreak/>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P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lastRenderedPageBreak/>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lastRenderedPageBreak/>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155DC9"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These </w:t>
      </w:r>
      <w:r w:rsidR="00C55BFE">
        <w:t xml:space="preserve">operation of these </w:t>
      </w:r>
      <w:r>
        <w:t>classes are best understood by reading the code (with comments) in the file.</w:t>
      </w:r>
    </w:p>
    <w:p w:rsidR="004951E0" w:rsidRDefault="004951E0" w:rsidP="00155DC9">
      <w:r>
        <w:t xml:space="preserve">ConfigurableBase implements the </w:t>
      </w:r>
      <w:r w:rsidR="00DC12F5">
        <w:t>method</w:t>
      </w:r>
      <w:r>
        <w:t xml:space="preserve"> ‘set_config’ as a </w:t>
      </w:r>
      <w:r w:rsidR="00DC12F5">
        <w:t>series of calls to other methods</w:t>
      </w:r>
      <w:r>
        <w:t xml:space="preserve">. Any of these </w:t>
      </w:r>
      <w:r w:rsidR="00DC12F5">
        <w:t>methods</w:t>
      </w:r>
      <w:r>
        <w:t xml:space="preserve"> may be overridden by the model. 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w:t>
      </w:r>
      <w:r>
        <w:lastRenderedPageBreak/>
        <w:t xml:space="preserve">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A764A9" w:rsidP="00A711FA">
      <w:pPr>
        <w:pStyle w:val="Heading2"/>
      </w:pPr>
      <w:r>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Default="00AE64C7" w:rsidP="00AE64C7">
      <w:pPr>
        <w:pStyle w:val="Heading3"/>
      </w:pPr>
      <w:r>
        <w:t>Base classes</w:t>
      </w:r>
    </w:p>
    <w:p w:rsidR="00BC1C85" w:rsidRPr="00BC1C85" w:rsidRDefault="00BC1C85" w:rsidP="00BC1C85">
      <w:pPr>
        <w:pStyle w:val="Heading4"/>
      </w:pPr>
      <w:r>
        <w:t>TxMultiGeneratorBase</w:t>
      </w:r>
    </w:p>
    <w:p w:rsidR="00BC1C85" w:rsidRDefault="00BC1C85" w:rsidP="00BC1C85">
      <w:pPr>
        <w:pStyle w:val="Heading4"/>
      </w:pPr>
      <w:r>
        <w:t>TxMultiGeneratorMultiSite</w:t>
      </w:r>
    </w:p>
    <w:p w:rsidR="00BC1C85" w:rsidRPr="00BC1C85" w:rsidRDefault="00BC1C85" w:rsidP="00BC1C85">
      <w:pPr>
        <w:pStyle w:val="Heading4"/>
      </w:pPr>
      <w:r>
        <w:t>TxMultiVariableGeneratorBase</w:t>
      </w:r>
    </w:p>
    <w:p w:rsidR="00BC1C85" w:rsidRDefault="00BC1C85" w:rsidP="005E711C">
      <w:pPr>
        <w:pStyle w:val="Heading3"/>
      </w:pPr>
      <w:r>
        <w:t>Demand models</w:t>
      </w:r>
    </w:p>
    <w:p w:rsidR="00BC1C85" w:rsidRPr="00BC1C85" w:rsidRDefault="00BC1C85" w:rsidP="00BC1C85">
      <w:pPr>
        <w:pStyle w:val="Heading3"/>
      </w:pPr>
      <w:r>
        <w:t>Missed-supply models</w:t>
      </w:r>
    </w:p>
    <w:p w:rsidR="005E711C" w:rsidRDefault="005E711C" w:rsidP="005E711C">
      <w:pPr>
        <w:pStyle w:val="Heading3"/>
      </w:pPr>
      <w:r>
        <w:t>Important considerations when implementing a generator</w:t>
      </w:r>
    </w:p>
    <w:p w:rsidR="005E711C" w:rsidRDefault="005E711C" w:rsidP="005E711C">
      <w:pPr>
        <w:pStyle w:val="Heading4"/>
      </w:pPr>
      <w:bookmarkStart w:id="2" w:name="_Ref350590605"/>
      <w:r>
        <w:t>Handling of negative param values</w:t>
      </w:r>
      <w:bookmarkEnd w:id="2"/>
    </w:p>
    <w:p w:rsidR="004957F5" w:rsidRDefault="004957F5" w:rsidP="00EC1415">
      <w:r>
        <w:t xml:space="preserve">Section </w:t>
      </w:r>
      <w:r>
        <w:fldChar w:fldCharType="begin"/>
      </w:r>
      <w:r>
        <w:instrText xml:space="preserve"> REF _Ref350590766 \r \h </w:instrText>
      </w:r>
      <w:r>
        <w:fldChar w:fldCharType="separate"/>
      </w:r>
      <w:r>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Pr="00F92E76" w:rsidRDefault="00F92E76" w:rsidP="00F92E76">
      <w:pPr>
        <w:pStyle w:val="Heading4"/>
      </w:pPr>
      <w:r>
        <w:lastRenderedPageBreak/>
        <w:t xml:space="preserve">Handling of </w:t>
      </w:r>
      <w:r w:rsidR="0005336D">
        <w:t>‘</w:t>
      </w:r>
      <w:r>
        <w:t>ts_demand</w:t>
      </w:r>
      <w:r w:rsidR="0005336D">
        <w:t>’</w:t>
      </w:r>
      <w:r>
        <w:t xml:space="preserve"> timeseries</w:t>
      </w:r>
    </w:p>
    <w:p w:rsidR="00BC1C85" w:rsidRDefault="00BC1C85" w:rsidP="00A764A9">
      <w:pPr>
        <w:pStyle w:val="Heading3"/>
      </w:pPr>
      <w:r>
        <w:t>Summary of generator models implemented</w:t>
      </w:r>
    </w:p>
    <w:p w:rsidR="006243AD" w:rsidRDefault="006243AD" w:rsidP="00A711FA">
      <w:pPr>
        <w:pStyle w:val="Heading2"/>
      </w:pPr>
      <w:r>
        <w:t>Transmission models</w:t>
      </w:r>
    </w:p>
    <w:p w:rsidR="00490343" w:rsidRPr="00490343" w:rsidRDefault="00490343" w:rsidP="00BC1C85">
      <w:pPr>
        <w:pStyle w:val="Heading2"/>
      </w:pPr>
      <w:r>
        <w:t>Output formats</w:t>
      </w:r>
    </w:p>
    <w:p w:rsidR="00CE0E64" w:rsidRPr="00CE0E64" w:rsidRDefault="00CE0E64" w:rsidP="00CE0E64">
      <w:pPr>
        <w:pStyle w:val="Heading2"/>
      </w:pPr>
      <w:r>
        <w:t>Multi-processing</w:t>
      </w:r>
      <w:bookmarkStart w:id="3" w:name="_GoBack"/>
      <w:bookmarkEnd w:id="3"/>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lastRenderedPageBreak/>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lastRenderedPageBreak/>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r>
        <w:t>Simple transmission model multi-period</w:t>
      </w:r>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4" w:name="_Ref350596300"/>
      <w:r>
        <w:t xml:space="preserve">Using the get_details </w:t>
      </w:r>
      <w:r w:rsidR="00DC12F5">
        <w:t>method</w:t>
      </w:r>
      <w:r>
        <w:t xml:space="preserve"> to identify demand and miss</w:t>
      </w:r>
      <w:r w:rsidR="009C40D8">
        <w:t>ed_supply models in master</w:t>
      </w:r>
      <w:bookmarkEnd w:id="4"/>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lastRenderedPageBreak/>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lastRenderedPageBreak/>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5" w:name="_Ref350593735"/>
      <w:r>
        <w:t>Transmission model including flows</w:t>
      </w:r>
      <w:bookmarkEnd w:id="5"/>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Pr="00BB699C" w:rsidRDefault="00BB699C" w:rsidP="00BB699C">
      <w:r>
        <w:lastRenderedPageBreak/>
        <w:t xml:space="preserve">See the docstring for recalculate_time_period_full to see how to correctly call the methods in turn. </w:t>
      </w:r>
    </w:p>
    <w:p w:rsidR="00CD780F" w:rsidRDefault="00CD780F" w:rsidP="00CD780F">
      <w:pPr>
        <w:pStyle w:val="Heading3"/>
      </w:pPr>
      <w:bookmarkStart w:id="6" w:name="_Ref350595347"/>
      <w:r>
        <w:t>Different dispatch order in different periods</w:t>
      </w:r>
      <w:bookmarkEnd w:id="6"/>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7" w:name="_Ref350590766"/>
      <w:r>
        <w:t>Selection of starting points and use of negatives</w:t>
      </w:r>
      <w:bookmarkEnd w:id="7"/>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lastRenderedPageBreak/>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r>
        <w:t>Orientation of timeseries data arrays</w:t>
      </w:r>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system tests where half-hourly and/or two-hourly data is used.</w:t>
      </w:r>
    </w:p>
    <w:p w:rsidR="00A65BD7" w:rsidRDefault="00A65BD7" w:rsidP="00A65BD7">
      <w:pPr>
        <w:pStyle w:val="Heading3"/>
      </w:pPr>
      <w:r>
        <w:lastRenderedPageBreak/>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P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lastRenderedPageBreak/>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Pr="00A40899" w:rsidRDefault="00A40899" w:rsidP="00A40899">
      <w:r>
        <w:t>This also works if you are within square or curly brackets (i.e. already within a list or dict). If you want to split a line but aren’t within brackets, you can add a set of extra round brackets around any expression.</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68A5F73"/>
    <w:multiLevelType w:val="multilevel"/>
    <w:tmpl w:val="65B64C90"/>
    <w:numStyleLink w:val="Headings"/>
  </w:abstractNum>
  <w:abstractNum w:abstractNumId="7">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6"/>
  </w:num>
  <w:num w:numId="9">
    <w:abstractNumId w:val="10"/>
  </w:num>
  <w:num w:numId="10">
    <w:abstractNumId w:val="7"/>
  </w:num>
  <w:num w:numId="11">
    <w:abstractNumId w:val="4"/>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7C95"/>
    <w:rsid w:val="000B3FF2"/>
    <w:rsid w:val="000D7D71"/>
    <w:rsid w:val="000E016C"/>
    <w:rsid w:val="000E4EA5"/>
    <w:rsid w:val="001154C9"/>
    <w:rsid w:val="00115639"/>
    <w:rsid w:val="0011615B"/>
    <w:rsid w:val="001219E0"/>
    <w:rsid w:val="001256F7"/>
    <w:rsid w:val="00133435"/>
    <w:rsid w:val="001338E0"/>
    <w:rsid w:val="00135851"/>
    <w:rsid w:val="001501DC"/>
    <w:rsid w:val="00155DC9"/>
    <w:rsid w:val="0016699A"/>
    <w:rsid w:val="00186CE3"/>
    <w:rsid w:val="001914EC"/>
    <w:rsid w:val="001A48F3"/>
    <w:rsid w:val="001C56BA"/>
    <w:rsid w:val="001D3B42"/>
    <w:rsid w:val="001F2196"/>
    <w:rsid w:val="001F6451"/>
    <w:rsid w:val="00203F57"/>
    <w:rsid w:val="00205743"/>
    <w:rsid w:val="00205F27"/>
    <w:rsid w:val="00207EDA"/>
    <w:rsid w:val="00224E78"/>
    <w:rsid w:val="00255D32"/>
    <w:rsid w:val="00274A7C"/>
    <w:rsid w:val="00277272"/>
    <w:rsid w:val="002938A4"/>
    <w:rsid w:val="002A3BCE"/>
    <w:rsid w:val="002A6348"/>
    <w:rsid w:val="002B33B9"/>
    <w:rsid w:val="002B4446"/>
    <w:rsid w:val="002D19CC"/>
    <w:rsid w:val="003043E5"/>
    <w:rsid w:val="0031031D"/>
    <w:rsid w:val="003166DF"/>
    <w:rsid w:val="00316B2D"/>
    <w:rsid w:val="003377FD"/>
    <w:rsid w:val="0035794D"/>
    <w:rsid w:val="003608B4"/>
    <w:rsid w:val="00360C80"/>
    <w:rsid w:val="003636CF"/>
    <w:rsid w:val="00370453"/>
    <w:rsid w:val="003853EE"/>
    <w:rsid w:val="003A14A1"/>
    <w:rsid w:val="003A7673"/>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B0905"/>
    <w:rsid w:val="005B1D9D"/>
    <w:rsid w:val="005D14AB"/>
    <w:rsid w:val="005D2ECC"/>
    <w:rsid w:val="005D3248"/>
    <w:rsid w:val="005E711C"/>
    <w:rsid w:val="00610C30"/>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423ED"/>
    <w:rsid w:val="00747E7B"/>
    <w:rsid w:val="007560E8"/>
    <w:rsid w:val="007611EE"/>
    <w:rsid w:val="00775C1A"/>
    <w:rsid w:val="007952EB"/>
    <w:rsid w:val="007A5534"/>
    <w:rsid w:val="007A7323"/>
    <w:rsid w:val="007B02AD"/>
    <w:rsid w:val="007C09F6"/>
    <w:rsid w:val="007E3D40"/>
    <w:rsid w:val="007F750D"/>
    <w:rsid w:val="00801C19"/>
    <w:rsid w:val="008043BD"/>
    <w:rsid w:val="008074C5"/>
    <w:rsid w:val="0082099D"/>
    <w:rsid w:val="00834462"/>
    <w:rsid w:val="00836377"/>
    <w:rsid w:val="00841199"/>
    <w:rsid w:val="008519DC"/>
    <w:rsid w:val="0086687D"/>
    <w:rsid w:val="00866D6F"/>
    <w:rsid w:val="00867AC4"/>
    <w:rsid w:val="008717C4"/>
    <w:rsid w:val="00893C00"/>
    <w:rsid w:val="008A0593"/>
    <w:rsid w:val="008A1BD4"/>
    <w:rsid w:val="008A299B"/>
    <w:rsid w:val="008D11BB"/>
    <w:rsid w:val="008D4E3A"/>
    <w:rsid w:val="008D6EE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A0521"/>
    <w:rsid w:val="009A0E66"/>
    <w:rsid w:val="009B6D3D"/>
    <w:rsid w:val="009C00B5"/>
    <w:rsid w:val="009C40D8"/>
    <w:rsid w:val="009C419F"/>
    <w:rsid w:val="009D03BC"/>
    <w:rsid w:val="009D3209"/>
    <w:rsid w:val="009E104A"/>
    <w:rsid w:val="009F0D88"/>
    <w:rsid w:val="009F133C"/>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10E67"/>
    <w:rsid w:val="00B258EB"/>
    <w:rsid w:val="00B31616"/>
    <w:rsid w:val="00B32827"/>
    <w:rsid w:val="00B32D9A"/>
    <w:rsid w:val="00B424DF"/>
    <w:rsid w:val="00B530DC"/>
    <w:rsid w:val="00B67D6C"/>
    <w:rsid w:val="00B72DAA"/>
    <w:rsid w:val="00B8026E"/>
    <w:rsid w:val="00B9110F"/>
    <w:rsid w:val="00BB020D"/>
    <w:rsid w:val="00BB30DF"/>
    <w:rsid w:val="00BB699C"/>
    <w:rsid w:val="00BC1C85"/>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207FD"/>
    <w:rsid w:val="00D3092F"/>
    <w:rsid w:val="00D3359F"/>
    <w:rsid w:val="00D4085B"/>
    <w:rsid w:val="00D56A52"/>
    <w:rsid w:val="00D600B0"/>
    <w:rsid w:val="00D647EA"/>
    <w:rsid w:val="00D7774D"/>
    <w:rsid w:val="00D92F28"/>
    <w:rsid w:val="00D9668D"/>
    <w:rsid w:val="00D96C0D"/>
    <w:rsid w:val="00DC12F5"/>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A62"/>
    <w:rsid w:val="00EE1F76"/>
    <w:rsid w:val="00EE5D83"/>
    <w:rsid w:val="00F06BDD"/>
    <w:rsid w:val="00F36ABB"/>
    <w:rsid w:val="00F51C2C"/>
    <w:rsid w:val="00F51D89"/>
    <w:rsid w:val="00F63566"/>
    <w:rsid w:val="00F827DD"/>
    <w:rsid w:val="00F92E76"/>
    <w:rsid w:val="00FA1EFF"/>
    <w:rsid w:val="00FA62F1"/>
    <w:rsid w:val="00FB21A9"/>
    <w:rsid w:val="00FB7466"/>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301DE64D-B2D4-4FE2-A862-16976733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19</Pages>
  <Words>9290</Words>
  <Characters>52956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144</cp:revision>
  <cp:lastPrinted>2013-03-08T11:42:00Z</cp:lastPrinted>
  <dcterms:created xsi:type="dcterms:W3CDTF">2012-04-22T22:43:00Z</dcterms:created>
  <dcterms:modified xsi:type="dcterms:W3CDTF">2013-03-09T01:49:00Z</dcterms:modified>
</cp:coreProperties>
</file>