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1DC" w:rsidRDefault="00524E87">
      <w:pPr>
        <w:spacing w:after="8" w:line="259" w:lineRule="auto"/>
        <w:ind w:firstLine="0"/>
        <w:jc w:val="left"/>
      </w:pPr>
      <w:bookmarkStart w:id="0" w:name="_GoBack"/>
      <w:bookmarkEnd w:id="0"/>
      <w:r>
        <w:t xml:space="preserve"> </w:t>
      </w:r>
    </w:p>
    <w:p w:rsidR="004A41DC" w:rsidRDefault="00524E87">
      <w:pPr>
        <w:tabs>
          <w:tab w:val="right" w:pos="10215"/>
        </w:tabs>
        <w:spacing w:after="0" w:line="259" w:lineRule="auto"/>
        <w:ind w:left="-15" w:firstLine="0"/>
        <w:jc w:val="left"/>
      </w:pPr>
      <w:r>
        <w:t xml:space="preserve">21 </w:t>
      </w:r>
      <w:r>
        <w:t>июля</w:t>
      </w:r>
      <w:r>
        <w:t xml:space="preserve"> 1997 </w:t>
      </w:r>
      <w:r>
        <w:t>года</w:t>
      </w:r>
      <w:r>
        <w:t xml:space="preserve"> </w:t>
      </w:r>
      <w:r>
        <w:tab/>
        <w:t xml:space="preserve">N 746 </w:t>
      </w:r>
    </w:p>
    <w:p w:rsidR="004A41DC" w:rsidRDefault="00524E87">
      <w:pPr>
        <w:spacing w:after="7" w:line="259" w:lineRule="auto"/>
        <w:ind w:left="-28" w:right="-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19546" cy="7620"/>
                <wp:effectExtent l="0" t="0" r="0" b="0"/>
                <wp:docPr id="2882" name="Group 2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9546" cy="7620"/>
                          <a:chOff x="0" y="0"/>
                          <a:chExt cx="6519546" cy="7620"/>
                        </a:xfrm>
                      </wpg:grpSpPr>
                      <wps:wsp>
                        <wps:cNvPr id="3669" name="Shape 3669"/>
                        <wps:cNvSpPr/>
                        <wps:spPr>
                          <a:xfrm>
                            <a:off x="0" y="0"/>
                            <a:ext cx="6519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9546" h="9144">
                                <a:moveTo>
                                  <a:pt x="0" y="0"/>
                                </a:moveTo>
                                <a:lnTo>
                                  <a:pt x="6519546" y="0"/>
                                </a:lnTo>
                                <a:lnTo>
                                  <a:pt x="6519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80A834" id="Group 2882" o:spid="_x0000_s1026" style="width:513.35pt;height:.6pt;mso-position-horizontal-relative:char;mso-position-vertical-relative:line" coordsize="6519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">
                <v:shape id="Shape 3669" o:spid="_x0000_s1027" style="position:absolute;width:65195;height:91;visibility:visible;mso-wrap-style:square;v-text-anchor:top" coordsize="65195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F/88UA&#10;AADdAAAADwAAAGRycy9kb3ducmV2LnhtbESP3YrCMBSE7xd8h3AEbxZNd4Wi1SiurOKCN/48wLE5&#10;ttXmpDSx1rc3woKXw8x8w0znrSlFQ7UrLCv4GkQgiFOrC84UHA+r/giE88gaS8uk4EEO5rPOxxQT&#10;be+8o2bvMxEg7BJUkHtfJVK6NCeDbmAr4uCdbW3QB1lnUtd4D3BTyu8oiqXBgsNCjhUtc0qv+5tR&#10;sDw015ZO8ne7Pv5lbnNJP3/irVK9bruYgPDU+nf4v73RCoZxPIbXm/AE5O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0X/zxQAAAN0AAAAPAAAAAAAAAAAAAAAAAJgCAABkcnMv&#10;ZG93bnJldi54bWxQSwUGAAAAAAQABAD1AAAAigMAAAAA&#10;" path="m,l6519546,r,9144l,9144,,e" fillcolor="black" stroked="f" strokeweight="0">
                  <v:stroke miterlimit="83231f" joinstyle="miter"/>
                  <v:path arrowok="t" textboxrect="0,0,6519546,9144"/>
                </v:shape>
                <w10:anchorlock/>
              </v:group>
            </w:pict>
          </mc:Fallback>
        </mc:AlternateContent>
      </w:r>
    </w:p>
    <w:p w:rsidR="004A41DC" w:rsidRDefault="00524E87">
      <w:pPr>
        <w:spacing w:after="295" w:line="259" w:lineRule="auto"/>
        <w:ind w:firstLine="0"/>
        <w:jc w:val="left"/>
      </w:pPr>
      <w:r>
        <w:rPr>
          <w:sz w:val="2"/>
        </w:rPr>
        <w:t xml:space="preserve"> </w:t>
      </w:r>
    </w:p>
    <w:p w:rsidR="004A41DC" w:rsidRDefault="00524E87">
      <w:pPr>
        <w:spacing w:after="0" w:line="259" w:lineRule="auto"/>
        <w:ind w:left="56" w:firstLine="0"/>
        <w:jc w:val="center"/>
      </w:pPr>
      <w:r>
        <w:t xml:space="preserve"> </w:t>
      </w:r>
    </w:p>
    <w:p w:rsidR="004A41DC" w:rsidRDefault="00524E87">
      <w:pPr>
        <w:spacing w:after="1" w:line="260" w:lineRule="auto"/>
        <w:ind w:left="907" w:right="912" w:hanging="10"/>
        <w:jc w:val="center"/>
      </w:pPr>
      <w:r>
        <w:rPr>
          <w:rFonts w:ascii="Arial" w:eastAsia="Arial" w:hAnsi="Arial" w:cs="Arial"/>
          <w:b/>
        </w:rPr>
        <w:t xml:space="preserve">УКАЗ </w:t>
      </w:r>
    </w:p>
    <w:p w:rsidR="004A41DC" w:rsidRDefault="00524E87">
      <w:pPr>
        <w:spacing w:after="0" w:line="259" w:lineRule="auto"/>
        <w:ind w:left="63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4A41DC" w:rsidRDefault="00524E87">
      <w:pPr>
        <w:spacing w:after="1" w:line="260" w:lineRule="auto"/>
        <w:ind w:left="907" w:right="909" w:hanging="10"/>
        <w:jc w:val="center"/>
      </w:pPr>
      <w:r>
        <w:rPr>
          <w:rFonts w:ascii="Arial" w:eastAsia="Arial" w:hAnsi="Arial" w:cs="Arial"/>
          <w:b/>
        </w:rPr>
        <w:t xml:space="preserve">ПРЕЗИДЕНТА РОССИЙСКОЙ ФЕДЕРАЦИИ </w:t>
      </w:r>
    </w:p>
    <w:p w:rsidR="004A41DC" w:rsidRDefault="00524E87">
      <w:pPr>
        <w:spacing w:after="0" w:line="259" w:lineRule="auto"/>
        <w:ind w:left="63" w:firstLine="0"/>
        <w:jc w:val="center"/>
      </w:pPr>
      <w:r>
        <w:rPr>
          <w:rFonts w:ascii="Arial" w:eastAsia="Arial" w:hAnsi="Arial" w:cs="Arial"/>
          <w:b/>
        </w:rPr>
        <w:t xml:space="preserve"> </w:t>
      </w:r>
    </w:p>
    <w:p w:rsidR="004A41DC" w:rsidRDefault="00524E87">
      <w:pPr>
        <w:spacing w:after="1" w:line="260" w:lineRule="auto"/>
        <w:ind w:left="907" w:right="839" w:hanging="10"/>
        <w:jc w:val="center"/>
      </w:pPr>
      <w:r>
        <w:rPr>
          <w:rFonts w:ascii="Arial" w:eastAsia="Arial" w:hAnsi="Arial" w:cs="Arial"/>
          <w:b/>
        </w:rPr>
        <w:t xml:space="preserve">ОБ УТВЕРЖДЕНИИ ПОЛОЖЕНИЯ О ПОРЯДКЕ ПРЕДОСТАВЛЕНИЯ РОССИЙСКОЙ ФЕДЕРАЦИЕЙ ПОЛИТИЧЕСКОГО УБЕЖИЩА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tbl>
      <w:tblPr>
        <w:tblStyle w:val="TableGrid"/>
        <w:tblW w:w="10062" w:type="dxa"/>
        <w:tblInd w:w="94" w:type="dxa"/>
        <w:tblCellMar>
          <w:top w:w="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62"/>
      </w:tblGrid>
      <w:tr w:rsidR="004A41DC">
        <w:trPr>
          <w:trHeight w:val="332"/>
        </w:trPr>
        <w:tc>
          <w:tcPr>
            <w:tcW w:w="10062" w:type="dxa"/>
            <w:tcBorders>
              <w:top w:val="single" w:sz="45" w:space="0" w:color="F4F3F8"/>
              <w:left w:val="single" w:sz="24" w:space="0" w:color="CED2F1"/>
              <w:bottom w:val="nil"/>
              <w:right w:val="single" w:sz="45" w:space="0" w:color="F4F3F8"/>
            </w:tcBorders>
            <w:shd w:val="clear" w:color="auto" w:fill="F4F3F8"/>
          </w:tcPr>
          <w:p w:rsidR="004A41DC" w:rsidRDefault="00524E87">
            <w:pPr>
              <w:spacing w:after="0" w:line="259" w:lineRule="auto"/>
              <w:ind w:left="13" w:firstLine="0"/>
              <w:jc w:val="center"/>
            </w:pPr>
            <w:r>
              <w:rPr>
                <w:color w:val="392C69"/>
              </w:rPr>
              <w:t>Список изменяющих документов</w:t>
            </w:r>
            <w:r>
              <w:rPr>
                <w:color w:val="392C69"/>
              </w:rPr>
              <w:t xml:space="preserve"> </w:t>
            </w:r>
          </w:p>
        </w:tc>
      </w:tr>
      <w:tr w:rsidR="004A41DC">
        <w:trPr>
          <w:trHeight w:val="899"/>
        </w:trPr>
        <w:tc>
          <w:tcPr>
            <w:tcW w:w="10062" w:type="dxa"/>
            <w:tcBorders>
              <w:top w:val="nil"/>
              <w:left w:val="single" w:sz="24" w:space="0" w:color="CED2F1"/>
              <w:bottom w:val="single" w:sz="45" w:space="0" w:color="F4F3F8"/>
              <w:right w:val="single" w:sz="45" w:space="0" w:color="F4F3F8"/>
            </w:tcBorders>
            <w:shd w:val="clear" w:color="auto" w:fill="F4F3F8"/>
          </w:tcPr>
          <w:p w:rsidR="004A41DC" w:rsidRDefault="00524E87">
            <w:pPr>
              <w:spacing w:after="1" w:line="240" w:lineRule="auto"/>
              <w:ind w:left="1744" w:right="1735" w:firstLine="0"/>
              <w:jc w:val="center"/>
            </w:pPr>
            <w:r>
              <w:rPr>
                <w:color w:val="392C69"/>
              </w:rPr>
              <w:t>(в ред. Указов Президента РФ от 01.12.2003 N 1417,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27.07.2007 N 993, от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12.07.2012 N 978, от 07.12.2016 N 656,</w:t>
            </w:r>
            <w:r>
              <w:rPr>
                <w:color w:val="392C69"/>
              </w:rPr>
              <w:t xml:space="preserve"> </w:t>
            </w:r>
          </w:p>
          <w:p w:rsidR="004A41DC" w:rsidRDefault="00524E87">
            <w:pPr>
              <w:spacing w:after="0" w:line="259" w:lineRule="auto"/>
              <w:ind w:left="9" w:firstLine="0"/>
              <w:jc w:val="center"/>
            </w:pPr>
            <w:r>
              <w:rPr>
                <w:color w:val="392C69"/>
              </w:rPr>
              <w:t>от 19.12.2018 N 731)</w:t>
            </w:r>
            <w:r>
              <w:rPr>
                <w:color w:val="392C69"/>
              </w:rPr>
              <w:t xml:space="preserve"> </w:t>
            </w:r>
          </w:p>
        </w:tc>
      </w:tr>
    </w:tbl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ind w:left="-15"/>
      </w:pPr>
      <w:r>
        <w:t>В целях совершенствования законодательства Российской Федерации о предоставлении Российской Федерацией политического убежища постановляю:</w:t>
      </w:r>
      <w:r>
        <w:t xml:space="preserve"> </w:t>
      </w:r>
    </w:p>
    <w:p w:rsidR="004A41DC" w:rsidRDefault="00524E87">
      <w:pPr>
        <w:numPr>
          <w:ilvl w:val="0"/>
          <w:numId w:val="1"/>
        </w:numPr>
      </w:pPr>
      <w:r>
        <w:t xml:space="preserve">Утвердить прилагаемое </w:t>
      </w:r>
      <w:r>
        <w:rPr>
          <w:color w:val="0000FF"/>
        </w:rPr>
        <w:t>Положение</w:t>
      </w:r>
      <w:r>
        <w:t xml:space="preserve"> </w:t>
      </w:r>
      <w:r>
        <w:t>о порядке предоставления Российской Федерацией политического убежища.</w:t>
      </w:r>
      <w:r>
        <w:t xml:space="preserve"> </w:t>
      </w:r>
    </w:p>
    <w:p w:rsidR="004A41DC" w:rsidRDefault="00524E87">
      <w:pPr>
        <w:numPr>
          <w:ilvl w:val="0"/>
          <w:numId w:val="1"/>
        </w:numPr>
        <w:spacing w:after="0"/>
      </w:pPr>
      <w:r>
        <w:t>Признать утратившим силу Указ Президента Российской Федерации от 26 июля 1995 г. N 763 "Об утверждении Положения о порядке предоставления политического убежища в Российской Фе</w:t>
      </w:r>
      <w:r>
        <w:t>дерации" (Собрание законодательства Российской Федерации, 1995, N 31, ст. 3095).</w:t>
      </w:r>
      <w:r>
        <w:t xml:space="preserve">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0" w:line="259" w:lineRule="auto"/>
        <w:ind w:left="10" w:right="-4" w:hanging="10"/>
        <w:jc w:val="right"/>
      </w:pPr>
      <w:r>
        <w:t>Президент</w:t>
      </w:r>
      <w:r>
        <w:t xml:space="preserve"> </w:t>
      </w:r>
    </w:p>
    <w:p w:rsidR="004A41DC" w:rsidRDefault="00524E87">
      <w:pPr>
        <w:spacing w:after="0" w:line="259" w:lineRule="auto"/>
        <w:ind w:left="10" w:right="-4" w:hanging="10"/>
        <w:jc w:val="right"/>
      </w:pPr>
      <w:r>
        <w:t>Российской Федерации</w:t>
      </w:r>
      <w:r>
        <w:t xml:space="preserve"> </w:t>
      </w:r>
    </w:p>
    <w:p w:rsidR="004A41DC" w:rsidRDefault="00524E87">
      <w:pPr>
        <w:ind w:left="-15" w:firstLine="9047"/>
      </w:pPr>
      <w:r>
        <w:t>Б.ЕЛЬЦИН</w:t>
      </w:r>
      <w:r>
        <w:t xml:space="preserve"> </w:t>
      </w:r>
      <w:r>
        <w:t>Москва, Кремль</w:t>
      </w:r>
      <w:r>
        <w:t xml:space="preserve"> </w:t>
      </w:r>
    </w:p>
    <w:p w:rsidR="004A41DC" w:rsidRDefault="00524E87">
      <w:pPr>
        <w:ind w:left="-15" w:firstLine="0"/>
      </w:pPr>
      <w:r>
        <w:t>21 июля 1997 года</w:t>
      </w:r>
      <w:r>
        <w:t xml:space="preserve"> </w:t>
      </w:r>
    </w:p>
    <w:p w:rsidR="004A41DC" w:rsidRDefault="00524E87">
      <w:pPr>
        <w:spacing w:after="0" w:line="259" w:lineRule="auto"/>
        <w:ind w:left="-5" w:hanging="10"/>
        <w:jc w:val="left"/>
      </w:pPr>
      <w:r>
        <w:t xml:space="preserve">N 746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0" w:line="259" w:lineRule="auto"/>
        <w:ind w:left="10" w:right="-4" w:hanging="10"/>
        <w:jc w:val="right"/>
      </w:pPr>
      <w:r>
        <w:t>Утверждено</w:t>
      </w:r>
      <w:r>
        <w:t xml:space="preserve"> </w:t>
      </w:r>
    </w:p>
    <w:p w:rsidR="004A41DC" w:rsidRDefault="00524E87">
      <w:pPr>
        <w:spacing w:after="0" w:line="259" w:lineRule="auto"/>
        <w:ind w:left="10" w:right="-4" w:hanging="10"/>
        <w:jc w:val="right"/>
      </w:pPr>
      <w:r>
        <w:t>Указом Президента</w:t>
      </w:r>
      <w:r>
        <w:t xml:space="preserve"> </w:t>
      </w:r>
    </w:p>
    <w:p w:rsidR="004A41DC" w:rsidRDefault="00524E87">
      <w:pPr>
        <w:spacing w:after="0"/>
        <w:ind w:left="7675" w:firstLine="144"/>
      </w:pPr>
      <w:r>
        <w:lastRenderedPageBreak/>
        <w:t>Российской Федерации</w:t>
      </w:r>
      <w:r>
        <w:t xml:space="preserve"> </w:t>
      </w:r>
      <w:r>
        <w:t>от 21 июля 1997 г. N 746</w:t>
      </w:r>
      <w:r>
        <w:t xml:space="preserve">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1" w:line="260" w:lineRule="auto"/>
        <w:ind w:left="907" w:right="910" w:hanging="10"/>
        <w:jc w:val="center"/>
      </w:pPr>
      <w:r>
        <w:rPr>
          <w:rFonts w:ascii="Arial" w:eastAsia="Arial" w:hAnsi="Arial" w:cs="Arial"/>
          <w:b/>
        </w:rPr>
        <w:t xml:space="preserve">ПОЛОЖЕНИЕ </w:t>
      </w:r>
    </w:p>
    <w:p w:rsidR="004A41DC" w:rsidRDefault="00524E87">
      <w:pPr>
        <w:spacing w:after="1" w:line="260" w:lineRule="auto"/>
        <w:ind w:left="907" w:right="839" w:hanging="10"/>
        <w:jc w:val="center"/>
      </w:pPr>
      <w:r>
        <w:rPr>
          <w:rFonts w:ascii="Arial" w:eastAsia="Arial" w:hAnsi="Arial" w:cs="Arial"/>
          <w:b/>
        </w:rPr>
        <w:t xml:space="preserve">О ПОРЯДКЕ ПРЕДОСТАВЛЕНИЯ РОССИЙСКОЙ ФЕДЕРАЦИЕЙ ПОЛИТИЧЕСКОГО УБЕЖИЩА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tbl>
      <w:tblPr>
        <w:tblStyle w:val="TableGrid"/>
        <w:tblW w:w="10062" w:type="dxa"/>
        <w:tblInd w:w="94" w:type="dxa"/>
        <w:tblCellMar>
          <w:top w:w="3" w:type="dxa"/>
          <w:left w:w="115" w:type="dxa"/>
          <w:bottom w:w="9" w:type="dxa"/>
          <w:right w:w="115" w:type="dxa"/>
        </w:tblCellMar>
        <w:tblLook w:val="04A0" w:firstRow="1" w:lastRow="0" w:firstColumn="1" w:lastColumn="0" w:noHBand="0" w:noVBand="1"/>
      </w:tblPr>
      <w:tblGrid>
        <w:gridCol w:w="10062"/>
      </w:tblGrid>
      <w:tr w:rsidR="004A41DC">
        <w:trPr>
          <w:trHeight w:val="388"/>
        </w:trPr>
        <w:tc>
          <w:tcPr>
            <w:tcW w:w="10062" w:type="dxa"/>
            <w:tcBorders>
              <w:top w:val="nil"/>
              <w:left w:val="single" w:sz="24" w:space="0" w:color="CED2F1"/>
              <w:bottom w:val="nil"/>
              <w:right w:val="nil"/>
            </w:tcBorders>
            <w:shd w:val="clear" w:color="auto" w:fill="F4F3F8"/>
            <w:vAlign w:val="bottom"/>
          </w:tcPr>
          <w:p w:rsidR="004A41DC" w:rsidRDefault="00524E87">
            <w:pPr>
              <w:spacing w:after="0" w:line="259" w:lineRule="auto"/>
              <w:ind w:left="13" w:firstLine="0"/>
              <w:jc w:val="center"/>
            </w:pPr>
            <w:r>
              <w:rPr>
                <w:color w:val="392C69"/>
              </w:rPr>
              <w:t>Список изменяющих документов</w:t>
            </w:r>
            <w:r>
              <w:rPr>
                <w:color w:val="392C69"/>
              </w:rPr>
              <w:t xml:space="preserve"> </w:t>
            </w:r>
          </w:p>
        </w:tc>
      </w:tr>
      <w:tr w:rsidR="004A41DC">
        <w:trPr>
          <w:trHeight w:val="898"/>
        </w:trPr>
        <w:tc>
          <w:tcPr>
            <w:tcW w:w="10062" w:type="dxa"/>
            <w:tcBorders>
              <w:top w:val="nil"/>
              <w:left w:val="single" w:sz="24" w:space="0" w:color="CED2F1"/>
              <w:bottom w:val="single" w:sz="45" w:space="0" w:color="F4F3F8"/>
              <w:right w:val="single" w:sz="45" w:space="0" w:color="F4F3F8"/>
            </w:tcBorders>
            <w:shd w:val="clear" w:color="auto" w:fill="F4F3F8"/>
          </w:tcPr>
          <w:p w:rsidR="004A41DC" w:rsidRDefault="00524E87">
            <w:pPr>
              <w:spacing w:after="1" w:line="239" w:lineRule="auto"/>
              <w:ind w:left="1744" w:right="1736" w:firstLine="0"/>
              <w:jc w:val="center"/>
            </w:pPr>
            <w:r>
              <w:rPr>
                <w:color w:val="392C69"/>
              </w:rPr>
              <w:t>(в ред. Указов Президента РФ от 01.12.2003 N 1417,</w:t>
            </w:r>
            <w:r>
              <w:rPr>
                <w:color w:val="392C69"/>
              </w:rPr>
              <w:t xml:space="preserve"> </w:t>
            </w:r>
            <w:r>
              <w:rPr>
                <w:color w:val="392C69"/>
              </w:rPr>
              <w:t>от 27.07.2007 N 993, от 12.07.2012 N 978, от 07.12.2016 N 656,</w:t>
            </w:r>
            <w:r>
              <w:rPr>
                <w:color w:val="392C69"/>
              </w:rPr>
              <w:t xml:space="preserve"> </w:t>
            </w:r>
          </w:p>
          <w:p w:rsidR="004A41DC" w:rsidRDefault="00524E87">
            <w:pPr>
              <w:spacing w:after="0" w:line="259" w:lineRule="auto"/>
              <w:ind w:left="9" w:firstLine="0"/>
              <w:jc w:val="center"/>
            </w:pPr>
            <w:r>
              <w:rPr>
                <w:color w:val="392C69"/>
              </w:rPr>
              <w:t>от 19.12.2018 N 731)</w:t>
            </w:r>
            <w:r>
              <w:rPr>
                <w:color w:val="392C69"/>
              </w:rPr>
              <w:t xml:space="preserve"> </w:t>
            </w:r>
          </w:p>
        </w:tc>
      </w:tr>
    </w:tbl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0"/>
        <w:ind w:left="-15"/>
      </w:pPr>
      <w:r>
        <w:t>Настоящее Положение определяет порядок предоставления Российской Федерацией политического убежища иностранным гражданам и лицам без гражданства.</w:t>
      </w:r>
      <w:r>
        <w:t xml:space="preserve">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1" w:line="260" w:lineRule="auto"/>
        <w:ind w:left="907" w:right="913" w:hanging="10"/>
        <w:jc w:val="center"/>
      </w:pPr>
      <w:r>
        <w:rPr>
          <w:rFonts w:ascii="Arial" w:eastAsia="Arial" w:hAnsi="Arial" w:cs="Arial"/>
          <w:b/>
        </w:rPr>
        <w:t xml:space="preserve">I. Общие положения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numPr>
          <w:ilvl w:val="0"/>
          <w:numId w:val="2"/>
        </w:numPr>
      </w:pPr>
      <w:r>
        <w:t>Политическое убежище предоставляется Российской Федерацией иностранным гражданам и лиц</w:t>
      </w:r>
      <w:r>
        <w:t xml:space="preserve">ам без гражданства (далее именуются </w:t>
      </w:r>
      <w:r>
        <w:t xml:space="preserve">- </w:t>
      </w:r>
      <w:r>
        <w:t>лица) с учетом государственных интересов Российской Федерации на основании общепризнанных принципов и норм международного права в соответствии с Конституцией Российской Федерации и настоящим Положением.</w:t>
      </w:r>
      <w:r>
        <w:t xml:space="preserve"> </w:t>
      </w:r>
    </w:p>
    <w:p w:rsidR="004A41DC" w:rsidRDefault="00524E87">
      <w:pPr>
        <w:numPr>
          <w:ilvl w:val="0"/>
          <w:numId w:val="2"/>
        </w:numPr>
      </w:pPr>
      <w:r>
        <w:t>Российская Фед</w:t>
      </w:r>
      <w:r>
        <w:t>ерация предоставляет политическое убежище лицам, ищущим убежище и защиту от преследования или реальной угрозы стать жертвой преследования в стране своей гражданской принадлежности или в стране своего обычного местожительства за общественно</w:t>
      </w:r>
      <w:r>
        <w:t>-</w:t>
      </w:r>
      <w:r>
        <w:t>политическую дея</w:t>
      </w:r>
      <w:r>
        <w:t>тельность и убеждения, которые не противоречат демократическим принципам, признанным мировым сообществом, нормам международного права.</w:t>
      </w:r>
      <w:r>
        <w:t xml:space="preserve"> </w:t>
      </w:r>
    </w:p>
    <w:p w:rsidR="004A41DC" w:rsidRDefault="00524E87">
      <w:pPr>
        <w:ind w:left="-15"/>
      </w:pPr>
      <w:r>
        <w:t>При этом принимается во внимание, что преследование направлено непосредственно против лица, обратившегося с</w:t>
      </w:r>
      <w:r>
        <w:t xml:space="preserve"> </w:t>
      </w:r>
      <w:r>
        <w:t>ходатайством</w:t>
      </w:r>
      <w:r>
        <w:t xml:space="preserve"> о предоставлении политического убежища.</w:t>
      </w:r>
      <w:r>
        <w:t xml:space="preserve"> </w:t>
      </w:r>
    </w:p>
    <w:p w:rsidR="004A41DC" w:rsidRDefault="00524E87">
      <w:pPr>
        <w:numPr>
          <w:ilvl w:val="0"/>
          <w:numId w:val="2"/>
        </w:numPr>
      </w:pPr>
      <w:r>
        <w:t>Предоставление Российской Федерацией политического убежища производится указом Президента Российской Федерации.</w:t>
      </w:r>
      <w:r>
        <w:t xml:space="preserve"> </w:t>
      </w:r>
    </w:p>
    <w:p w:rsidR="004A41DC" w:rsidRDefault="00524E87">
      <w:pPr>
        <w:numPr>
          <w:ilvl w:val="0"/>
          <w:numId w:val="2"/>
        </w:numPr>
      </w:pPr>
      <w:r>
        <w:t>Лицо, которому предоставлено политическое убежище, пользуется на территории Российской Федерации прав</w:t>
      </w:r>
      <w:r>
        <w:t>ами и свободами и несет обязанности наравне с гражданами Российской Федерации, кроме случаев, установленных для иностранных граждан и лиц без гражданства федеральным законом или международным договором Российской Федерации.</w:t>
      </w:r>
      <w:r>
        <w:t xml:space="preserve"> </w:t>
      </w:r>
    </w:p>
    <w:p w:rsidR="004A41DC" w:rsidRDefault="00524E87">
      <w:pPr>
        <w:ind w:left="-15"/>
      </w:pPr>
      <w:r>
        <w:t>Предоставление политического уб</w:t>
      </w:r>
      <w:r>
        <w:t>ежища распространяется и на членов семьи лица, получившего политическое убежище, при условии их согласия с ходатайством. Согласие детей, не достигших 14</w:t>
      </w:r>
      <w:r>
        <w:t>-</w:t>
      </w:r>
      <w:r>
        <w:t>летнего возраста, не требуется.</w:t>
      </w:r>
      <w:r>
        <w:t xml:space="preserve"> </w:t>
      </w:r>
    </w:p>
    <w:p w:rsidR="004A41DC" w:rsidRDefault="00524E87">
      <w:pPr>
        <w:numPr>
          <w:ilvl w:val="0"/>
          <w:numId w:val="2"/>
        </w:numPr>
      </w:pPr>
      <w:r>
        <w:t xml:space="preserve">Утратил силу с 19 декабря 2018 года. </w:t>
      </w:r>
      <w:r>
        <w:t xml:space="preserve">- </w:t>
      </w:r>
      <w:r>
        <w:t>Указ Президента РФ от 19.12.2018 N 731.</w:t>
      </w:r>
      <w:r>
        <w:t xml:space="preserve"> </w:t>
      </w:r>
    </w:p>
    <w:p w:rsidR="004A41DC" w:rsidRDefault="00524E87">
      <w:pPr>
        <w:numPr>
          <w:ilvl w:val="0"/>
          <w:numId w:val="2"/>
        </w:numPr>
      </w:pPr>
      <w:r>
        <w:t>Лицо, которому Российской Федерацией предоставлено политическое убежище, утрачивает право на предоставленное политическое убежище в случаях:</w:t>
      </w:r>
      <w:r>
        <w:t xml:space="preserve"> </w:t>
      </w:r>
    </w:p>
    <w:p w:rsidR="004A41DC" w:rsidRDefault="00524E87">
      <w:pPr>
        <w:spacing w:after="0" w:line="259" w:lineRule="auto"/>
        <w:ind w:left="10" w:right="-4" w:hanging="10"/>
        <w:jc w:val="right"/>
      </w:pPr>
      <w:r>
        <w:t xml:space="preserve">возврата в страну своей гражданской принадлежности или страну своего обычного </w:t>
      </w:r>
    </w:p>
    <w:p w:rsidR="004A41DC" w:rsidRDefault="00524E87">
      <w:pPr>
        <w:spacing w:after="0" w:line="447" w:lineRule="auto"/>
        <w:ind w:left="540" w:right="521" w:hanging="540"/>
        <w:jc w:val="left"/>
      </w:pPr>
      <w:r>
        <w:t>местожительства;</w:t>
      </w:r>
      <w:r>
        <w:t xml:space="preserve"> </w:t>
      </w:r>
      <w:r>
        <w:t>выезда на жительство в третью страну;</w:t>
      </w:r>
      <w:r>
        <w:t xml:space="preserve"> </w:t>
      </w:r>
      <w:r>
        <w:t>добровольного отказа от политического убежища на территории Российской Федерации;</w:t>
      </w:r>
      <w:r>
        <w:t xml:space="preserve"> </w:t>
      </w:r>
      <w:r>
        <w:t>приобретения гражданства Российской Феде</w:t>
      </w:r>
      <w:r>
        <w:t>рации или гражданства другой страны.</w:t>
      </w:r>
      <w:r>
        <w:t xml:space="preserve"> </w:t>
      </w:r>
    </w:p>
    <w:p w:rsidR="004A41DC" w:rsidRDefault="00524E87">
      <w:pPr>
        <w:spacing w:after="0" w:line="259" w:lineRule="auto"/>
        <w:ind w:left="10" w:right="-4" w:hanging="10"/>
        <w:jc w:val="right"/>
      </w:pPr>
      <w:r>
        <w:t xml:space="preserve">Утрата политического убежища определяется Комиссией по вопросам гражданства при </w:t>
      </w:r>
    </w:p>
    <w:p w:rsidR="004A41DC" w:rsidRDefault="00524E87">
      <w:pPr>
        <w:spacing w:after="0"/>
        <w:ind w:left="-15" w:firstLine="0"/>
      </w:pPr>
      <w:r>
        <w:t>Президенте Российской Федерации по представлению Министерства внутренних дел Российской Федерации на основании заключений Министерства ин</w:t>
      </w:r>
      <w:r>
        <w:t>остранных дел Российской Федерации и Федеральной службы безопасности Российской Федерации. Решение Комиссии по вопросам гражданства при Президенте Российской Федерации доводится до сведения лица, утратившего политическое убежище.</w:t>
      </w:r>
      <w:r>
        <w:t xml:space="preserve"> </w:t>
      </w:r>
    </w:p>
    <w:p w:rsidR="004A41DC" w:rsidRDefault="00524E87">
      <w:pPr>
        <w:ind w:left="-15" w:firstLine="0"/>
      </w:pPr>
      <w:r>
        <w:t>(в ред. Указов Президента</w:t>
      </w:r>
      <w:r>
        <w:t xml:space="preserve"> РФ от 01.12.2003 N 1417, от 27.07.2007 N 993, от 07.12.2016 N 656)</w:t>
      </w:r>
      <w:r>
        <w:t xml:space="preserve"> </w:t>
      </w:r>
    </w:p>
    <w:p w:rsidR="004A41DC" w:rsidRDefault="00524E87">
      <w:pPr>
        <w:numPr>
          <w:ilvl w:val="0"/>
          <w:numId w:val="3"/>
        </w:numPr>
      </w:pPr>
      <w:r>
        <w:t>Лицо может быть лишено предоставленного ему Российской Федерацией политического убежища по соображениям государственной безопасности, а также если это лицо занимается деятельностью, проти</w:t>
      </w:r>
      <w:r>
        <w:t>воречащей целям и принципам Организации Объединенных Наций, либо если оно совершило преступление и в отношении него имеется вступивший в законную силу и подлежащий исполнению обвинительный приговор суда.</w:t>
      </w:r>
      <w:r>
        <w:t xml:space="preserve"> </w:t>
      </w:r>
    </w:p>
    <w:p w:rsidR="004A41DC" w:rsidRDefault="00524E87">
      <w:pPr>
        <w:spacing w:after="10"/>
        <w:ind w:left="540" w:firstLine="0"/>
      </w:pPr>
      <w:r>
        <w:t>Лишение политического убежища производится указом П</w:t>
      </w:r>
      <w:r>
        <w:t>резидента Российской Федерации.</w:t>
      </w:r>
      <w:r>
        <w:t xml:space="preserve">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1" w:line="260" w:lineRule="auto"/>
        <w:ind w:left="1787" w:right="1778" w:hanging="10"/>
        <w:jc w:val="center"/>
      </w:pPr>
      <w:r>
        <w:rPr>
          <w:rFonts w:ascii="Arial" w:eastAsia="Arial" w:hAnsi="Arial" w:cs="Arial"/>
          <w:b/>
        </w:rPr>
        <w:t xml:space="preserve">II. Порядок представления и рассмотрения ходатайств о предоставлении Российской Федерацией политического убежища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numPr>
          <w:ilvl w:val="0"/>
          <w:numId w:val="3"/>
        </w:numPr>
        <w:spacing w:after="0"/>
      </w:pPr>
      <w:r>
        <w:t>Лицо, желающее получить политическое убежище на территории Российской Федерации, обязано в течение семи д</w:t>
      </w:r>
      <w:r>
        <w:t>ней по прибытии на территорию Российской Федерации или с момента возникновения обстоятельств, не позволяющих этому лицу вернуться в страну своей гражданской принадлежности либо в страну своего обычного местожительства, обратиться лично в территориальный ор</w:t>
      </w:r>
      <w:r>
        <w:t>ган Министерства внутренних дел Российской Федерации по субъекту Российской Федерации по месту своего пребывания с письменным ходатайством. Указанное ходатайство не может быть подано в форме электронного документа. При наличии достаточных оснований для рас</w:t>
      </w:r>
      <w:r>
        <w:t>смотрения ходатайство направляется в Министерство внутренних дел Российской Федерации.</w:t>
      </w:r>
      <w:r>
        <w:t xml:space="preserve"> </w:t>
      </w:r>
    </w:p>
    <w:p w:rsidR="004A41DC" w:rsidRDefault="00524E87">
      <w:pPr>
        <w:ind w:left="-15" w:firstLine="0"/>
      </w:pPr>
      <w:r>
        <w:t>(в</w:t>
      </w:r>
      <w:r>
        <w:t xml:space="preserve"> </w:t>
      </w:r>
      <w:r>
        <w:t>ред. Указа Президента РФ от 07.12.2016 N 656)</w:t>
      </w:r>
      <w:r>
        <w:t xml:space="preserve"> </w:t>
      </w:r>
    </w:p>
    <w:p w:rsidR="004A41DC" w:rsidRDefault="00524E87">
      <w:pPr>
        <w:ind w:left="540" w:firstLine="0"/>
      </w:pPr>
      <w:r>
        <w:t xml:space="preserve">Абзац утратил силу с 19 декабря 2018 года. </w:t>
      </w:r>
      <w:r>
        <w:t xml:space="preserve">- </w:t>
      </w:r>
      <w:r>
        <w:t>Указ Президента РФ от 19.12.2018 N 731.</w:t>
      </w:r>
      <w:r>
        <w:t xml:space="preserve"> </w:t>
      </w:r>
    </w:p>
    <w:p w:rsidR="004A41DC" w:rsidRDefault="00524E87">
      <w:pPr>
        <w:spacing w:after="0"/>
        <w:ind w:left="-15"/>
      </w:pPr>
      <w:r>
        <w:t>На период рассмотрения ходатайства обратившемуся лицу выдается справка установленного образца, которая, наряду с документом,</w:t>
      </w:r>
      <w:r>
        <w:t xml:space="preserve"> </w:t>
      </w:r>
      <w:r>
        <w:t xml:space="preserve">удостоверяющим его личность, является подтверждением законного пребывания данного лица на территории Российской Федерации. Справка </w:t>
      </w:r>
      <w:r>
        <w:t>не может быть выдана в форме электронного документа. После принятия решения по ходатайству справка изымается органом, ее выдавшим.</w:t>
      </w:r>
      <w:r>
        <w:t xml:space="preserve"> </w:t>
      </w:r>
    </w:p>
    <w:p w:rsidR="004A41DC" w:rsidRDefault="00524E87">
      <w:pPr>
        <w:ind w:left="-15" w:firstLine="0"/>
      </w:pPr>
      <w:r>
        <w:t>(в ред. Указа Президента РФ от 12.07.2012 N 978)</w:t>
      </w:r>
      <w:r>
        <w:t xml:space="preserve"> </w:t>
      </w:r>
    </w:p>
    <w:p w:rsidR="004A41DC" w:rsidRDefault="00524E87">
      <w:pPr>
        <w:numPr>
          <w:ilvl w:val="0"/>
          <w:numId w:val="3"/>
        </w:numPr>
      </w:pPr>
      <w:r>
        <w:t>В ходатайстве на имя Президента Российской Федерации о предоставлении поли</w:t>
      </w:r>
      <w:r>
        <w:t xml:space="preserve">тического убежища на территории Российской Федерации должны быть изложены обстоятельства, свидетельствующие о мотивах, указанных в </w:t>
      </w:r>
      <w:r>
        <w:rPr>
          <w:color w:val="0000FF"/>
        </w:rPr>
        <w:t>пункте 2</w:t>
      </w:r>
      <w:r>
        <w:t xml:space="preserve"> </w:t>
      </w:r>
      <w:r>
        <w:t>настоящего Положения, а также необходимые автобиографические</w:t>
      </w:r>
      <w:r>
        <w:t xml:space="preserve"> </w:t>
      </w:r>
      <w:r>
        <w:t>сведения.</w:t>
      </w:r>
      <w:r>
        <w:t xml:space="preserve"> </w:t>
      </w:r>
    </w:p>
    <w:p w:rsidR="004A41DC" w:rsidRDefault="00524E87">
      <w:pPr>
        <w:numPr>
          <w:ilvl w:val="0"/>
          <w:numId w:val="3"/>
        </w:numPr>
        <w:spacing w:after="0"/>
      </w:pPr>
      <w:r>
        <w:t>Министерство внутренних дел Российской Федер</w:t>
      </w:r>
      <w:r>
        <w:t>ации рассматривает поступившие ходатайства, запрашивает заключения Министерства иностранных дел Российской Федерации и Федеральной службы безопасности Российской Федерации, после чего направляет все материалы в Комиссию по вопросам гражданства при Президен</w:t>
      </w:r>
      <w:r>
        <w:t>те Российской Федерации со своим заключением о возможности и целесообразности предоставления лицу политического убежища Российской Федерацией.</w:t>
      </w:r>
      <w:r>
        <w:t xml:space="preserve"> </w:t>
      </w:r>
    </w:p>
    <w:p w:rsidR="004A41DC" w:rsidRDefault="00524E87">
      <w:pPr>
        <w:ind w:left="-15" w:firstLine="0"/>
      </w:pPr>
      <w:r>
        <w:t>(п. 10 в ред. Указа Президента РФ от 07.12.2016 N 656)</w:t>
      </w:r>
      <w:r>
        <w:t xml:space="preserve"> </w:t>
      </w:r>
    </w:p>
    <w:p w:rsidR="004A41DC" w:rsidRDefault="00524E87">
      <w:pPr>
        <w:numPr>
          <w:ilvl w:val="0"/>
          <w:numId w:val="3"/>
        </w:numPr>
      </w:pPr>
      <w:r>
        <w:t>Комиссия по вопросам гражданства при Президенте Российск</w:t>
      </w:r>
      <w:r>
        <w:t>ой Федерации рассматривает ходатайства и материалы к ним и вносит свои предложения по каждому ходатайству Президенту Российской Федерации для принятия им решения.</w:t>
      </w:r>
      <w:r>
        <w:t xml:space="preserve"> </w:t>
      </w:r>
    </w:p>
    <w:p w:rsidR="004A41DC" w:rsidRDefault="00524E87">
      <w:pPr>
        <w:numPr>
          <w:ilvl w:val="0"/>
          <w:numId w:val="3"/>
        </w:numPr>
        <w:spacing w:after="0"/>
      </w:pPr>
      <w:r>
        <w:t>Срок рассмотрения ходатайств</w:t>
      </w:r>
      <w:r>
        <w:t xml:space="preserve"> </w:t>
      </w:r>
      <w:r>
        <w:t>в Министерстве внутренних дел Российской Федерации, Министерств</w:t>
      </w:r>
      <w:r>
        <w:t>е иностранных дел Российской Федерации, Федеральной службе безопасности Российской Федерации не должен превышать одного месяца в каждом из этих органов.</w:t>
      </w:r>
      <w:r>
        <w:t xml:space="preserve"> </w:t>
      </w:r>
    </w:p>
    <w:p w:rsidR="004A41DC" w:rsidRDefault="00524E87">
      <w:pPr>
        <w:spacing w:after="10"/>
        <w:ind w:left="-15" w:firstLine="0"/>
      </w:pPr>
      <w:r>
        <w:t>(в ред. Указов Президента РФ от</w:t>
      </w:r>
      <w:r>
        <w:t xml:space="preserve"> </w:t>
      </w:r>
      <w:r>
        <w:t>01.12.2003 N 1417, от 27.07.2007 N 993, от 07.12.2016 N 656)</w:t>
      </w:r>
      <w:r>
        <w:t xml:space="preserve">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1" w:line="260" w:lineRule="auto"/>
        <w:ind w:left="907" w:right="913" w:hanging="10"/>
        <w:jc w:val="center"/>
      </w:pPr>
      <w:r>
        <w:rPr>
          <w:rFonts w:ascii="Arial" w:eastAsia="Arial" w:hAnsi="Arial" w:cs="Arial"/>
          <w:b/>
        </w:rPr>
        <w:t xml:space="preserve">III. Порядок исполнения указов Президента Российской </w:t>
      </w:r>
    </w:p>
    <w:p w:rsidR="004A41DC" w:rsidRDefault="00524E87">
      <w:pPr>
        <w:spacing w:after="1" w:line="260" w:lineRule="auto"/>
        <w:ind w:left="907" w:right="835" w:hanging="10"/>
        <w:jc w:val="center"/>
      </w:pPr>
      <w:r>
        <w:rPr>
          <w:rFonts w:ascii="Arial" w:eastAsia="Arial" w:hAnsi="Arial" w:cs="Arial"/>
          <w:b/>
        </w:rPr>
        <w:t xml:space="preserve">Федерации о предоставлении Российской Федерацией политического убежища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numPr>
          <w:ilvl w:val="0"/>
          <w:numId w:val="3"/>
        </w:numPr>
      </w:pPr>
      <w:r>
        <w:t>Указ Президента Российской Федерации о предоставлении Российской</w:t>
      </w:r>
      <w:r>
        <w:t xml:space="preserve"> </w:t>
      </w:r>
      <w:r>
        <w:t>Федерацией политического убежища лицу вступает в силу со дня ег</w:t>
      </w:r>
      <w:r>
        <w:t>о подписания.</w:t>
      </w:r>
      <w:r>
        <w:t xml:space="preserve"> </w:t>
      </w:r>
    </w:p>
    <w:p w:rsidR="004A41DC" w:rsidRDefault="00524E87">
      <w:pPr>
        <w:numPr>
          <w:ilvl w:val="0"/>
          <w:numId w:val="3"/>
        </w:numPr>
        <w:spacing w:after="0"/>
      </w:pPr>
      <w:r>
        <w:t>Министерство внутренних дел Российской Федерации в 7</w:t>
      </w:r>
      <w:r>
        <w:t>-</w:t>
      </w:r>
      <w:r>
        <w:t xml:space="preserve">дневный срок со дня издания указа Президента Российской Федерации уведомляет лицо, ходатайствующее о предоставлении Российской Федерацией политического убежища, через свои территориальные </w:t>
      </w:r>
      <w:r>
        <w:t>органы о принятом решении.</w:t>
      </w:r>
      <w:r>
        <w:t xml:space="preserve"> </w:t>
      </w:r>
    </w:p>
    <w:p w:rsidR="004A41DC" w:rsidRDefault="00524E87">
      <w:pPr>
        <w:ind w:left="-15" w:firstLine="0"/>
      </w:pPr>
      <w:r>
        <w:t>(в ред. Указов Президента РФ от 01.12.2003 N 1417, от 27.07.2007 N 993, от 07.12.2016 N 656)</w:t>
      </w:r>
      <w:r>
        <w:t xml:space="preserve"> </w:t>
      </w:r>
    </w:p>
    <w:p w:rsidR="004A41DC" w:rsidRDefault="00524E87">
      <w:pPr>
        <w:ind w:left="-15"/>
      </w:pPr>
      <w:r>
        <w:t>В случае отклонения ходатайства лицу сообщается, что его дальнейшее пребывание регулируется законодательством Российской Федерации, оп</w:t>
      </w:r>
      <w:r>
        <w:t>ределяющим порядок пребывания иностранных граждан и лиц без гражданства на территории Российской Федерации.</w:t>
      </w:r>
      <w:r>
        <w:t xml:space="preserve"> </w:t>
      </w:r>
    </w:p>
    <w:p w:rsidR="004A41DC" w:rsidRDefault="00524E87">
      <w:pPr>
        <w:numPr>
          <w:ilvl w:val="0"/>
          <w:numId w:val="3"/>
        </w:numPr>
        <w:spacing w:after="0"/>
      </w:pPr>
      <w:r>
        <w:t xml:space="preserve">Лицу, которому предоставлено Российской Федерацией политическое убежище, а также членам его семьи выдается свидетельство установленного образца по </w:t>
      </w:r>
      <w:r>
        <w:t>месту обращения лица с ходатайством. Свидетельство не может быть выдано в форме электронного документа.</w:t>
      </w:r>
      <w:r>
        <w:t xml:space="preserve"> </w:t>
      </w:r>
    </w:p>
    <w:p w:rsidR="004A41DC" w:rsidRDefault="00524E87">
      <w:pPr>
        <w:ind w:left="-15" w:firstLine="0"/>
      </w:pPr>
      <w:r>
        <w:t>(в ред. Указа Президента РФ от 12.07.2012 N 978)</w:t>
      </w:r>
      <w:r>
        <w:t xml:space="preserve"> </w:t>
      </w:r>
    </w:p>
    <w:p w:rsidR="004A41DC" w:rsidRDefault="00524E87">
      <w:pPr>
        <w:numPr>
          <w:ilvl w:val="0"/>
          <w:numId w:val="3"/>
        </w:numPr>
        <w:spacing w:after="0"/>
      </w:pPr>
      <w:r>
        <w:t xml:space="preserve">Территориальные органы Министерства внутренних дел Российской Федерации по субъектам Российской Федерации на основании свидетельства о предоставлении Российской Федерацией политического убежища оформляют лицам, указанным в </w:t>
      </w:r>
      <w:r>
        <w:rPr>
          <w:color w:val="0000FF"/>
        </w:rPr>
        <w:t>пункте 15</w:t>
      </w:r>
      <w:r>
        <w:t xml:space="preserve"> </w:t>
      </w:r>
      <w:r>
        <w:t>настоящего Положения, в</w:t>
      </w:r>
      <w:r>
        <w:t>ид на жительство.</w:t>
      </w:r>
      <w:r>
        <w:t xml:space="preserve"> </w:t>
      </w:r>
    </w:p>
    <w:p w:rsidR="004A41DC" w:rsidRDefault="00524E87">
      <w:pPr>
        <w:ind w:left="-15" w:firstLine="0"/>
      </w:pPr>
      <w:r>
        <w:t>(п. 16 в ред. Указа Президента РФ от 07.12.2016 N 656)</w:t>
      </w:r>
      <w:r>
        <w:t xml:space="preserve"> </w:t>
      </w:r>
    </w:p>
    <w:p w:rsidR="004A41DC" w:rsidRDefault="00524E87">
      <w:pPr>
        <w:numPr>
          <w:ilvl w:val="0"/>
          <w:numId w:val="3"/>
        </w:numPr>
        <w:spacing w:after="0"/>
      </w:pPr>
      <w:r>
        <w:t>Формы справки о законном пребывании лица на территории Российской Федерации в связи с рассмотрением его ходатайства, а также свидетельства и ходатайства о предоставлении лицу</w:t>
      </w:r>
      <w:r>
        <w:t xml:space="preserve"> </w:t>
      </w:r>
      <w:r>
        <w:t>полити</w:t>
      </w:r>
      <w:r>
        <w:t>ческого убежища Российской Федерацией устанавливаются Министерством внутренних дел Российской Федерации по согласованию с Федеральной службой безопасности Российской Федерации.</w:t>
      </w:r>
      <w:r>
        <w:t xml:space="preserve"> </w:t>
      </w:r>
    </w:p>
    <w:p w:rsidR="004A41DC" w:rsidRDefault="00524E87">
      <w:pPr>
        <w:spacing w:after="10"/>
        <w:ind w:left="-15" w:firstLine="0"/>
      </w:pPr>
      <w:r>
        <w:t>(п. 17 в ред. Указа Президента РФ от 07.12.2016 N 656)</w:t>
      </w:r>
      <w:r>
        <w:t xml:space="preserve">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0" w:line="259" w:lineRule="auto"/>
        <w:ind w:firstLine="0"/>
        <w:jc w:val="left"/>
      </w:pPr>
      <w:r>
        <w:t xml:space="preserve"> </w:t>
      </w:r>
    </w:p>
    <w:p w:rsidR="004A41DC" w:rsidRDefault="00524E87">
      <w:pPr>
        <w:spacing w:after="6" w:line="259" w:lineRule="auto"/>
        <w:ind w:left="-28" w:right="-2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519546" cy="7620"/>
                <wp:effectExtent l="0" t="0" r="0" b="0"/>
                <wp:docPr id="2715" name="Group 2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9546" cy="7620"/>
                          <a:chOff x="0" y="0"/>
                          <a:chExt cx="6519546" cy="7620"/>
                        </a:xfrm>
                      </wpg:grpSpPr>
                      <wps:wsp>
                        <wps:cNvPr id="3687" name="Shape 3687"/>
                        <wps:cNvSpPr/>
                        <wps:spPr>
                          <a:xfrm>
                            <a:off x="0" y="0"/>
                            <a:ext cx="6519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9546" h="9144">
                                <a:moveTo>
                                  <a:pt x="0" y="0"/>
                                </a:moveTo>
                                <a:lnTo>
                                  <a:pt x="6519546" y="0"/>
                                </a:lnTo>
                                <a:lnTo>
                                  <a:pt x="6519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C6264F" id="Group 2715" o:spid="_x0000_s1026" style="width:513.35pt;height:.6pt;mso-position-horizontal-relative:char;mso-position-vertical-relative:line" coordsize="6519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">
                <v:shape id="Shape 3687" o:spid="_x0000_s1027" style="position:absolute;width:65195;height:91;visibility:visible;mso-wrap-style:square;v-text-anchor:top" coordsize="651954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6o4McA&#10;AADdAAAADwAAAGRycy9kb3ducmV2LnhtbESP0WrCQBRE3wv9h+UKvhTd1EIq0U1ogy0WfKn6Adfs&#10;NYnJ3g3ZNaZ/3y0UfBxm5gyzzkbTioF6V1tW8DyPQBAXVtdcKjgePmZLEM4ja2wtk4IfcpCljw9r&#10;TLS98TcNe1+KAGGXoILK+y6R0hUVGXRz2xEH72x7gz7IvpS6x1uAm1YuoiiWBmsOCxV2lFdUNPur&#10;UZAfhmakk9zsPo9fpdteiqf3eKfUdDK+rUB4Gv09/N/eagUv8fIV/t6EJyDT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wOqODHAAAA3QAAAA8AAAAAAAAAAAAAAAAAmAIAAGRy&#10;cy9kb3ducmV2LnhtbFBLBQYAAAAABAAEAPUAAACMAwAAAAA=&#10;" path="m,l6519546,r,9144l,9144,,e" fillcolor="black" stroked="f" strokeweight="0">
                  <v:stroke miterlimit="83231f" joinstyle="miter"/>
                  <v:path arrowok="t" textboxrect="0,0,6519546,9144"/>
                </v:shape>
                <w10:anchorlock/>
              </v:group>
            </w:pict>
          </mc:Fallback>
        </mc:AlternateContent>
      </w:r>
    </w:p>
    <w:p w:rsidR="004A41DC" w:rsidRDefault="00524E87">
      <w:pPr>
        <w:spacing w:after="0" w:line="259" w:lineRule="auto"/>
        <w:ind w:firstLine="0"/>
        <w:jc w:val="left"/>
      </w:pPr>
      <w:r>
        <w:rPr>
          <w:sz w:val="2"/>
        </w:rPr>
        <w:t xml:space="preserve"> </w:t>
      </w:r>
    </w:p>
    <w:sectPr w:rsidR="004A41DC">
      <w:footerReference w:type="even" r:id="rId7"/>
      <w:footerReference w:type="default" r:id="rId8"/>
      <w:footerReference w:type="first" r:id="rId9"/>
      <w:pgSz w:w="11908" w:h="16836"/>
      <w:pgMar w:top="1441" w:right="560" w:bottom="1773" w:left="1132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E87" w:rsidRDefault="00524E87">
      <w:pPr>
        <w:spacing w:after="0" w:line="240" w:lineRule="auto"/>
      </w:pPr>
      <w:r>
        <w:separator/>
      </w:r>
    </w:p>
  </w:endnote>
  <w:endnote w:type="continuationSeparator" w:id="0">
    <w:p w:rsidR="00524E87" w:rsidRDefault="00524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41DC" w:rsidRDefault="00524E87">
    <w:pPr>
      <w:spacing w:after="931" w:line="259" w:lineRule="auto"/>
      <w:ind w:left="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3516" name="Group 3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3690" name="Shape 3690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887D3B" id="Group 3516" o:spid="_x0000_s1026" style="position:absolute;margin-left:55.25pt;margin-top:756.35pt;width:513.35pt;height:1.4pt;z-index:251658240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">
              <v:shape id="Shape 3690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hMY8IA&#10;AADdAAAADwAAAGRycy9kb3ducmV2LnhtbERPzUrDQBC+C77DMkJvdqOBqjHbIoLQQ0FMfIAhO+an&#10;2dmYXbdpn945CB4/vv9yt7hRJZpD79nA3ToDRdx423Nr4LN+u30EFSKyxdEzGThTgN32+qrEwvoT&#10;f1CqYqskhEOBBroYp0Lr0HTkMKz9RCzcl58dRoFzq+2MJwl3o77Pso122LM0dDjRa0fNsfpxBo7f&#10;6T2v++Ey5LKkesB0qC/JmNXN8vIMKtIS/8V/7r01kG+eZL+8kSe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eExjwgAAAN0AAAAPAAAAAAAAAAAAAAAAAJgCAABkcnMvZG93&#10;bnJldi54bWxQSwUGAAAAAAQABAD1AAAAhwMAAAAA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A41DC" w:rsidRDefault="00524E87">
    <w:pPr>
      <w:tabs>
        <w:tab w:val="right" w:pos="10215"/>
      </w:tabs>
      <w:spacing w:after="0" w:line="259" w:lineRule="auto"/>
      <w:ind w:firstLine="0"/>
      <w:jc w:val="left"/>
    </w:pPr>
    <w:proofErr w:type="spellStart"/>
    <w:r>
      <w:rPr>
        <w:rFonts w:ascii="Tahoma" w:eastAsia="Tahoma" w:hAnsi="Tahoma" w:cs="Tahoma"/>
        <w:b/>
        <w:color w:val="F5811F"/>
        <w:sz w:val="28"/>
      </w:rPr>
      <w:t>КонсультантПлюс</w:t>
    </w:r>
    <w:proofErr w:type="spellEnd"/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из </w:t>
    </w:r>
  </w:p>
  <w:p w:rsidR="004A41DC" w:rsidRDefault="00524E87">
    <w:pPr>
      <w:spacing w:after="406" w:line="259" w:lineRule="auto"/>
      <w:ind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4A41DC" w:rsidRDefault="00524E87">
    <w:pPr>
      <w:spacing w:after="0" w:line="259" w:lineRule="auto"/>
      <w:ind w:firstLine="0"/>
      <w:jc w:val="left"/>
    </w:pPr>
    <w:r>
      <w:rPr>
        <w:sz w:val="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41DC" w:rsidRDefault="00524E87">
    <w:pPr>
      <w:spacing w:after="931" w:line="259" w:lineRule="auto"/>
      <w:ind w:left="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3496" name="Group 3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3689" name="Shape 3689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F73393" id="Group 3496" o:spid="_x0000_s1026" style="position:absolute;margin-left:55.25pt;margin-top:756.35pt;width:513.35pt;height:1.4pt;z-index:251659264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">
              <v:shape id="Shape 3689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tzI8IA&#10;AADdAAAADwAAAGRycy9kb3ducmV2LnhtbERP3WrCMBS+H+wdwhG8m6kW/OmMMgaCF8JY6wMcmrO2&#10;2px0TYzVpzeDgZcf3/96O5hWBOpdY1nBdJKAIC6tbrhScCx2b0sQziNrbC2Tghs52G5eX9aYaXvl&#10;bwq5r0QMYZehgtr7LpPSlTUZdBPbEUfux/YGfYR9JXWP1xhuWjlLkrk02HBsqLGjz5rKc34xCs6/&#10;4SstmtP9lMYl+QLDobgHpcaj4eMdhKfBP8X/7r1WkM6XK/h7E5+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m3MjwgAAAN0AAAAPAAAAAAAAAAAAAAAAAJgCAABkcnMvZG93&#10;bnJldi54bWxQSwUGAAAAAAQABAD1AAAAhwMAAAAA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A41DC" w:rsidRDefault="00524E87">
    <w:pPr>
      <w:tabs>
        <w:tab w:val="right" w:pos="10215"/>
      </w:tabs>
      <w:spacing w:after="0" w:line="259" w:lineRule="auto"/>
      <w:ind w:firstLine="0"/>
      <w:jc w:val="left"/>
    </w:pPr>
    <w:proofErr w:type="spellStart"/>
    <w:r>
      <w:rPr>
        <w:rFonts w:ascii="Tahoma" w:eastAsia="Tahoma" w:hAnsi="Tahoma" w:cs="Tahoma"/>
        <w:b/>
        <w:color w:val="F5811F"/>
        <w:sz w:val="28"/>
      </w:rPr>
      <w:t>КонсультантПлюс</w:t>
    </w:r>
    <w:proofErr w:type="spellEnd"/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из </w:t>
    </w:r>
  </w:p>
  <w:p w:rsidR="004A41DC" w:rsidRDefault="00524E87">
    <w:pPr>
      <w:spacing w:after="406" w:line="259" w:lineRule="auto"/>
      <w:ind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4A41DC" w:rsidRDefault="00524E87">
    <w:pPr>
      <w:spacing w:after="0" w:line="259" w:lineRule="auto"/>
      <w:ind w:firstLine="0"/>
      <w:jc w:val="left"/>
    </w:pPr>
    <w:r>
      <w:rPr>
        <w:sz w:val="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41DC" w:rsidRDefault="00524E87">
    <w:pPr>
      <w:spacing w:after="931" w:line="259" w:lineRule="auto"/>
      <w:ind w:left="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701358</wp:posOffset>
              </wp:positionH>
              <wp:positionV relativeFrom="page">
                <wp:posOffset>9605962</wp:posOffset>
              </wp:positionV>
              <wp:extent cx="6519546" cy="17780"/>
              <wp:effectExtent l="0" t="0" r="0" b="0"/>
              <wp:wrapSquare wrapText="bothSides"/>
              <wp:docPr id="3476" name="Group 3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9546" cy="17780"/>
                        <a:chOff x="0" y="0"/>
                        <a:chExt cx="6519546" cy="17780"/>
                      </a:xfrm>
                    </wpg:grpSpPr>
                    <wps:wsp>
                      <wps:cNvPr id="3688" name="Shape 3688"/>
                      <wps:cNvSpPr/>
                      <wps:spPr>
                        <a:xfrm>
                          <a:off x="0" y="0"/>
                          <a:ext cx="6519546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19546" h="17780">
                              <a:moveTo>
                                <a:pt x="0" y="0"/>
                              </a:moveTo>
                              <a:lnTo>
                                <a:pt x="6519546" y="0"/>
                              </a:lnTo>
                              <a:lnTo>
                                <a:pt x="6519546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CCCA9F" id="Group 3476" o:spid="_x0000_s1026" style="position:absolute;margin-left:55.25pt;margin-top:756.35pt;width:513.35pt;height:1.4pt;z-index:251660288;mso-position-horizontal-relative:page;mso-position-vertical-relative:page" coordsize="65195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">
              <v:shape id="Shape 3688" o:spid="_x0000_s1027" style="position:absolute;width:65195;height:177;visibility:visible;mso-wrap-style:square;v-text-anchor:top" coordsize="6519546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fWuMIA&#10;AADdAAAADwAAAGRycy9kb3ducmV2LnhtbERPzWrCQBC+C32HZQq96aYNWEldpQhCD4Vi4gMM2TGJ&#10;ZmfT7HZNffrOQejx4/tfbyfXq0Rj6DwbeF5koIhrbztuDByr/XwFKkRki71nMvBLAbabh9kaC+uv&#10;fKBUxkZJCIcCDbQxDoXWoW7JYVj4gVi4kx8dRoFjo+2IVwl3vX7JsqV22LE0tDjQrqX6Uv44A5fv&#10;9JVX3fl2zmVJ+Yrps7olY54ep/c3UJGm+C++uz+sgXy5krnyRp6A3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19a4wgAAAN0AAAAPAAAAAAAAAAAAAAAAAJgCAABkcnMvZG93&#10;bnJldi54bWxQSwUGAAAAAAQABAD1AAAAhwMAAAAA&#10;" path="m,l6519546,r,17780l,17780,,e" fillcolor="black" stroked="f" strokeweight="0">
                <v:stroke miterlimit="83231f" joinstyle="miter"/>
                <v:path arrowok="t" textboxrect="0,0,6519546,1778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 xml:space="preserve"> </w:t>
    </w:r>
  </w:p>
  <w:p w:rsidR="004A41DC" w:rsidRDefault="00524E87">
    <w:pPr>
      <w:tabs>
        <w:tab w:val="right" w:pos="10215"/>
      </w:tabs>
      <w:spacing w:after="0" w:line="259" w:lineRule="auto"/>
      <w:ind w:firstLine="0"/>
      <w:jc w:val="left"/>
    </w:pPr>
    <w:proofErr w:type="spellStart"/>
    <w:r>
      <w:rPr>
        <w:rFonts w:ascii="Tahoma" w:eastAsia="Tahoma" w:hAnsi="Tahoma" w:cs="Tahoma"/>
        <w:b/>
        <w:color w:val="F5811F"/>
        <w:sz w:val="28"/>
      </w:rPr>
      <w:t>КонсультантПлюс</w:t>
    </w:r>
    <w:proofErr w:type="spellEnd"/>
    <w:r>
      <w:rPr>
        <w:rFonts w:ascii="Tahoma" w:eastAsia="Tahoma" w:hAnsi="Tahoma" w:cs="Tahoma"/>
        <w:b/>
        <w:color w:val="F5811F"/>
        <w:sz w:val="28"/>
      </w:rPr>
      <w:tab/>
    </w:r>
    <w:r>
      <w:rPr>
        <w:rFonts w:ascii="Tahoma" w:eastAsia="Tahoma" w:hAnsi="Tahoma" w:cs="Tahoma"/>
        <w:sz w:val="20"/>
      </w:rPr>
      <w:t xml:space="preserve">Страница из </w:t>
    </w:r>
  </w:p>
  <w:p w:rsidR="004A41DC" w:rsidRDefault="00524E87">
    <w:pPr>
      <w:spacing w:after="406" w:line="259" w:lineRule="auto"/>
      <w:ind w:firstLine="0"/>
      <w:jc w:val="left"/>
    </w:pPr>
    <w:r>
      <w:rPr>
        <w:rFonts w:ascii="Tahoma" w:eastAsia="Tahoma" w:hAnsi="Tahoma" w:cs="Tahoma"/>
        <w:b/>
        <w:sz w:val="16"/>
      </w:rPr>
      <w:t>надежная правовая поддержка</w:t>
    </w:r>
  </w:p>
  <w:p w:rsidR="004A41DC" w:rsidRDefault="00524E87">
    <w:pPr>
      <w:spacing w:after="0" w:line="259" w:lineRule="auto"/>
      <w:ind w:firstLine="0"/>
      <w:jc w:val="left"/>
    </w:pPr>
    <w:r>
      <w:rPr>
        <w:sz w:val="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E87" w:rsidRDefault="00524E87">
      <w:pPr>
        <w:spacing w:after="0" w:line="240" w:lineRule="auto"/>
      </w:pPr>
      <w:r>
        <w:separator/>
      </w:r>
    </w:p>
  </w:footnote>
  <w:footnote w:type="continuationSeparator" w:id="0">
    <w:p w:rsidR="00524E87" w:rsidRDefault="00524E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A7826"/>
    <w:multiLevelType w:val="hybridMultilevel"/>
    <w:tmpl w:val="4328B05E"/>
    <w:lvl w:ilvl="0" w:tplc="AAAE6B1A">
      <w:start w:val="7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C226C8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449CF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C2F3E6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08D760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109F44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686540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FC6972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3E81C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22674C"/>
    <w:multiLevelType w:val="hybridMultilevel"/>
    <w:tmpl w:val="47C47E8E"/>
    <w:lvl w:ilvl="0" w:tplc="AB08C05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2255E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4A12F8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08DEF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4E622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C0D47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28F5A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76E33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EDD40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4E2C30"/>
    <w:multiLevelType w:val="hybridMultilevel"/>
    <w:tmpl w:val="D33C50CC"/>
    <w:lvl w:ilvl="0" w:tplc="F8602F1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0C520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E245BA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B24FE2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1AC60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3CA30A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B21A22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6C13C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0E50F4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1DC"/>
    <w:rsid w:val="004A41DC"/>
    <w:rsid w:val="00524E87"/>
    <w:rsid w:val="00ED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183297-21EF-4A28-B06E-2150978D0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30" w:line="249" w:lineRule="auto"/>
      <w:ind w:firstLine="53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mkrylova10</dc:creator>
  <cp:keywords/>
  <cp:lastModifiedBy>vpopova77</cp:lastModifiedBy>
  <cp:revision>2</cp:revision>
  <dcterms:created xsi:type="dcterms:W3CDTF">2026-01-23T11:45:00Z</dcterms:created>
  <dcterms:modified xsi:type="dcterms:W3CDTF">2026-01-23T11:45:00Z</dcterms:modified>
</cp:coreProperties>
</file>