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9BB" w:rsidRPr="0085005F" w:rsidRDefault="000779BB" w:rsidP="000779BB">
      <w:pPr>
        <w:spacing w:before="100" w:beforeAutospacing="1" w:after="100" w:afterAutospacing="1" w:line="300" w:lineRule="atLeast"/>
        <w:jc w:val="center"/>
        <w:rPr>
          <w:rFonts w:ascii="Arial" w:eastAsia="Times New Roman" w:hAnsi="Arial" w:cs="Arial"/>
          <w:b/>
          <w:color w:val="000000"/>
          <w:sz w:val="22"/>
          <w:szCs w:val="22"/>
        </w:rPr>
      </w:pPr>
      <w:r w:rsidRPr="0085005F">
        <w:rPr>
          <w:rFonts w:ascii="Arial" w:eastAsia="Times New Roman" w:hAnsi="Arial" w:cs="Arial"/>
          <w:b/>
          <w:color w:val="000000"/>
          <w:sz w:val="22"/>
          <w:szCs w:val="22"/>
        </w:rPr>
        <w:t>Original Research Article</w:t>
      </w:r>
    </w:p>
    <w:p w:rsidR="000779BB" w:rsidRDefault="000779BB" w:rsidP="000779BB">
      <w:pPr>
        <w:jc w:val="center"/>
        <w:rPr>
          <w:rFonts w:ascii="Arial" w:hAnsi="Arial" w:cs="Arial"/>
          <w:b/>
          <w:bCs/>
          <w:sz w:val="22"/>
          <w:szCs w:val="22"/>
          <w:lang w:val="en-GB"/>
        </w:rPr>
      </w:pPr>
      <w:bookmarkStart w:id="0" w:name="_GoBack"/>
      <w:r w:rsidRPr="0085005F">
        <w:rPr>
          <w:rFonts w:ascii="Arial" w:hAnsi="Arial" w:cs="Arial"/>
          <w:b/>
          <w:bCs/>
          <w:sz w:val="22"/>
          <w:szCs w:val="22"/>
          <w:lang w:val="en-GB"/>
        </w:rPr>
        <w:t>Towards a clearer causal question underlying the association between cancer and dementia</w:t>
      </w:r>
    </w:p>
    <w:bookmarkEnd w:id="0"/>
    <w:p w:rsidR="000779BB" w:rsidRPr="0090652F" w:rsidRDefault="000779BB" w:rsidP="000779BB">
      <w:pPr>
        <w:rPr>
          <w:rFonts w:ascii="Arial" w:hAnsi="Arial" w:cs="Arial"/>
          <w:sz w:val="22"/>
          <w:szCs w:val="22"/>
          <w:vertAlign w:val="superscript"/>
          <w:lang w:val="en-GB"/>
        </w:rPr>
      </w:pPr>
      <w:r w:rsidRPr="0090652F">
        <w:rPr>
          <w:rFonts w:ascii="Arial" w:hAnsi="Arial" w:cs="Arial"/>
          <w:sz w:val="22"/>
          <w:szCs w:val="22"/>
          <w:lang w:val="en-GB"/>
        </w:rPr>
        <w:t>L. Paloma Rojas-Saunero</w:t>
      </w:r>
      <w:r w:rsidRPr="0090652F">
        <w:rPr>
          <w:rFonts w:ascii="Arial" w:hAnsi="Arial" w:cs="Arial"/>
          <w:sz w:val="22"/>
          <w:szCs w:val="22"/>
          <w:vertAlign w:val="superscript"/>
          <w:lang w:val="en-GB"/>
        </w:rPr>
        <w:t>1</w:t>
      </w:r>
      <w:r>
        <w:rPr>
          <w:rFonts w:ascii="Arial" w:hAnsi="Arial" w:cs="Arial"/>
          <w:sz w:val="22"/>
          <w:szCs w:val="22"/>
          <w:vertAlign w:val="superscript"/>
        </w:rPr>
        <w:t>*</w:t>
      </w:r>
      <w:r w:rsidRPr="0090652F">
        <w:rPr>
          <w:rFonts w:ascii="Arial" w:hAnsi="Arial" w:cs="Arial"/>
          <w:sz w:val="22"/>
          <w:szCs w:val="22"/>
          <w:lang w:val="en-GB"/>
        </w:rPr>
        <w:t>, Kimberly D. van der Willik</w:t>
      </w:r>
      <w:r w:rsidRPr="0090652F">
        <w:rPr>
          <w:rFonts w:ascii="Arial" w:hAnsi="Arial" w:cs="Arial"/>
          <w:sz w:val="22"/>
          <w:szCs w:val="22"/>
          <w:vertAlign w:val="superscript"/>
          <w:lang w:val="en-GB"/>
        </w:rPr>
        <w:t xml:space="preserve"> 1</w:t>
      </w:r>
      <w:r>
        <w:rPr>
          <w:rFonts w:ascii="Arial" w:hAnsi="Arial" w:cs="Arial"/>
          <w:sz w:val="22"/>
          <w:szCs w:val="22"/>
          <w:vertAlign w:val="superscript"/>
          <w:lang w:val="en-GB"/>
        </w:rPr>
        <w:t>*</w:t>
      </w:r>
      <w:r w:rsidRPr="0090652F">
        <w:rPr>
          <w:rFonts w:ascii="Arial" w:hAnsi="Arial" w:cs="Arial"/>
          <w:sz w:val="22"/>
          <w:szCs w:val="22"/>
          <w:lang w:val="en-GB"/>
        </w:rPr>
        <w:t>, Sanne B. Schagen</w:t>
      </w:r>
      <w:r>
        <w:rPr>
          <w:rFonts w:ascii="Arial" w:hAnsi="Arial" w:cs="Arial"/>
          <w:sz w:val="22"/>
          <w:szCs w:val="22"/>
          <w:vertAlign w:val="superscript"/>
          <w:lang w:val="en-GB"/>
        </w:rPr>
        <w:t>2,3</w:t>
      </w:r>
      <w:r w:rsidRPr="0090652F">
        <w:rPr>
          <w:rFonts w:ascii="Arial" w:hAnsi="Arial" w:cs="Arial"/>
          <w:sz w:val="22"/>
          <w:szCs w:val="22"/>
          <w:lang w:val="en-GB"/>
        </w:rPr>
        <w:t>, M. Arfan Ikram</w:t>
      </w:r>
      <w:r>
        <w:rPr>
          <w:rFonts w:ascii="Arial" w:hAnsi="Arial" w:cs="Arial"/>
          <w:sz w:val="22"/>
          <w:szCs w:val="22"/>
          <w:vertAlign w:val="superscript"/>
          <w:lang w:val="en-GB"/>
        </w:rPr>
        <w:t>1</w:t>
      </w:r>
      <w:r w:rsidRPr="0090652F">
        <w:rPr>
          <w:rFonts w:ascii="Arial" w:hAnsi="Arial" w:cs="Arial"/>
          <w:sz w:val="22"/>
          <w:szCs w:val="22"/>
          <w:lang w:val="en-GB"/>
        </w:rPr>
        <w:t>, Sonja A. Swanson</w:t>
      </w:r>
      <w:r>
        <w:rPr>
          <w:rFonts w:ascii="Arial" w:hAnsi="Arial" w:cs="Arial"/>
          <w:sz w:val="22"/>
          <w:szCs w:val="22"/>
          <w:vertAlign w:val="superscript"/>
          <w:lang w:val="en-GB"/>
        </w:rPr>
        <w:t>1,4,5</w:t>
      </w:r>
    </w:p>
    <w:p w:rsidR="000779BB" w:rsidRDefault="000779BB" w:rsidP="000779BB">
      <w:pPr>
        <w:rPr>
          <w:rFonts w:ascii="Arial" w:hAnsi="Arial" w:cs="Arial"/>
          <w:b/>
          <w:bCs/>
          <w:sz w:val="22"/>
          <w:szCs w:val="22"/>
        </w:rPr>
      </w:pPr>
      <w:r w:rsidRPr="0092321E">
        <w:rPr>
          <w:rFonts w:ascii="Arial" w:hAnsi="Arial" w:cs="Arial"/>
          <w:b/>
          <w:bCs/>
          <w:sz w:val="22"/>
          <w:szCs w:val="22"/>
        </w:rPr>
        <w:t xml:space="preserve">Affiliations: </w:t>
      </w:r>
    </w:p>
    <w:p w:rsidR="000779BB" w:rsidRPr="0090652F" w:rsidRDefault="000779BB" w:rsidP="000779BB">
      <w:pPr>
        <w:pStyle w:val="ListParagraph"/>
        <w:numPr>
          <w:ilvl w:val="0"/>
          <w:numId w:val="2"/>
        </w:numPr>
        <w:rPr>
          <w:rFonts w:ascii="Arial" w:hAnsi="Arial" w:cs="Arial"/>
          <w:sz w:val="22"/>
          <w:szCs w:val="22"/>
        </w:rPr>
      </w:pPr>
      <w:r w:rsidRPr="0090652F">
        <w:rPr>
          <w:rFonts w:ascii="Arial" w:hAnsi="Arial" w:cs="Arial"/>
          <w:sz w:val="22"/>
          <w:szCs w:val="22"/>
        </w:rPr>
        <w:t>Department of Epidemiology, Erasmus MC - University Medical Centre Rotterdam, Rotterdam, the Netherlands</w:t>
      </w:r>
    </w:p>
    <w:p w:rsidR="000779BB" w:rsidRPr="0090652F" w:rsidRDefault="000779BB" w:rsidP="000779BB">
      <w:pPr>
        <w:pStyle w:val="ListParagraph"/>
        <w:numPr>
          <w:ilvl w:val="0"/>
          <w:numId w:val="2"/>
        </w:numPr>
        <w:rPr>
          <w:rFonts w:ascii="Arial" w:hAnsi="Arial" w:cs="Arial"/>
          <w:sz w:val="22"/>
          <w:szCs w:val="22"/>
        </w:rPr>
      </w:pPr>
      <w:r w:rsidRPr="0090652F">
        <w:rPr>
          <w:rFonts w:ascii="Arial" w:hAnsi="Arial" w:cs="Arial"/>
          <w:sz w:val="22"/>
          <w:szCs w:val="22"/>
        </w:rPr>
        <w:t>Department of Psychosocial Research and Epidemiology, Netherlands Cancer Institute, Amsterdam, the Netherlands</w:t>
      </w:r>
    </w:p>
    <w:p w:rsidR="000779BB" w:rsidRPr="0090652F" w:rsidRDefault="000779BB" w:rsidP="000779BB">
      <w:pPr>
        <w:pStyle w:val="ListParagraph"/>
        <w:numPr>
          <w:ilvl w:val="0"/>
          <w:numId w:val="2"/>
        </w:numPr>
        <w:rPr>
          <w:rFonts w:ascii="Arial" w:hAnsi="Arial" w:cs="Arial"/>
          <w:sz w:val="22"/>
          <w:szCs w:val="22"/>
        </w:rPr>
      </w:pPr>
      <w:r w:rsidRPr="0090652F">
        <w:rPr>
          <w:rFonts w:ascii="Arial" w:hAnsi="Arial" w:cs="Arial"/>
          <w:sz w:val="22"/>
          <w:szCs w:val="22"/>
        </w:rPr>
        <w:t>Brain and Cognition, Department of Psychology, University of Amsterdam, Amsterdam, the Netherlands</w:t>
      </w:r>
    </w:p>
    <w:p w:rsidR="000779BB" w:rsidRPr="0090652F" w:rsidRDefault="000779BB" w:rsidP="000779BB">
      <w:pPr>
        <w:pStyle w:val="ListParagraph"/>
        <w:numPr>
          <w:ilvl w:val="0"/>
          <w:numId w:val="2"/>
        </w:numPr>
        <w:rPr>
          <w:rFonts w:ascii="Arial" w:hAnsi="Arial" w:cs="Arial"/>
          <w:sz w:val="22"/>
          <w:szCs w:val="22"/>
        </w:rPr>
      </w:pPr>
      <w:r w:rsidRPr="0090652F">
        <w:rPr>
          <w:rFonts w:ascii="Arial" w:hAnsi="Arial" w:cs="Arial"/>
          <w:sz w:val="22"/>
          <w:szCs w:val="22"/>
        </w:rPr>
        <w:t xml:space="preserve">Department of Epidemiology, Harvard T.H. Chan School of Public Health, Boston, </w:t>
      </w:r>
      <w:r w:rsidRPr="0090652F">
        <w:rPr>
          <w:rFonts w:ascii="Times New Roman" w:hAnsi="Times New Roman" w:cs="Times New Roman"/>
        </w:rPr>
        <w:t>USA</w:t>
      </w:r>
    </w:p>
    <w:p w:rsidR="000779BB" w:rsidRDefault="000779BB" w:rsidP="000779BB">
      <w:pPr>
        <w:pStyle w:val="ListParagraph"/>
        <w:numPr>
          <w:ilvl w:val="0"/>
          <w:numId w:val="2"/>
        </w:numPr>
        <w:rPr>
          <w:rFonts w:ascii="Arial" w:hAnsi="Arial" w:cs="Arial"/>
          <w:sz w:val="22"/>
          <w:szCs w:val="22"/>
        </w:rPr>
      </w:pPr>
      <w:proofErr w:type="spellStart"/>
      <w:r w:rsidRPr="0090652F">
        <w:rPr>
          <w:rFonts w:ascii="Arial" w:hAnsi="Arial" w:cs="Arial"/>
          <w:sz w:val="22"/>
          <w:szCs w:val="22"/>
        </w:rPr>
        <w:t>CAUSALab</w:t>
      </w:r>
      <w:proofErr w:type="spellEnd"/>
      <w:r w:rsidRPr="0090652F">
        <w:rPr>
          <w:rFonts w:ascii="Arial" w:hAnsi="Arial" w:cs="Arial"/>
          <w:sz w:val="22"/>
          <w:szCs w:val="22"/>
        </w:rPr>
        <w:t>, Harvard T. H. Can School of Public Health, Boston, MA, USA</w:t>
      </w:r>
    </w:p>
    <w:p w:rsidR="000779BB" w:rsidRPr="0090652F" w:rsidRDefault="000779BB" w:rsidP="000779BB">
      <w:pPr>
        <w:rPr>
          <w:rFonts w:ascii="Arial" w:hAnsi="Arial" w:cs="Arial"/>
          <w:sz w:val="22"/>
          <w:szCs w:val="22"/>
        </w:rPr>
      </w:pPr>
      <w:r>
        <w:rPr>
          <w:rFonts w:ascii="Arial" w:hAnsi="Arial" w:cs="Arial"/>
          <w:sz w:val="22"/>
          <w:szCs w:val="22"/>
        </w:rPr>
        <w:t>* These authors contributed equally to this work</w:t>
      </w:r>
    </w:p>
    <w:p w:rsidR="000779BB" w:rsidRPr="0085005F" w:rsidRDefault="000779BB" w:rsidP="000779BB">
      <w:pPr>
        <w:rPr>
          <w:rFonts w:ascii="Arial" w:hAnsi="Arial" w:cs="Arial"/>
          <w:b/>
          <w:sz w:val="22"/>
          <w:szCs w:val="22"/>
        </w:rPr>
      </w:pPr>
      <w:r w:rsidRPr="0085005F">
        <w:rPr>
          <w:rFonts w:ascii="Arial" w:hAnsi="Arial" w:cs="Arial"/>
          <w:b/>
          <w:sz w:val="22"/>
          <w:szCs w:val="22"/>
        </w:rPr>
        <w:t>Corresponding author:</w:t>
      </w:r>
    </w:p>
    <w:p w:rsidR="000779BB" w:rsidRPr="00966746" w:rsidRDefault="000779BB" w:rsidP="000779BB">
      <w:pPr>
        <w:pStyle w:val="Compact"/>
        <w:rPr>
          <w:rFonts w:ascii="Arial" w:eastAsia="Times New Roman" w:hAnsi="Arial" w:cs="Arial"/>
          <w:color w:val="000000"/>
          <w:sz w:val="22"/>
          <w:szCs w:val="22"/>
        </w:rPr>
      </w:pPr>
      <w:r w:rsidRPr="00966746">
        <w:rPr>
          <w:rFonts w:ascii="Arial" w:hAnsi="Arial" w:cs="Arial"/>
          <w:sz w:val="22"/>
          <w:szCs w:val="22"/>
        </w:rPr>
        <w:t xml:space="preserve">L. Paloma Rojas-Saunero MD, </w:t>
      </w:r>
      <w:r w:rsidRPr="00966746">
        <w:rPr>
          <w:rFonts w:ascii="Arial" w:eastAsia="Times New Roman" w:hAnsi="Arial" w:cs="Arial"/>
          <w:color w:val="000000"/>
          <w:sz w:val="22"/>
          <w:szCs w:val="22"/>
        </w:rPr>
        <w:t xml:space="preserve">PhD Candidate, </w:t>
      </w:r>
    </w:p>
    <w:p w:rsidR="000779BB" w:rsidRPr="0090652F" w:rsidRDefault="000779BB" w:rsidP="000779BB">
      <w:pPr>
        <w:pStyle w:val="Compact"/>
        <w:rPr>
          <w:rFonts w:ascii="Arial" w:hAnsi="Arial" w:cs="Arial"/>
          <w:sz w:val="22"/>
          <w:szCs w:val="22"/>
        </w:rPr>
      </w:pPr>
      <w:r w:rsidRPr="0090652F">
        <w:rPr>
          <w:rFonts w:ascii="Arial" w:eastAsia="Times New Roman" w:hAnsi="Arial" w:cs="Arial"/>
          <w:color w:val="000000"/>
          <w:sz w:val="22"/>
          <w:szCs w:val="22"/>
        </w:rPr>
        <w:t>Department of Epidemiology, Erasmus University Medical Center</w:t>
      </w:r>
    </w:p>
    <w:p w:rsidR="000779BB" w:rsidRPr="0090652F" w:rsidRDefault="000779BB" w:rsidP="000779BB">
      <w:pPr>
        <w:pStyle w:val="Compact"/>
        <w:rPr>
          <w:rFonts w:ascii="Arial" w:eastAsia="Times New Roman" w:hAnsi="Arial" w:cs="Arial"/>
          <w:color w:val="000000"/>
          <w:sz w:val="22"/>
          <w:szCs w:val="22"/>
        </w:rPr>
      </w:pPr>
      <w:r w:rsidRPr="0090652F">
        <w:rPr>
          <w:rFonts w:ascii="Arial" w:eastAsia="Times New Roman" w:hAnsi="Arial" w:cs="Arial"/>
          <w:color w:val="000000"/>
          <w:sz w:val="22"/>
          <w:szCs w:val="22"/>
        </w:rPr>
        <w:t>Mailing address: PO Box 2040, 3000CA Rotterdam, the Netherlands.</w:t>
      </w:r>
    </w:p>
    <w:p w:rsidR="000779BB" w:rsidRPr="0090652F" w:rsidRDefault="000779BB" w:rsidP="000779BB">
      <w:pPr>
        <w:pStyle w:val="Compact"/>
        <w:rPr>
          <w:rFonts w:ascii="Arial" w:eastAsia="Times New Roman" w:hAnsi="Arial" w:cs="Arial"/>
          <w:color w:val="000000"/>
          <w:sz w:val="22"/>
          <w:szCs w:val="22"/>
        </w:rPr>
      </w:pPr>
      <w:r w:rsidRPr="0090652F">
        <w:rPr>
          <w:rFonts w:ascii="Arial" w:eastAsia="Times New Roman" w:hAnsi="Arial" w:cs="Arial"/>
          <w:color w:val="000000"/>
          <w:sz w:val="22"/>
          <w:szCs w:val="22"/>
        </w:rPr>
        <w:t>Telephone number: +310626359216</w:t>
      </w:r>
    </w:p>
    <w:p w:rsidR="000779BB" w:rsidRPr="0090652F" w:rsidRDefault="000779BB" w:rsidP="000779BB">
      <w:pPr>
        <w:pStyle w:val="Compact"/>
        <w:rPr>
          <w:rFonts w:ascii="Arial" w:hAnsi="Arial" w:cs="Arial"/>
          <w:sz w:val="22"/>
          <w:szCs w:val="22"/>
          <w:vertAlign w:val="superscript"/>
        </w:rPr>
      </w:pPr>
      <w:r w:rsidRPr="0090652F">
        <w:rPr>
          <w:rFonts w:ascii="Arial" w:hAnsi="Arial" w:cs="Arial"/>
          <w:sz w:val="22"/>
          <w:szCs w:val="22"/>
        </w:rPr>
        <w:t xml:space="preserve">E-mail address </w:t>
      </w:r>
      <w:hyperlink r:id="rId6" w:history="1">
        <w:r w:rsidRPr="0090652F">
          <w:rPr>
            <w:rStyle w:val="Hyperlink"/>
            <w:rFonts w:ascii="Arial" w:hAnsi="Arial" w:cs="Arial"/>
            <w:sz w:val="22"/>
            <w:szCs w:val="22"/>
          </w:rPr>
          <w:t>l.rojassaunero@erasmusmc.nl</w:t>
        </w:r>
      </w:hyperlink>
    </w:p>
    <w:p w:rsidR="000779BB" w:rsidRPr="0092321E" w:rsidRDefault="000779BB" w:rsidP="000779BB">
      <w:pPr>
        <w:spacing w:before="100" w:beforeAutospacing="1" w:after="100" w:afterAutospacing="1" w:line="300" w:lineRule="atLeast"/>
        <w:rPr>
          <w:rFonts w:ascii="Arial" w:eastAsia="Times New Roman" w:hAnsi="Arial" w:cs="Arial"/>
          <w:color w:val="000000"/>
          <w:sz w:val="22"/>
          <w:szCs w:val="22"/>
        </w:rPr>
      </w:pPr>
      <w:r w:rsidRPr="0085005F">
        <w:rPr>
          <w:rFonts w:ascii="Arial" w:eastAsia="Times New Roman" w:hAnsi="Arial" w:cs="Arial"/>
          <w:b/>
          <w:color w:val="000000"/>
          <w:sz w:val="22"/>
          <w:szCs w:val="22"/>
        </w:rPr>
        <w:t>Running head:</w:t>
      </w:r>
      <w:r>
        <w:rPr>
          <w:rFonts w:ascii="Arial" w:eastAsia="Times New Roman" w:hAnsi="Arial" w:cs="Arial"/>
          <w:color w:val="000000"/>
          <w:sz w:val="22"/>
          <w:szCs w:val="22"/>
        </w:rPr>
        <w:t xml:space="preserve"> </w:t>
      </w:r>
      <w:r w:rsidR="008A5347">
        <w:rPr>
          <w:rFonts w:ascii="Arial" w:eastAsia="Times New Roman" w:hAnsi="Arial" w:cs="Arial"/>
          <w:color w:val="000000"/>
          <w:sz w:val="22"/>
          <w:szCs w:val="22"/>
        </w:rPr>
        <w:t xml:space="preserve">Clearer </w:t>
      </w:r>
      <w:r>
        <w:rPr>
          <w:rFonts w:ascii="Arial" w:eastAsia="Times New Roman" w:hAnsi="Arial" w:cs="Arial"/>
          <w:color w:val="000000"/>
          <w:sz w:val="22"/>
          <w:szCs w:val="22"/>
        </w:rPr>
        <w:t>causal question</w:t>
      </w:r>
      <w:r w:rsidR="008A5347">
        <w:rPr>
          <w:rFonts w:ascii="Arial" w:eastAsia="Times New Roman" w:hAnsi="Arial" w:cs="Arial"/>
          <w:color w:val="000000"/>
          <w:sz w:val="22"/>
          <w:szCs w:val="22"/>
        </w:rPr>
        <w:t>s</w:t>
      </w:r>
      <w:r w:rsidRPr="009C182F">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for </w:t>
      </w:r>
      <w:r w:rsidR="008A5347">
        <w:rPr>
          <w:rFonts w:ascii="Arial" w:eastAsia="Times New Roman" w:hAnsi="Arial" w:cs="Arial"/>
          <w:color w:val="000000"/>
          <w:sz w:val="22"/>
          <w:szCs w:val="22"/>
        </w:rPr>
        <w:t xml:space="preserve">the </w:t>
      </w:r>
      <w:r>
        <w:rPr>
          <w:rFonts w:ascii="Arial" w:eastAsia="Times New Roman" w:hAnsi="Arial" w:cs="Arial"/>
          <w:color w:val="000000"/>
          <w:sz w:val="22"/>
          <w:szCs w:val="22"/>
        </w:rPr>
        <w:t>c</w:t>
      </w:r>
      <w:r w:rsidRPr="009C182F">
        <w:rPr>
          <w:rFonts w:ascii="Arial" w:eastAsia="Times New Roman" w:hAnsi="Arial" w:cs="Arial"/>
          <w:color w:val="000000"/>
          <w:sz w:val="22"/>
          <w:szCs w:val="22"/>
        </w:rPr>
        <w:t>ancer-dementia association</w:t>
      </w:r>
    </w:p>
    <w:p w:rsidR="000779BB" w:rsidRDefault="000779BB" w:rsidP="000779BB">
      <w:pPr>
        <w:spacing w:before="100" w:beforeAutospacing="1" w:after="100" w:afterAutospacing="1" w:line="300" w:lineRule="atLeast"/>
        <w:rPr>
          <w:rFonts w:ascii="Arial" w:eastAsia="Times New Roman" w:hAnsi="Arial" w:cs="Arial"/>
          <w:color w:val="000000"/>
          <w:sz w:val="22"/>
          <w:szCs w:val="22"/>
        </w:rPr>
      </w:pPr>
      <w:r w:rsidRPr="0085005F">
        <w:rPr>
          <w:rFonts w:ascii="Arial" w:eastAsia="Times New Roman" w:hAnsi="Arial" w:cs="Arial"/>
          <w:b/>
          <w:color w:val="000000"/>
          <w:sz w:val="22"/>
          <w:szCs w:val="22"/>
        </w:rPr>
        <w:t>Conflicts of interest:</w:t>
      </w:r>
      <w:r>
        <w:rPr>
          <w:rFonts w:ascii="Arial" w:eastAsia="Times New Roman" w:hAnsi="Arial" w:cs="Arial"/>
          <w:color w:val="000000"/>
          <w:sz w:val="22"/>
          <w:szCs w:val="22"/>
        </w:rPr>
        <w:t xml:space="preserve"> none declared.</w:t>
      </w:r>
    </w:p>
    <w:p w:rsidR="000779BB" w:rsidRDefault="000779BB" w:rsidP="000779BB">
      <w:pPr>
        <w:spacing w:before="100" w:beforeAutospacing="1" w:after="100" w:afterAutospacing="1" w:line="300" w:lineRule="atLeast"/>
        <w:rPr>
          <w:rFonts w:ascii="Arial" w:eastAsia="Times New Roman" w:hAnsi="Arial" w:cs="Arial"/>
          <w:color w:val="000000"/>
          <w:sz w:val="22"/>
          <w:szCs w:val="22"/>
        </w:rPr>
      </w:pPr>
      <w:r w:rsidRPr="0090652F">
        <w:rPr>
          <w:rFonts w:ascii="Arial" w:eastAsia="Times New Roman" w:hAnsi="Arial" w:cs="Arial"/>
          <w:b/>
          <w:color w:val="000000"/>
          <w:sz w:val="22"/>
          <w:szCs w:val="22"/>
        </w:rPr>
        <w:t xml:space="preserve">Sources of financial support: </w:t>
      </w:r>
      <w:r w:rsidRPr="0090652F">
        <w:rPr>
          <w:rFonts w:ascii="Arial" w:eastAsia="Times New Roman" w:hAnsi="Arial" w:cs="Arial"/>
          <w:color w:val="000000"/>
          <w:sz w:val="22"/>
          <w:szCs w:val="22"/>
        </w:rPr>
        <w:t xml:space="preserve">This study was partly funded by </w:t>
      </w:r>
      <w:proofErr w:type="spellStart"/>
      <w:r w:rsidRPr="0090652F">
        <w:rPr>
          <w:rFonts w:ascii="Arial" w:eastAsia="Times New Roman" w:hAnsi="Arial" w:cs="Arial"/>
          <w:color w:val="000000"/>
          <w:sz w:val="22"/>
          <w:szCs w:val="22"/>
        </w:rPr>
        <w:t>ZonMW</w:t>
      </w:r>
      <w:proofErr w:type="spellEnd"/>
      <w:r w:rsidRPr="0090652F">
        <w:rPr>
          <w:rFonts w:ascii="Arial" w:eastAsia="Times New Roman" w:hAnsi="Arial" w:cs="Arial"/>
          <w:color w:val="000000"/>
          <w:sz w:val="22"/>
          <w:szCs w:val="22"/>
        </w:rPr>
        <w:t xml:space="preserve"> </w:t>
      </w:r>
      <w:proofErr w:type="spellStart"/>
      <w:r w:rsidRPr="0090652F">
        <w:rPr>
          <w:rFonts w:ascii="Arial" w:eastAsia="Times New Roman" w:hAnsi="Arial" w:cs="Arial"/>
          <w:color w:val="000000"/>
          <w:sz w:val="22"/>
          <w:szCs w:val="22"/>
        </w:rPr>
        <w:t>Memorabel</w:t>
      </w:r>
      <w:proofErr w:type="spellEnd"/>
      <w:r w:rsidRPr="0090652F">
        <w:rPr>
          <w:rFonts w:ascii="Arial" w:eastAsia="Times New Roman" w:hAnsi="Arial" w:cs="Arial"/>
          <w:color w:val="000000"/>
          <w:sz w:val="22"/>
          <w:szCs w:val="22"/>
        </w:rPr>
        <w:t xml:space="preserve"> (</w:t>
      </w:r>
      <w:proofErr w:type="spellStart"/>
      <w:r w:rsidRPr="0090652F">
        <w:rPr>
          <w:rFonts w:ascii="Arial" w:eastAsia="Times New Roman" w:hAnsi="Arial" w:cs="Arial"/>
          <w:color w:val="000000"/>
          <w:sz w:val="22"/>
          <w:szCs w:val="22"/>
        </w:rPr>
        <w:t>projectnr</w:t>
      </w:r>
      <w:proofErr w:type="spellEnd"/>
      <w:r w:rsidRPr="0090652F">
        <w:rPr>
          <w:rFonts w:ascii="Arial" w:eastAsia="Times New Roman" w:hAnsi="Arial" w:cs="Arial"/>
          <w:color w:val="000000"/>
          <w:sz w:val="22"/>
          <w:szCs w:val="22"/>
        </w:rPr>
        <w:t xml:space="preserve"> 73305095005)</w:t>
      </w:r>
    </w:p>
    <w:p w:rsidR="000779BB" w:rsidRPr="0090652F" w:rsidRDefault="000779BB" w:rsidP="000779BB">
      <w:pPr>
        <w:spacing w:before="100" w:beforeAutospacing="1" w:after="100" w:afterAutospacing="1" w:line="300" w:lineRule="atLeast"/>
        <w:rPr>
          <w:rFonts w:ascii="Arial" w:eastAsia="Times New Roman" w:hAnsi="Arial" w:cs="Arial"/>
          <w:color w:val="000000"/>
          <w:sz w:val="22"/>
          <w:szCs w:val="22"/>
        </w:rPr>
      </w:pPr>
      <w:r w:rsidRPr="0090652F">
        <w:rPr>
          <w:rFonts w:ascii="Arial" w:eastAsia="Times New Roman" w:hAnsi="Arial" w:cs="Arial"/>
          <w:b/>
          <w:color w:val="000000"/>
          <w:sz w:val="22"/>
          <w:szCs w:val="22"/>
        </w:rPr>
        <w:t>Data and code access:</w:t>
      </w:r>
      <w:r>
        <w:rPr>
          <w:rFonts w:ascii="Arial" w:eastAsia="Times New Roman" w:hAnsi="Arial" w:cs="Arial"/>
          <w:color w:val="000000"/>
          <w:sz w:val="22"/>
          <w:szCs w:val="22"/>
        </w:rPr>
        <w:t xml:space="preserve"> </w:t>
      </w:r>
      <w:r w:rsidRPr="0090652F">
        <w:rPr>
          <w:rFonts w:ascii="Arial" w:eastAsia="Times New Roman" w:hAnsi="Arial" w:cs="Arial"/>
          <w:color w:val="000000"/>
          <w:sz w:val="22"/>
          <w:szCs w:val="22"/>
        </w:rPr>
        <w:t>Rotterdam Study can be obtained via requests directed toward the management team of the Rotterdam Study (</w:t>
      </w:r>
      <w:proofErr w:type="spellStart"/>
      <w:r w:rsidRPr="0090652F">
        <w:rPr>
          <w:rFonts w:ascii="Arial" w:eastAsia="Times New Roman" w:hAnsi="Arial" w:cs="Arial"/>
          <w:color w:val="000000"/>
          <w:sz w:val="22"/>
          <w:szCs w:val="22"/>
        </w:rPr>
        <w:t>secretariat.epi</w:t>
      </w:r>
      <w:proofErr w:type="spellEnd"/>
      <w:r w:rsidRPr="0090652F">
        <w:rPr>
          <w:rFonts w:ascii="Arial" w:eastAsia="Times New Roman" w:hAnsi="Arial" w:cs="Arial"/>
          <w:color w:val="000000"/>
          <w:sz w:val="22"/>
          <w:szCs w:val="22"/>
        </w:rPr>
        <w:t>{at}erasmusmc.nl), which has a protocol for approving data requests. Because of restrictions based on privacy regulations and informed consent of the participants, data cannot be made freely available in a public repository.</w:t>
      </w:r>
      <w:r>
        <w:rPr>
          <w:rFonts w:ascii="Arial" w:eastAsia="Times New Roman" w:hAnsi="Arial" w:cs="Arial"/>
          <w:color w:val="000000"/>
          <w:sz w:val="22"/>
          <w:szCs w:val="22"/>
        </w:rPr>
        <w:t xml:space="preserve"> Code is available at: </w:t>
      </w:r>
      <w:hyperlink r:id="rId7" w:history="1">
        <w:r w:rsidRPr="00851D91">
          <w:rPr>
            <w:rStyle w:val="Hyperlink"/>
            <w:rFonts w:ascii="Arial" w:eastAsia="Times New Roman" w:hAnsi="Arial" w:cs="Arial"/>
            <w:sz w:val="22"/>
            <w:szCs w:val="22"/>
          </w:rPr>
          <w:t>https://github.com/palolili23/2021_cancer_dementia</w:t>
        </w:r>
      </w:hyperlink>
      <w:r>
        <w:rPr>
          <w:rFonts w:ascii="Arial" w:eastAsia="Times New Roman" w:hAnsi="Arial" w:cs="Arial"/>
          <w:color w:val="000000"/>
          <w:sz w:val="22"/>
          <w:szCs w:val="22"/>
        </w:rPr>
        <w:t xml:space="preserve"> </w:t>
      </w:r>
    </w:p>
    <w:p w:rsidR="0007792C" w:rsidRPr="000779BB" w:rsidRDefault="000779BB" w:rsidP="000779BB">
      <w:pPr>
        <w:spacing w:before="100" w:beforeAutospacing="1" w:after="100" w:afterAutospacing="1" w:line="300" w:lineRule="atLeast"/>
        <w:rPr>
          <w:rFonts w:ascii="Arial" w:eastAsia="Times New Roman" w:hAnsi="Arial" w:cs="Arial"/>
          <w:color w:val="000000"/>
          <w:sz w:val="22"/>
          <w:szCs w:val="22"/>
        </w:rPr>
      </w:pPr>
      <w:r w:rsidRPr="0090652F">
        <w:rPr>
          <w:rFonts w:ascii="Arial" w:eastAsia="Times New Roman" w:hAnsi="Arial" w:cs="Arial"/>
          <w:b/>
          <w:color w:val="000000"/>
          <w:sz w:val="22"/>
          <w:szCs w:val="22"/>
        </w:rPr>
        <w:t>Acknowledgments:</w:t>
      </w:r>
      <w:r w:rsidRPr="0090652F">
        <w:rPr>
          <w:rFonts w:ascii="Arial" w:eastAsia="Times New Roman" w:hAnsi="Arial" w:cs="Arial"/>
          <w:color w:val="000000"/>
          <w:sz w:val="22"/>
          <w:szCs w:val="22"/>
        </w:rPr>
        <w:t xml:space="preserve"> The authors gratefully acknowledge the study participants of the Ommoord district and their general practitioners and pharmacists for their devotion in contributing to the Rotterdam Study. The authors also thank all staff that facilitated assessment of participants in the Rotterdam Study throughout the years. Special thanks to Frank J.A. van Rooij for managing the data.</w:t>
      </w:r>
    </w:p>
    <w:sectPr w:rsidR="0007792C" w:rsidRPr="00077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C5CEB"/>
    <w:multiLevelType w:val="hybridMultilevel"/>
    <w:tmpl w:val="BFB4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3416D"/>
    <w:multiLevelType w:val="multilevel"/>
    <w:tmpl w:val="81B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95"/>
    <w:rsid w:val="000205DC"/>
    <w:rsid w:val="000779BB"/>
    <w:rsid w:val="00150243"/>
    <w:rsid w:val="00616B86"/>
    <w:rsid w:val="00626E95"/>
    <w:rsid w:val="00693125"/>
    <w:rsid w:val="008A5347"/>
    <w:rsid w:val="00B3421F"/>
    <w:rsid w:val="00BE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54F5"/>
  <w15:chartTrackingRefBased/>
  <w15:docId w15:val="{DC98CD4F-FD7A-4471-8A5A-D23AE97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BB"/>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E95"/>
    <w:rPr>
      <w:color w:val="0000FF"/>
      <w:u w:val="single"/>
    </w:rPr>
  </w:style>
  <w:style w:type="paragraph" w:styleId="ListParagraph">
    <w:name w:val="List Paragraph"/>
    <w:basedOn w:val="Normal"/>
    <w:qFormat/>
    <w:rsid w:val="000205DC"/>
    <w:pPr>
      <w:ind w:left="720"/>
      <w:contextualSpacing/>
    </w:pPr>
  </w:style>
  <w:style w:type="paragraph" w:customStyle="1" w:styleId="Compact">
    <w:name w:val="Compact"/>
    <w:basedOn w:val="BodyText"/>
    <w:qFormat/>
    <w:rsid w:val="000779BB"/>
    <w:pPr>
      <w:spacing w:before="36" w:after="36"/>
    </w:pPr>
  </w:style>
  <w:style w:type="paragraph" w:styleId="BodyText">
    <w:name w:val="Body Text"/>
    <w:basedOn w:val="Normal"/>
    <w:link w:val="BodyTextChar"/>
    <w:uiPriority w:val="99"/>
    <w:semiHidden/>
    <w:unhideWhenUsed/>
    <w:rsid w:val="000779BB"/>
    <w:pPr>
      <w:spacing w:after="120"/>
    </w:pPr>
  </w:style>
  <w:style w:type="character" w:customStyle="1" w:styleId="BodyTextChar">
    <w:name w:val="Body Text Char"/>
    <w:basedOn w:val="DefaultParagraphFont"/>
    <w:link w:val="BodyText"/>
    <w:uiPriority w:val="99"/>
    <w:semiHidden/>
    <w:rsid w:val="000779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5764">
      <w:bodyDiv w:val="1"/>
      <w:marLeft w:val="0"/>
      <w:marRight w:val="0"/>
      <w:marTop w:val="0"/>
      <w:marBottom w:val="0"/>
      <w:divBdr>
        <w:top w:val="none" w:sz="0" w:space="0" w:color="auto"/>
        <w:left w:val="none" w:sz="0" w:space="0" w:color="auto"/>
        <w:bottom w:val="none" w:sz="0" w:space="0" w:color="auto"/>
        <w:right w:val="none" w:sz="0" w:space="0" w:color="auto"/>
      </w:divBdr>
    </w:div>
    <w:div w:id="129909785">
      <w:bodyDiv w:val="1"/>
      <w:marLeft w:val="0"/>
      <w:marRight w:val="0"/>
      <w:marTop w:val="0"/>
      <w:marBottom w:val="0"/>
      <w:divBdr>
        <w:top w:val="none" w:sz="0" w:space="0" w:color="auto"/>
        <w:left w:val="none" w:sz="0" w:space="0" w:color="auto"/>
        <w:bottom w:val="none" w:sz="0" w:space="0" w:color="auto"/>
        <w:right w:val="none" w:sz="0" w:space="0" w:color="auto"/>
      </w:divBdr>
    </w:div>
    <w:div w:id="147109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lolili23/2021_cancer_dement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rojassaunero@erasmusmc.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A72B-6300-4794-B44F-5E7D607D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5</cp:revision>
  <dcterms:created xsi:type="dcterms:W3CDTF">2021-10-25T07:17:00Z</dcterms:created>
  <dcterms:modified xsi:type="dcterms:W3CDTF">2021-11-03T11:48:00Z</dcterms:modified>
</cp:coreProperties>
</file>