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5A4" w:rsidRPr="009F48DE" w:rsidRDefault="00C745A4" w:rsidP="00BF4886">
      <w:pPr>
        <w:pStyle w:val="Prrafodelista"/>
        <w:numPr>
          <w:ilvl w:val="0"/>
          <w:numId w:val="1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bookmarkStart w:id="0" w:name="_GoBack"/>
      <w:bookmarkEnd w:id="0"/>
      <w:r w:rsidRPr="009F48DE">
        <w:rPr>
          <w:rFonts w:asciiTheme="minorHAnsi" w:hAnsiTheme="minorHAnsi" w:cstheme="minorHAnsi"/>
          <w:sz w:val="20"/>
          <w:szCs w:val="20"/>
        </w:rPr>
        <w:t xml:space="preserve">Señale la respuesta  </w:t>
      </w:r>
      <w:r w:rsidRPr="009F48DE">
        <w:rPr>
          <w:rFonts w:asciiTheme="minorHAnsi" w:hAnsiTheme="minorHAnsi" w:cstheme="minorHAnsi"/>
          <w:b/>
          <w:sz w:val="20"/>
          <w:szCs w:val="20"/>
        </w:rPr>
        <w:t xml:space="preserve">CORRECTA. </w:t>
      </w:r>
      <w:r w:rsidRPr="009F48DE">
        <w:rPr>
          <w:rFonts w:asciiTheme="minorHAnsi" w:hAnsiTheme="minorHAnsi" w:cstheme="minorHAnsi"/>
          <w:sz w:val="20"/>
          <w:szCs w:val="20"/>
          <w:u w:val="single"/>
        </w:rPr>
        <w:t>El agua</w:t>
      </w:r>
      <w:r w:rsidRPr="009F48DE">
        <w:rPr>
          <w:rFonts w:asciiTheme="minorHAnsi" w:hAnsiTheme="minorHAnsi" w:cstheme="minorHAnsi"/>
          <w:sz w:val="20"/>
          <w:szCs w:val="20"/>
        </w:rPr>
        <w:t>:</w:t>
      </w:r>
    </w:p>
    <w:p w:rsidR="00C745A4" w:rsidRPr="009F48DE" w:rsidRDefault="00C745A4" w:rsidP="002B1C14">
      <w:pPr>
        <w:pStyle w:val="Prrafodelista"/>
        <w:numPr>
          <w:ilvl w:val="0"/>
          <w:numId w:val="8"/>
        </w:numPr>
        <w:spacing w:after="0"/>
        <w:ind w:left="709" w:hanging="283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Disuelve sustancias </w:t>
      </w:r>
      <w:proofErr w:type="spellStart"/>
      <w:r w:rsidRPr="009F48DE">
        <w:rPr>
          <w:rFonts w:asciiTheme="minorHAnsi" w:hAnsiTheme="minorHAnsi" w:cstheme="minorHAnsi"/>
          <w:sz w:val="20"/>
          <w:szCs w:val="20"/>
        </w:rPr>
        <w:t>hidrofóbicas</w:t>
      </w:r>
      <w:proofErr w:type="spellEnd"/>
      <w:r w:rsidRPr="009F48DE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745A4" w:rsidRPr="009F48DE" w:rsidRDefault="00C745A4" w:rsidP="002B1C14">
      <w:pPr>
        <w:pStyle w:val="Prrafodelista"/>
        <w:numPr>
          <w:ilvl w:val="0"/>
          <w:numId w:val="8"/>
        </w:numPr>
        <w:spacing w:after="0"/>
        <w:ind w:left="709" w:hanging="283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Los enlaces entre el átomo de O y los de H forman un ángulo de 180°. </w:t>
      </w:r>
    </w:p>
    <w:p w:rsidR="00C745A4" w:rsidRPr="009F48DE" w:rsidRDefault="00C745A4" w:rsidP="002B1C14">
      <w:pPr>
        <w:pStyle w:val="Prrafodelista"/>
        <w:numPr>
          <w:ilvl w:val="0"/>
          <w:numId w:val="8"/>
        </w:numPr>
        <w:spacing w:after="0"/>
        <w:ind w:left="709" w:hanging="283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Los átomos de la molécula se unen entre sí por puentes de hidrógeno. </w:t>
      </w:r>
    </w:p>
    <w:p w:rsidR="00C745A4" w:rsidRPr="009F48DE" w:rsidRDefault="004D48B7" w:rsidP="002B1C14">
      <w:pPr>
        <w:pStyle w:val="Prrafodelista"/>
        <w:numPr>
          <w:ilvl w:val="0"/>
          <w:numId w:val="8"/>
        </w:numPr>
        <w:spacing w:after="0"/>
        <w:ind w:left="709" w:hanging="283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Su densidad es mayor a 20 que a 30 °C</w:t>
      </w:r>
      <w:r w:rsidR="00C745A4" w:rsidRPr="009F48DE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745A4" w:rsidRPr="009F48DE" w:rsidRDefault="00C745A4" w:rsidP="002B1C14">
      <w:pPr>
        <w:pStyle w:val="Prrafodelista"/>
        <w:numPr>
          <w:ilvl w:val="0"/>
          <w:numId w:val="8"/>
        </w:numPr>
        <w:spacing w:after="0"/>
        <w:ind w:left="709" w:hanging="283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Tiene una baja tensión superficial. </w:t>
      </w:r>
    </w:p>
    <w:p w:rsidR="00C745A4" w:rsidRPr="009F48DE" w:rsidRDefault="00C745A4" w:rsidP="00BF4886">
      <w:pPr>
        <w:spacing w:after="0"/>
        <w:ind w:left="426"/>
        <w:rPr>
          <w:rFonts w:asciiTheme="minorHAnsi" w:hAnsiTheme="minorHAnsi" w:cstheme="minorHAnsi"/>
          <w:sz w:val="20"/>
          <w:szCs w:val="20"/>
        </w:rPr>
      </w:pPr>
    </w:p>
    <w:p w:rsidR="00C745A4" w:rsidRPr="009F48DE" w:rsidRDefault="00C745A4" w:rsidP="00BF4886">
      <w:pPr>
        <w:pStyle w:val="Prrafodelista"/>
        <w:numPr>
          <w:ilvl w:val="0"/>
          <w:numId w:val="1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Señale la propiedad que </w:t>
      </w:r>
      <w:r w:rsidRPr="009F48DE">
        <w:rPr>
          <w:rFonts w:asciiTheme="minorHAnsi" w:hAnsiTheme="minorHAnsi" w:cstheme="minorHAnsi"/>
          <w:b/>
          <w:sz w:val="20"/>
          <w:szCs w:val="20"/>
          <w:u w:val="single"/>
        </w:rPr>
        <w:t>NO</w:t>
      </w:r>
      <w:r w:rsidRPr="009F48DE">
        <w:rPr>
          <w:rFonts w:asciiTheme="minorHAnsi" w:hAnsiTheme="minorHAnsi" w:cstheme="minorHAnsi"/>
          <w:sz w:val="20"/>
          <w:szCs w:val="20"/>
        </w:rPr>
        <w:t xml:space="preserve"> surge como consecuencia de la </w:t>
      </w:r>
      <w:r w:rsidRPr="009F48DE">
        <w:rPr>
          <w:rFonts w:asciiTheme="minorHAnsi" w:hAnsiTheme="minorHAnsi" w:cstheme="minorHAnsi"/>
          <w:sz w:val="20"/>
          <w:szCs w:val="20"/>
          <w:u w:val="single"/>
        </w:rPr>
        <w:t>polaridad de la molécula de agua</w:t>
      </w:r>
      <w:r w:rsidRPr="009F48DE">
        <w:rPr>
          <w:rFonts w:asciiTheme="minorHAnsi" w:hAnsiTheme="minorHAnsi" w:cstheme="minorHAnsi"/>
          <w:sz w:val="20"/>
          <w:szCs w:val="20"/>
        </w:rPr>
        <w:t>:</w:t>
      </w:r>
    </w:p>
    <w:p w:rsidR="00C745A4" w:rsidRPr="009F48DE" w:rsidRDefault="00C745A4" w:rsidP="005E1D42">
      <w:pPr>
        <w:pStyle w:val="Prrafodelista"/>
        <w:numPr>
          <w:ilvl w:val="0"/>
          <w:numId w:val="3"/>
        </w:numPr>
        <w:spacing w:after="0"/>
        <w:ind w:left="142" w:firstLine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Alto punto de ebullición. </w:t>
      </w:r>
    </w:p>
    <w:p w:rsidR="00C745A4" w:rsidRPr="009F48DE" w:rsidRDefault="00C745A4" w:rsidP="005E1D42">
      <w:pPr>
        <w:pStyle w:val="Prrafodelista"/>
        <w:numPr>
          <w:ilvl w:val="0"/>
          <w:numId w:val="3"/>
        </w:numPr>
        <w:spacing w:after="0"/>
        <w:ind w:left="142" w:firstLine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Elevado calor de vaporización. </w:t>
      </w:r>
    </w:p>
    <w:p w:rsidR="00C745A4" w:rsidRPr="009F48DE" w:rsidRDefault="00C745A4" w:rsidP="005E1D42">
      <w:pPr>
        <w:pStyle w:val="Prrafodelista"/>
        <w:numPr>
          <w:ilvl w:val="0"/>
          <w:numId w:val="3"/>
        </w:numPr>
        <w:spacing w:after="0"/>
        <w:ind w:left="142" w:firstLine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pH neutro. </w:t>
      </w:r>
    </w:p>
    <w:p w:rsidR="00C745A4" w:rsidRPr="009F48DE" w:rsidRDefault="00C745A4" w:rsidP="005E1D42">
      <w:pPr>
        <w:pStyle w:val="Prrafodelista"/>
        <w:numPr>
          <w:ilvl w:val="0"/>
          <w:numId w:val="3"/>
        </w:numPr>
        <w:spacing w:after="0"/>
        <w:ind w:left="142" w:firstLine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Elevado calor específico. </w:t>
      </w:r>
    </w:p>
    <w:p w:rsidR="00C745A4" w:rsidRPr="009F48DE" w:rsidRDefault="00C745A4" w:rsidP="005E1D42">
      <w:pPr>
        <w:pStyle w:val="Prrafodelista"/>
        <w:numPr>
          <w:ilvl w:val="0"/>
          <w:numId w:val="3"/>
        </w:numPr>
        <w:spacing w:after="0"/>
        <w:ind w:left="142" w:firstLine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Es un buen solvente de sustancias iónicas. </w:t>
      </w:r>
    </w:p>
    <w:p w:rsidR="00C745A4" w:rsidRPr="009F48DE" w:rsidRDefault="00C745A4" w:rsidP="00BF4886">
      <w:pPr>
        <w:spacing w:after="0"/>
        <w:ind w:left="426"/>
        <w:rPr>
          <w:rFonts w:asciiTheme="minorHAnsi" w:hAnsiTheme="minorHAnsi" w:cstheme="minorHAnsi"/>
          <w:sz w:val="20"/>
          <w:szCs w:val="20"/>
        </w:rPr>
      </w:pPr>
    </w:p>
    <w:p w:rsidR="00C745A4" w:rsidRPr="009F48DE" w:rsidRDefault="00C745A4" w:rsidP="00BF4886">
      <w:pPr>
        <w:pStyle w:val="Prrafodelista"/>
        <w:numPr>
          <w:ilvl w:val="0"/>
          <w:numId w:val="1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Señale la respuesta  </w:t>
      </w:r>
      <w:r w:rsidRPr="009F48DE">
        <w:rPr>
          <w:rFonts w:asciiTheme="minorHAnsi" w:hAnsiTheme="minorHAnsi" w:cstheme="minorHAnsi"/>
          <w:b/>
          <w:sz w:val="20"/>
          <w:szCs w:val="20"/>
        </w:rPr>
        <w:t>CORRECTA</w:t>
      </w:r>
      <w:r w:rsidRPr="009F48DE">
        <w:rPr>
          <w:rFonts w:asciiTheme="minorHAnsi" w:hAnsiTheme="minorHAnsi" w:cstheme="minorHAnsi"/>
          <w:sz w:val="20"/>
          <w:szCs w:val="20"/>
        </w:rPr>
        <w:t>. El pH:</w:t>
      </w:r>
    </w:p>
    <w:p w:rsidR="00C745A4" w:rsidRPr="009F48DE" w:rsidRDefault="00C745A4" w:rsidP="00BF4886">
      <w:pPr>
        <w:pStyle w:val="Prrafodelista"/>
        <w:numPr>
          <w:ilvl w:val="0"/>
          <w:numId w:val="4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de la sangre es neutro (=7,4).</w:t>
      </w:r>
    </w:p>
    <w:p w:rsidR="00C745A4" w:rsidRPr="009F48DE" w:rsidRDefault="00C745A4" w:rsidP="00BF4886">
      <w:pPr>
        <w:pStyle w:val="Prrafodelista"/>
        <w:numPr>
          <w:ilvl w:val="0"/>
          <w:numId w:val="4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es una medida de l</w:t>
      </w:r>
      <w:r w:rsidR="004D48B7" w:rsidRPr="009F48DE">
        <w:rPr>
          <w:rFonts w:asciiTheme="minorHAnsi" w:hAnsiTheme="minorHAnsi" w:cstheme="minorHAnsi"/>
          <w:sz w:val="20"/>
          <w:szCs w:val="20"/>
        </w:rPr>
        <w:t>a concentración de protones</w:t>
      </w:r>
      <w:r w:rsidRPr="009F48DE">
        <w:rPr>
          <w:rFonts w:asciiTheme="minorHAnsi" w:hAnsiTheme="minorHAnsi" w:cstheme="minorHAnsi"/>
          <w:sz w:val="20"/>
          <w:szCs w:val="20"/>
        </w:rPr>
        <w:t xml:space="preserve"> (H</w:t>
      </w:r>
      <w:r w:rsidRPr="009F48DE">
        <w:rPr>
          <w:rFonts w:asciiTheme="minorHAnsi" w:hAnsiTheme="minorHAnsi" w:cstheme="minorHAnsi"/>
          <w:sz w:val="20"/>
          <w:szCs w:val="20"/>
          <w:vertAlign w:val="superscript"/>
        </w:rPr>
        <w:t>+</w:t>
      </w:r>
      <w:r w:rsidRPr="009F48DE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C745A4" w:rsidRPr="009F48DE" w:rsidRDefault="00C745A4" w:rsidP="00BF4886">
      <w:pPr>
        <w:pStyle w:val="Prrafodelista"/>
        <w:numPr>
          <w:ilvl w:val="0"/>
          <w:numId w:val="4"/>
        </w:numPr>
        <w:spacing w:after="0"/>
        <w:ind w:left="426"/>
        <w:rPr>
          <w:rFonts w:asciiTheme="minorHAnsi" w:hAnsiTheme="minorHAnsi" w:cstheme="minorHAnsi"/>
          <w:b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se mide en una escala que va de 1-</w:t>
      </w:r>
      <w:proofErr w:type="gramStart"/>
      <w:r w:rsidRPr="009F48DE">
        <w:rPr>
          <w:rFonts w:asciiTheme="minorHAnsi" w:hAnsiTheme="minorHAnsi" w:cstheme="minorHAnsi"/>
          <w:sz w:val="20"/>
          <w:szCs w:val="20"/>
        </w:rPr>
        <w:t>14 .</w:t>
      </w:r>
      <w:proofErr w:type="gramEnd"/>
    </w:p>
    <w:p w:rsidR="00C745A4" w:rsidRPr="009F48DE" w:rsidRDefault="004D48B7" w:rsidP="00BF4886">
      <w:pPr>
        <w:pStyle w:val="Prrafodelista"/>
        <w:numPr>
          <w:ilvl w:val="0"/>
          <w:numId w:val="4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del agua no es afectado por</w:t>
      </w:r>
      <w:r w:rsidR="00C745A4" w:rsidRPr="009F48DE">
        <w:rPr>
          <w:rFonts w:asciiTheme="minorHAnsi" w:hAnsiTheme="minorHAnsi" w:cstheme="minorHAnsi"/>
          <w:sz w:val="20"/>
          <w:szCs w:val="20"/>
        </w:rPr>
        <w:t xml:space="preserve"> ácidos </w:t>
      </w:r>
      <w:r w:rsidRPr="009F48DE">
        <w:rPr>
          <w:rFonts w:asciiTheme="minorHAnsi" w:hAnsiTheme="minorHAnsi" w:cstheme="minorHAnsi"/>
          <w:sz w:val="20"/>
          <w:szCs w:val="20"/>
        </w:rPr>
        <w:t>y</w:t>
      </w:r>
      <w:r w:rsidR="00C745A4" w:rsidRPr="009F48DE">
        <w:rPr>
          <w:rFonts w:asciiTheme="minorHAnsi" w:hAnsiTheme="minorHAnsi" w:cstheme="minorHAnsi"/>
          <w:sz w:val="20"/>
          <w:szCs w:val="20"/>
        </w:rPr>
        <w:t xml:space="preserve"> bases débiles. </w:t>
      </w:r>
    </w:p>
    <w:p w:rsidR="00C745A4" w:rsidRPr="009F48DE" w:rsidRDefault="00C745A4" w:rsidP="009445EA">
      <w:pPr>
        <w:pStyle w:val="Prrafodelista"/>
        <w:numPr>
          <w:ilvl w:val="0"/>
          <w:numId w:val="4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mayor que 7 expresa altas concentraciones de (H</w:t>
      </w:r>
      <w:r w:rsidRPr="009F48DE">
        <w:rPr>
          <w:rFonts w:asciiTheme="minorHAnsi" w:hAnsiTheme="minorHAnsi" w:cstheme="minorHAnsi"/>
          <w:sz w:val="20"/>
          <w:szCs w:val="20"/>
          <w:vertAlign w:val="superscript"/>
        </w:rPr>
        <w:t>+</w:t>
      </w:r>
      <w:r w:rsidRPr="009F48DE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C745A4" w:rsidRPr="009F48DE" w:rsidRDefault="00C745A4" w:rsidP="00837362">
      <w:pPr>
        <w:pStyle w:val="Prrafodelista"/>
        <w:spacing w:after="0"/>
        <w:rPr>
          <w:rFonts w:asciiTheme="minorHAnsi" w:hAnsiTheme="minorHAnsi" w:cstheme="minorHAnsi"/>
          <w:sz w:val="20"/>
          <w:szCs w:val="20"/>
        </w:rPr>
      </w:pPr>
    </w:p>
    <w:p w:rsidR="00C745A4" w:rsidRPr="009F48DE" w:rsidRDefault="00C745A4" w:rsidP="00BF4886">
      <w:pPr>
        <w:spacing w:after="0"/>
        <w:ind w:left="426"/>
        <w:rPr>
          <w:rFonts w:asciiTheme="minorHAnsi" w:hAnsiTheme="minorHAnsi" w:cstheme="minorHAnsi"/>
          <w:sz w:val="20"/>
          <w:szCs w:val="20"/>
        </w:rPr>
      </w:pPr>
    </w:p>
    <w:p w:rsidR="00C745A4" w:rsidRPr="009F48DE" w:rsidRDefault="00C745A4" w:rsidP="00BF4886">
      <w:pPr>
        <w:pStyle w:val="Prrafodelista"/>
        <w:numPr>
          <w:ilvl w:val="0"/>
          <w:numId w:val="1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Señale la respuesta  </w:t>
      </w:r>
      <w:r w:rsidRPr="009F48DE">
        <w:rPr>
          <w:rFonts w:asciiTheme="minorHAnsi" w:hAnsiTheme="minorHAnsi" w:cstheme="minorHAnsi"/>
          <w:b/>
          <w:sz w:val="20"/>
          <w:szCs w:val="20"/>
        </w:rPr>
        <w:t>CORRECTA</w:t>
      </w:r>
      <w:r w:rsidRPr="009F48DE">
        <w:rPr>
          <w:rFonts w:asciiTheme="minorHAnsi" w:hAnsiTheme="minorHAnsi" w:cstheme="minorHAnsi"/>
          <w:sz w:val="20"/>
          <w:szCs w:val="20"/>
        </w:rPr>
        <w:t xml:space="preserve">. </w:t>
      </w:r>
      <w:r w:rsidRPr="009F48DE">
        <w:rPr>
          <w:rFonts w:asciiTheme="minorHAnsi" w:hAnsiTheme="minorHAnsi" w:cstheme="minorHAnsi"/>
          <w:sz w:val="20"/>
          <w:szCs w:val="20"/>
          <w:u w:val="single"/>
        </w:rPr>
        <w:t>Los hidratos de carbono</w:t>
      </w:r>
      <w:r w:rsidRPr="009F48DE">
        <w:rPr>
          <w:rFonts w:asciiTheme="minorHAnsi" w:hAnsiTheme="minorHAnsi" w:cstheme="minorHAnsi"/>
          <w:sz w:val="20"/>
          <w:szCs w:val="20"/>
        </w:rPr>
        <w:t>:</w:t>
      </w:r>
    </w:p>
    <w:p w:rsidR="00C745A4" w:rsidRPr="009F48DE" w:rsidRDefault="00C745A4" w:rsidP="00BF4886">
      <w:pPr>
        <w:pStyle w:val="Prrafodelista"/>
        <w:numPr>
          <w:ilvl w:val="0"/>
          <w:numId w:val="5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Están formados por 6 átomos de carbono. </w:t>
      </w:r>
    </w:p>
    <w:p w:rsidR="00C745A4" w:rsidRPr="009F48DE" w:rsidRDefault="00C745A4" w:rsidP="00BF4886">
      <w:pPr>
        <w:pStyle w:val="Prrafodelista"/>
        <w:numPr>
          <w:ilvl w:val="0"/>
          <w:numId w:val="5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Son </w:t>
      </w:r>
      <w:r w:rsidR="0072589C" w:rsidRPr="009F48DE">
        <w:rPr>
          <w:rFonts w:asciiTheme="minorHAnsi" w:hAnsiTheme="minorHAnsi" w:cstheme="minorHAnsi"/>
          <w:sz w:val="20"/>
          <w:szCs w:val="20"/>
        </w:rPr>
        <w:t>solubles en aceites</w:t>
      </w:r>
      <w:r w:rsidRPr="009F48DE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745A4" w:rsidRPr="009F48DE" w:rsidRDefault="00C745A4" w:rsidP="00202127">
      <w:pPr>
        <w:pStyle w:val="Prrafodelista"/>
        <w:numPr>
          <w:ilvl w:val="0"/>
          <w:numId w:val="5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Están formados por C, H y N. </w:t>
      </w:r>
    </w:p>
    <w:p w:rsidR="00C745A4" w:rsidRPr="009F48DE" w:rsidRDefault="0072589C" w:rsidP="00202127">
      <w:pPr>
        <w:pStyle w:val="Prrafodelista"/>
        <w:numPr>
          <w:ilvl w:val="0"/>
          <w:numId w:val="5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Están más oxidados que el de los ácidos grasos</w:t>
      </w:r>
      <w:r w:rsidR="00C745A4" w:rsidRPr="009F48DE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745A4" w:rsidRPr="009F48DE" w:rsidRDefault="00C05C56" w:rsidP="00BF4886">
      <w:pPr>
        <w:pStyle w:val="Prrafodelista"/>
        <w:numPr>
          <w:ilvl w:val="0"/>
          <w:numId w:val="5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No forman polímeros</w:t>
      </w:r>
      <w:r w:rsidR="00C745A4" w:rsidRPr="009F48DE">
        <w:rPr>
          <w:rFonts w:asciiTheme="minorHAnsi" w:hAnsiTheme="minorHAnsi" w:cstheme="minorHAnsi"/>
          <w:sz w:val="20"/>
          <w:szCs w:val="20"/>
        </w:rPr>
        <w:t>.</w:t>
      </w:r>
    </w:p>
    <w:p w:rsidR="00C745A4" w:rsidRPr="009F48DE" w:rsidRDefault="00C745A4" w:rsidP="00837362">
      <w:pPr>
        <w:pStyle w:val="Prrafodelista"/>
        <w:spacing w:after="0"/>
        <w:rPr>
          <w:rFonts w:asciiTheme="minorHAnsi" w:hAnsiTheme="minorHAnsi" w:cstheme="minorHAnsi"/>
          <w:sz w:val="20"/>
          <w:szCs w:val="20"/>
        </w:rPr>
      </w:pPr>
    </w:p>
    <w:p w:rsidR="00C745A4" w:rsidRPr="009F48DE" w:rsidRDefault="00C745A4" w:rsidP="00A3741A">
      <w:pPr>
        <w:pStyle w:val="Prrafodelista"/>
        <w:numPr>
          <w:ilvl w:val="0"/>
          <w:numId w:val="1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Señale la respuesta  </w:t>
      </w:r>
      <w:r w:rsidRPr="009F48DE">
        <w:rPr>
          <w:rFonts w:asciiTheme="minorHAnsi" w:hAnsiTheme="minorHAnsi" w:cstheme="minorHAnsi"/>
          <w:b/>
          <w:sz w:val="20"/>
          <w:szCs w:val="20"/>
        </w:rPr>
        <w:t>CORRECTA</w:t>
      </w:r>
      <w:r w:rsidRPr="009F48DE">
        <w:rPr>
          <w:rFonts w:asciiTheme="minorHAnsi" w:hAnsiTheme="minorHAnsi" w:cstheme="minorHAnsi"/>
          <w:sz w:val="20"/>
          <w:szCs w:val="20"/>
        </w:rPr>
        <w:t>.</w:t>
      </w:r>
    </w:p>
    <w:p w:rsidR="00C745A4" w:rsidRPr="009F48DE" w:rsidRDefault="00C745A4" w:rsidP="00A3741A">
      <w:pPr>
        <w:pStyle w:val="Prrafodelista"/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 </w:t>
      </w:r>
      <w:r w:rsidRPr="009F48DE">
        <w:rPr>
          <w:rFonts w:asciiTheme="minorHAnsi" w:hAnsiTheme="minorHAnsi" w:cstheme="minorHAnsi"/>
          <w:sz w:val="20"/>
          <w:szCs w:val="20"/>
          <w:u w:val="single"/>
        </w:rPr>
        <w:t>Las proteínas</w:t>
      </w:r>
      <w:r w:rsidRPr="009F48DE">
        <w:rPr>
          <w:rFonts w:asciiTheme="minorHAnsi" w:hAnsiTheme="minorHAnsi" w:cstheme="minorHAnsi"/>
          <w:sz w:val="20"/>
          <w:szCs w:val="20"/>
        </w:rPr>
        <w:t>:</w:t>
      </w:r>
    </w:p>
    <w:p w:rsidR="00C745A4" w:rsidRPr="009F48DE" w:rsidRDefault="00C745A4" w:rsidP="00BF4886">
      <w:pPr>
        <w:pStyle w:val="Prrafodelista"/>
        <w:numPr>
          <w:ilvl w:val="0"/>
          <w:numId w:val="6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Son polímeros de hidratos de carbono. </w:t>
      </w:r>
    </w:p>
    <w:p w:rsidR="00C745A4" w:rsidRPr="009F48DE" w:rsidRDefault="00C745A4" w:rsidP="00BF4886">
      <w:pPr>
        <w:pStyle w:val="Prrafodelista"/>
        <w:numPr>
          <w:ilvl w:val="0"/>
          <w:numId w:val="6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Siempre tienen estructura cuaternaria.</w:t>
      </w:r>
    </w:p>
    <w:p w:rsidR="00C745A4" w:rsidRPr="009F48DE" w:rsidRDefault="00AB6DB1" w:rsidP="00BF4886">
      <w:pPr>
        <w:pStyle w:val="Prrafodelista"/>
        <w:numPr>
          <w:ilvl w:val="0"/>
          <w:numId w:val="6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Están formadas por 12</w:t>
      </w:r>
      <w:r w:rsidR="00C745A4" w:rsidRPr="009F48DE">
        <w:rPr>
          <w:rFonts w:asciiTheme="minorHAnsi" w:hAnsiTheme="minorHAnsi" w:cstheme="minorHAnsi"/>
          <w:sz w:val="20"/>
          <w:szCs w:val="20"/>
        </w:rPr>
        <w:t xml:space="preserve"> tipos diferentes de aminoácidos.</w:t>
      </w:r>
    </w:p>
    <w:p w:rsidR="00C745A4" w:rsidRPr="009F48DE" w:rsidRDefault="00AB6DB1" w:rsidP="00BF4886">
      <w:pPr>
        <w:pStyle w:val="Prrafodelista"/>
        <w:numPr>
          <w:ilvl w:val="0"/>
          <w:numId w:val="6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Siempre presentan actividad enzimática</w:t>
      </w:r>
      <w:r w:rsidR="00C745A4" w:rsidRPr="009F48DE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745A4" w:rsidRPr="009F48DE" w:rsidRDefault="00C745A4" w:rsidP="009F48DE">
      <w:pPr>
        <w:pStyle w:val="Prrafodelista"/>
        <w:numPr>
          <w:ilvl w:val="0"/>
          <w:numId w:val="6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Siempre tienen uniones peptídicas. </w:t>
      </w:r>
    </w:p>
    <w:p w:rsidR="00C745A4" w:rsidRDefault="00C745A4" w:rsidP="00BF4886">
      <w:pPr>
        <w:spacing w:after="0"/>
        <w:ind w:left="426"/>
        <w:rPr>
          <w:rFonts w:asciiTheme="minorHAnsi" w:hAnsiTheme="minorHAnsi" w:cstheme="minorHAnsi"/>
          <w:sz w:val="20"/>
          <w:szCs w:val="20"/>
        </w:rPr>
      </w:pPr>
    </w:p>
    <w:p w:rsidR="009F48DE" w:rsidRPr="009F48DE" w:rsidRDefault="009F48DE" w:rsidP="00BF4886">
      <w:pPr>
        <w:spacing w:after="0"/>
        <w:ind w:left="426"/>
        <w:rPr>
          <w:rFonts w:asciiTheme="minorHAnsi" w:hAnsiTheme="minorHAnsi" w:cstheme="minorHAnsi"/>
          <w:sz w:val="20"/>
          <w:szCs w:val="20"/>
        </w:rPr>
      </w:pPr>
    </w:p>
    <w:p w:rsidR="00C745A4" w:rsidRPr="009F48DE" w:rsidRDefault="00C745A4" w:rsidP="00BF4886">
      <w:pPr>
        <w:pStyle w:val="Prrafodelista"/>
        <w:numPr>
          <w:ilvl w:val="0"/>
          <w:numId w:val="1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lastRenderedPageBreak/>
        <w:t xml:space="preserve">Señale la respuesta  </w:t>
      </w:r>
      <w:r w:rsidRPr="009F48DE">
        <w:rPr>
          <w:rFonts w:asciiTheme="minorHAnsi" w:hAnsiTheme="minorHAnsi" w:cstheme="minorHAnsi"/>
          <w:b/>
          <w:sz w:val="20"/>
          <w:szCs w:val="20"/>
        </w:rPr>
        <w:t>CORRECTA</w:t>
      </w:r>
      <w:r w:rsidRPr="009F48DE">
        <w:rPr>
          <w:rFonts w:asciiTheme="minorHAnsi" w:hAnsiTheme="minorHAnsi" w:cstheme="minorHAnsi"/>
          <w:sz w:val="20"/>
          <w:szCs w:val="20"/>
        </w:rPr>
        <w:t xml:space="preserve">. </w:t>
      </w:r>
      <w:r w:rsidRPr="009F48DE">
        <w:rPr>
          <w:rFonts w:asciiTheme="minorHAnsi" w:hAnsiTheme="minorHAnsi" w:cstheme="minorHAnsi"/>
          <w:sz w:val="20"/>
          <w:szCs w:val="20"/>
          <w:u w:val="single"/>
        </w:rPr>
        <w:t>Los ácidos nucleicos</w:t>
      </w:r>
      <w:r w:rsidRPr="009F48DE">
        <w:rPr>
          <w:rFonts w:asciiTheme="minorHAnsi" w:hAnsiTheme="minorHAnsi" w:cstheme="minorHAnsi"/>
          <w:sz w:val="20"/>
          <w:szCs w:val="20"/>
        </w:rPr>
        <w:t>:</w:t>
      </w:r>
    </w:p>
    <w:p w:rsidR="00C745A4" w:rsidRPr="009F48DE" w:rsidRDefault="00C745A4" w:rsidP="00BF4886">
      <w:pPr>
        <w:pStyle w:val="Prrafodelista"/>
        <w:numPr>
          <w:ilvl w:val="0"/>
          <w:numId w:val="7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Son macromoléculas for</w:t>
      </w:r>
      <w:r w:rsidR="008633FA" w:rsidRPr="009F48DE">
        <w:rPr>
          <w:rFonts w:asciiTheme="minorHAnsi" w:hAnsiTheme="minorHAnsi" w:cstheme="minorHAnsi"/>
          <w:sz w:val="20"/>
          <w:szCs w:val="20"/>
        </w:rPr>
        <w:t xml:space="preserve">madas por cadenas de </w:t>
      </w:r>
      <w:proofErr w:type="spellStart"/>
      <w:r w:rsidR="008633FA" w:rsidRPr="009F48DE">
        <w:rPr>
          <w:rFonts w:asciiTheme="minorHAnsi" w:hAnsiTheme="minorHAnsi" w:cstheme="minorHAnsi"/>
          <w:sz w:val="20"/>
          <w:szCs w:val="20"/>
        </w:rPr>
        <w:t>desoxiribosa</w:t>
      </w:r>
      <w:proofErr w:type="spellEnd"/>
      <w:r w:rsidRPr="009F48DE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745A4" w:rsidRPr="009F48DE" w:rsidRDefault="00C745A4" w:rsidP="00BF4886">
      <w:pPr>
        <w:pStyle w:val="Prrafodelista"/>
        <w:numPr>
          <w:ilvl w:val="0"/>
          <w:numId w:val="7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Los nucleótidos están formados por una base nitrogenada, un grupo fosfato y una glucosa. </w:t>
      </w:r>
    </w:p>
    <w:p w:rsidR="00C745A4" w:rsidRPr="009F48DE" w:rsidRDefault="00C745A4" w:rsidP="00BF4886">
      <w:pPr>
        <w:pStyle w:val="Prrafodelista"/>
        <w:numPr>
          <w:ilvl w:val="0"/>
          <w:numId w:val="7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Se usan cinco tipos de  bases nitrogenadas diferentes para sintetizar los nucleótidos del ARN. </w:t>
      </w:r>
    </w:p>
    <w:p w:rsidR="00C745A4" w:rsidRPr="009F48DE" w:rsidRDefault="00C745A4" w:rsidP="00BF4886">
      <w:pPr>
        <w:pStyle w:val="Prrafodelista"/>
        <w:numPr>
          <w:ilvl w:val="0"/>
          <w:numId w:val="7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El ARN es siempre de doble cadena. </w:t>
      </w:r>
    </w:p>
    <w:p w:rsidR="00C745A4" w:rsidRPr="009F48DE" w:rsidRDefault="00C745A4" w:rsidP="00BF4886">
      <w:pPr>
        <w:pStyle w:val="Prrafodelista"/>
        <w:numPr>
          <w:ilvl w:val="0"/>
          <w:numId w:val="7"/>
        </w:numPr>
        <w:spacing w:after="0"/>
        <w:ind w:left="426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Los monómeros que conforman el ADN son </w:t>
      </w:r>
      <w:proofErr w:type="spellStart"/>
      <w:r w:rsidRPr="009F48DE">
        <w:rPr>
          <w:rFonts w:asciiTheme="minorHAnsi" w:hAnsiTheme="minorHAnsi" w:cstheme="minorHAnsi"/>
          <w:sz w:val="20"/>
          <w:szCs w:val="20"/>
        </w:rPr>
        <w:t>desoxinucleótidos</w:t>
      </w:r>
      <w:proofErr w:type="spellEnd"/>
      <w:r w:rsidRPr="009F48DE">
        <w:rPr>
          <w:rFonts w:asciiTheme="minorHAnsi" w:hAnsiTheme="minorHAnsi" w:cstheme="minorHAnsi"/>
          <w:sz w:val="20"/>
          <w:szCs w:val="20"/>
        </w:rPr>
        <w:t>.</w:t>
      </w:r>
    </w:p>
    <w:p w:rsidR="00C745A4" w:rsidRPr="009F48DE" w:rsidRDefault="00C745A4" w:rsidP="00837362">
      <w:pPr>
        <w:pStyle w:val="Prrafodelista"/>
        <w:spacing w:after="0"/>
        <w:rPr>
          <w:rFonts w:asciiTheme="minorHAnsi" w:hAnsiTheme="minorHAnsi" w:cstheme="minorHAnsi"/>
          <w:sz w:val="20"/>
          <w:szCs w:val="20"/>
        </w:rPr>
      </w:pPr>
    </w:p>
    <w:p w:rsidR="009F48DE" w:rsidRPr="009F48DE" w:rsidRDefault="009F48DE" w:rsidP="009F48DE">
      <w:pPr>
        <w:spacing w:after="0"/>
        <w:rPr>
          <w:rFonts w:asciiTheme="minorHAnsi" w:hAnsiTheme="minorHAnsi" w:cstheme="minorHAnsi"/>
          <w:sz w:val="20"/>
          <w:szCs w:val="20"/>
        </w:rPr>
      </w:pPr>
    </w:p>
    <w:p w:rsidR="009F48DE" w:rsidRPr="009F48DE" w:rsidRDefault="009F48DE" w:rsidP="009F48DE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Señale la/s respuesta-s </w:t>
      </w:r>
      <w:r w:rsidRPr="009F48DE">
        <w:rPr>
          <w:rFonts w:asciiTheme="minorHAnsi" w:hAnsiTheme="minorHAnsi" w:cstheme="minorHAnsi"/>
          <w:b/>
          <w:sz w:val="20"/>
          <w:szCs w:val="20"/>
        </w:rPr>
        <w:t>INCORRECTA/S</w:t>
      </w:r>
      <w:r w:rsidRPr="009F48DE">
        <w:rPr>
          <w:rFonts w:asciiTheme="minorHAnsi" w:hAnsiTheme="minorHAnsi" w:cstheme="minorHAnsi"/>
          <w:sz w:val="20"/>
          <w:szCs w:val="20"/>
        </w:rPr>
        <w:t xml:space="preserve"> y </w:t>
      </w:r>
      <w:r w:rsidRPr="009F48DE">
        <w:rPr>
          <w:rFonts w:asciiTheme="minorHAnsi" w:hAnsiTheme="minorHAnsi" w:cstheme="minorHAnsi"/>
          <w:sz w:val="20"/>
          <w:szCs w:val="20"/>
          <w:u w:val="single"/>
        </w:rPr>
        <w:t>justifique</w:t>
      </w:r>
      <w:r w:rsidRPr="009F48DE">
        <w:rPr>
          <w:rFonts w:asciiTheme="minorHAnsi" w:hAnsiTheme="minorHAnsi" w:cstheme="minorHAnsi"/>
          <w:sz w:val="20"/>
          <w:szCs w:val="20"/>
        </w:rPr>
        <w:t xml:space="preserve"> brevemente.</w:t>
      </w:r>
    </w:p>
    <w:p w:rsidR="009F48DE" w:rsidRPr="009F48DE" w:rsidRDefault="009F48DE" w:rsidP="009F48DE">
      <w:pPr>
        <w:pStyle w:val="Prrafodelista"/>
        <w:spacing w:after="0" w:line="240" w:lineRule="auto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  <w:u w:val="single"/>
        </w:rPr>
        <w:t>Los lípidos</w:t>
      </w:r>
      <w:r w:rsidRPr="009F48DE">
        <w:rPr>
          <w:rFonts w:asciiTheme="minorHAnsi" w:hAnsiTheme="minorHAnsi" w:cstheme="minorHAnsi"/>
          <w:sz w:val="20"/>
          <w:szCs w:val="20"/>
        </w:rPr>
        <w:t>:</w:t>
      </w:r>
    </w:p>
    <w:p w:rsidR="009F48DE" w:rsidRPr="009F48DE" w:rsidRDefault="009F48DE" w:rsidP="009F48DE">
      <w:pPr>
        <w:pStyle w:val="Prrafodelista"/>
        <w:numPr>
          <w:ilvl w:val="0"/>
          <w:numId w:val="10"/>
        </w:numPr>
        <w:spacing w:after="0" w:line="240" w:lineRule="auto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Forman parte de la pared celular vegetal.</w:t>
      </w:r>
    </w:p>
    <w:p w:rsidR="009F48DE" w:rsidRPr="009F48DE" w:rsidRDefault="009F48DE" w:rsidP="009F48DE">
      <w:pPr>
        <w:pStyle w:val="Prrafodelista"/>
        <w:numPr>
          <w:ilvl w:val="0"/>
          <w:numId w:val="10"/>
        </w:numPr>
        <w:spacing w:after="0" w:line="240" w:lineRule="auto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Pueden ser respirados.</w:t>
      </w:r>
    </w:p>
    <w:p w:rsidR="009F48DE" w:rsidRPr="009F48DE" w:rsidRDefault="009F48DE" w:rsidP="009F48DE">
      <w:pPr>
        <w:pStyle w:val="Prrafodelista"/>
        <w:numPr>
          <w:ilvl w:val="0"/>
          <w:numId w:val="10"/>
        </w:numPr>
        <w:spacing w:after="0" w:line="240" w:lineRule="auto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Son solubles en alcohol.</w:t>
      </w:r>
    </w:p>
    <w:p w:rsidR="009F48DE" w:rsidRPr="009F48DE" w:rsidRDefault="009F48DE" w:rsidP="009F48DE">
      <w:pPr>
        <w:pStyle w:val="Prrafodelista"/>
        <w:numPr>
          <w:ilvl w:val="0"/>
          <w:numId w:val="10"/>
        </w:numPr>
        <w:spacing w:after="0" w:line="240" w:lineRule="auto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>Los triglicéridos son lípidos.</w:t>
      </w:r>
    </w:p>
    <w:p w:rsidR="009F48DE" w:rsidRPr="009F48DE" w:rsidRDefault="009F48DE" w:rsidP="009F48DE">
      <w:pPr>
        <w:pStyle w:val="Prrafodelista"/>
        <w:numPr>
          <w:ilvl w:val="0"/>
          <w:numId w:val="10"/>
        </w:numPr>
        <w:spacing w:after="0" w:line="240" w:lineRule="auto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Los ácidos grasos tienen un </w:t>
      </w:r>
      <w:r w:rsidRPr="009F48DE">
        <w:rPr>
          <w:rFonts w:asciiTheme="minorHAnsi" w:hAnsiTheme="minorHAnsi" w:cstheme="minorHAnsi"/>
          <w:bCs/>
          <w:sz w:val="20"/>
          <w:szCs w:val="20"/>
          <w:lang w:val="es-PE"/>
        </w:rPr>
        <w:t>grupo carboxilo (-COOH).</w:t>
      </w:r>
    </w:p>
    <w:p w:rsidR="009F48DE" w:rsidRPr="009F48DE" w:rsidRDefault="009F48DE" w:rsidP="009F48DE">
      <w:pPr>
        <w:spacing w:after="0"/>
        <w:rPr>
          <w:rFonts w:asciiTheme="minorHAnsi" w:hAnsiTheme="minorHAnsi" w:cstheme="minorHAnsi"/>
          <w:sz w:val="20"/>
          <w:szCs w:val="20"/>
        </w:rPr>
      </w:pPr>
    </w:p>
    <w:p w:rsidR="00927A6B" w:rsidRPr="009F48DE" w:rsidRDefault="00927A6B" w:rsidP="00837362">
      <w:pPr>
        <w:pStyle w:val="Prrafodelista"/>
        <w:spacing w:after="0"/>
        <w:rPr>
          <w:rFonts w:asciiTheme="minorHAnsi" w:hAnsiTheme="minorHAnsi" w:cstheme="minorHAnsi"/>
          <w:sz w:val="20"/>
          <w:szCs w:val="20"/>
        </w:rPr>
      </w:pPr>
    </w:p>
    <w:p w:rsidR="00927A6B" w:rsidRPr="009F48DE" w:rsidRDefault="00927A6B" w:rsidP="009F48DE">
      <w:pPr>
        <w:pStyle w:val="Prrafodelista"/>
        <w:numPr>
          <w:ilvl w:val="0"/>
          <w:numId w:val="1"/>
        </w:numPr>
        <w:spacing w:after="0"/>
        <w:ind w:left="284" w:hanging="284"/>
        <w:rPr>
          <w:rFonts w:asciiTheme="minorHAnsi" w:hAnsiTheme="minorHAnsi" w:cstheme="minorHAnsi"/>
          <w:sz w:val="20"/>
          <w:szCs w:val="20"/>
        </w:rPr>
      </w:pPr>
      <w:r w:rsidRPr="009F48DE">
        <w:rPr>
          <w:rFonts w:asciiTheme="minorHAnsi" w:hAnsiTheme="minorHAnsi" w:cstheme="minorHAnsi"/>
          <w:sz w:val="20"/>
          <w:szCs w:val="20"/>
        </w:rPr>
        <w:t xml:space="preserve">Señale la respuesta  </w:t>
      </w:r>
      <w:r w:rsidRPr="009F48DE">
        <w:rPr>
          <w:rFonts w:asciiTheme="minorHAnsi" w:hAnsiTheme="minorHAnsi" w:cstheme="minorHAnsi"/>
          <w:b/>
          <w:sz w:val="20"/>
          <w:szCs w:val="20"/>
        </w:rPr>
        <w:t>CORRECTA</w:t>
      </w:r>
      <w:r w:rsidRPr="009F48DE">
        <w:rPr>
          <w:rFonts w:asciiTheme="minorHAnsi" w:hAnsiTheme="minorHAnsi" w:cstheme="minorHAnsi"/>
          <w:sz w:val="20"/>
          <w:szCs w:val="20"/>
        </w:rPr>
        <w:t>. Si un glóbulo rojo tiene un diámetro de 10 µm (micrómetros), cuantos deberé colocar uno al lado del otro para cubrir 1 mm</w:t>
      </w:r>
      <w:proofErr w:type="gramStart"/>
      <w:r w:rsidRPr="009F48DE">
        <w:rPr>
          <w:rFonts w:asciiTheme="minorHAnsi" w:hAnsiTheme="minorHAnsi" w:cstheme="minorHAnsi"/>
          <w:sz w:val="20"/>
          <w:szCs w:val="20"/>
        </w:rPr>
        <w:t>?</w:t>
      </w:r>
      <w:proofErr w:type="gramEnd"/>
    </w:p>
    <w:p w:rsidR="00927A6B" w:rsidRPr="009F48DE" w:rsidRDefault="00927A6B" w:rsidP="002B1C14">
      <w:pPr>
        <w:pStyle w:val="Prrafodelista"/>
        <w:spacing w:after="120" w:line="240" w:lineRule="auto"/>
        <w:ind w:left="505"/>
        <w:rPr>
          <w:rFonts w:asciiTheme="minorHAnsi" w:hAnsiTheme="minorHAnsi" w:cstheme="minorHAnsi"/>
          <w:vertAlign w:val="superscript"/>
        </w:rPr>
      </w:pPr>
      <w:r w:rsidRPr="009F48DE">
        <w:rPr>
          <w:rFonts w:asciiTheme="minorHAnsi" w:hAnsiTheme="minorHAnsi" w:cstheme="minorHAnsi"/>
        </w:rPr>
        <w:t>10</w:t>
      </w:r>
      <w:r w:rsidRPr="009F48DE">
        <w:rPr>
          <w:rFonts w:asciiTheme="minorHAnsi" w:hAnsiTheme="minorHAnsi" w:cstheme="minorHAnsi"/>
        </w:rPr>
        <w:tab/>
        <w:t xml:space="preserve">      10</w:t>
      </w:r>
      <w:r w:rsidRPr="009F48DE">
        <w:rPr>
          <w:rFonts w:asciiTheme="minorHAnsi" w:hAnsiTheme="minorHAnsi" w:cstheme="minorHAnsi"/>
          <w:vertAlign w:val="superscript"/>
        </w:rPr>
        <w:t>3</w:t>
      </w:r>
      <w:r w:rsidRPr="009F48DE">
        <w:rPr>
          <w:rFonts w:asciiTheme="minorHAnsi" w:hAnsiTheme="minorHAnsi" w:cstheme="minorHAnsi"/>
        </w:rPr>
        <w:tab/>
        <w:t xml:space="preserve">         10000</w:t>
      </w:r>
      <w:r w:rsidRPr="009F48DE">
        <w:rPr>
          <w:rFonts w:asciiTheme="minorHAnsi" w:hAnsiTheme="minorHAnsi" w:cstheme="minorHAnsi"/>
        </w:rPr>
        <w:tab/>
        <w:t xml:space="preserve">    10</w:t>
      </w:r>
      <w:r w:rsidRPr="009F48DE">
        <w:rPr>
          <w:rFonts w:asciiTheme="minorHAnsi" w:hAnsiTheme="minorHAnsi" w:cstheme="minorHAnsi"/>
          <w:vertAlign w:val="superscript"/>
        </w:rPr>
        <w:t>5</w:t>
      </w:r>
      <w:r w:rsidRPr="009F48DE">
        <w:rPr>
          <w:rFonts w:asciiTheme="minorHAnsi" w:hAnsiTheme="minorHAnsi" w:cstheme="minorHAnsi"/>
        </w:rPr>
        <w:t xml:space="preserve"> </w:t>
      </w:r>
      <w:r w:rsidRPr="009F48DE">
        <w:rPr>
          <w:rFonts w:asciiTheme="minorHAnsi" w:hAnsiTheme="minorHAnsi" w:cstheme="minorHAnsi"/>
        </w:rPr>
        <w:tab/>
        <w:t xml:space="preserve">      10</w:t>
      </w:r>
      <w:r w:rsidRPr="009F48DE">
        <w:rPr>
          <w:rFonts w:asciiTheme="minorHAnsi" w:hAnsiTheme="minorHAnsi" w:cstheme="minorHAnsi"/>
          <w:vertAlign w:val="superscript"/>
        </w:rPr>
        <w:t>2</w:t>
      </w:r>
    </w:p>
    <w:p w:rsidR="002B1C14" w:rsidRPr="009F48DE" w:rsidRDefault="002B1C14" w:rsidP="00927A6B">
      <w:pPr>
        <w:pStyle w:val="Prrafodelista"/>
        <w:spacing w:line="240" w:lineRule="auto"/>
        <w:ind w:left="502"/>
        <w:rPr>
          <w:rFonts w:asciiTheme="minorHAnsi" w:hAnsiTheme="minorHAnsi" w:cstheme="minorHAnsi"/>
          <w:vertAlign w:val="superscript"/>
        </w:rPr>
      </w:pPr>
    </w:p>
    <w:p w:rsidR="00927A6B" w:rsidRPr="009F48DE" w:rsidRDefault="009F48DE" w:rsidP="00927A6B">
      <w:pPr>
        <w:spacing w:after="0"/>
        <w:ind w:left="142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</w:rPr>
        <w:t>9</w:t>
      </w:r>
      <w:r w:rsidR="00B40B41" w:rsidRPr="009F48DE">
        <w:rPr>
          <w:rFonts w:asciiTheme="minorHAnsi" w:hAnsiTheme="minorHAnsi" w:cstheme="minorHAnsi"/>
          <w:b/>
        </w:rPr>
        <w:t>.</w:t>
      </w:r>
      <w:r w:rsidR="00B40B41" w:rsidRPr="009F48DE">
        <w:rPr>
          <w:rFonts w:asciiTheme="minorHAnsi" w:hAnsiTheme="minorHAnsi" w:cstheme="minorHAnsi"/>
          <w:sz w:val="20"/>
          <w:szCs w:val="20"/>
        </w:rPr>
        <w:t xml:space="preserve">   Señale la respuesta  </w:t>
      </w:r>
      <w:r w:rsidR="00B40B41" w:rsidRPr="009F48DE">
        <w:rPr>
          <w:rFonts w:asciiTheme="minorHAnsi" w:hAnsiTheme="minorHAnsi" w:cstheme="minorHAnsi"/>
          <w:b/>
          <w:sz w:val="20"/>
          <w:szCs w:val="20"/>
        </w:rPr>
        <w:t>CORRECTA</w:t>
      </w:r>
      <w:r w:rsidR="00B40B41" w:rsidRPr="009F48DE">
        <w:rPr>
          <w:rFonts w:asciiTheme="minorHAnsi" w:hAnsiTheme="minorHAnsi" w:cstheme="minorHAnsi"/>
          <w:sz w:val="20"/>
          <w:szCs w:val="20"/>
        </w:rPr>
        <w:t xml:space="preserve">.  1,33 </w:t>
      </w:r>
      <w:proofErr w:type="spellStart"/>
      <w:r w:rsidR="00B40B41" w:rsidRPr="009F48DE">
        <w:rPr>
          <w:rFonts w:asciiTheme="minorHAnsi" w:hAnsiTheme="minorHAnsi" w:cstheme="minorHAnsi"/>
          <w:sz w:val="20"/>
          <w:szCs w:val="20"/>
        </w:rPr>
        <w:t>lt</w:t>
      </w:r>
      <w:proofErr w:type="spellEnd"/>
      <w:r w:rsidR="00B40B41" w:rsidRPr="009F48DE">
        <w:rPr>
          <w:rFonts w:asciiTheme="minorHAnsi" w:hAnsiTheme="minorHAnsi" w:cstheme="minorHAnsi"/>
          <w:sz w:val="20"/>
          <w:szCs w:val="20"/>
        </w:rPr>
        <w:t xml:space="preserve">  es igual a:</w:t>
      </w:r>
    </w:p>
    <w:p w:rsidR="00B40B41" w:rsidRPr="009F48DE" w:rsidRDefault="00B40B41" w:rsidP="00B40B41">
      <w:pPr>
        <w:pStyle w:val="Prrafodelista"/>
        <w:numPr>
          <w:ilvl w:val="0"/>
          <w:numId w:val="9"/>
        </w:numPr>
        <w:spacing w:after="0" w:line="240" w:lineRule="auto"/>
        <w:ind w:left="426" w:hanging="284"/>
        <w:rPr>
          <w:rFonts w:asciiTheme="minorHAnsi" w:hAnsiTheme="minorHAnsi" w:cstheme="minorHAnsi"/>
          <w:sz w:val="20"/>
          <w:szCs w:val="20"/>
          <w:lang w:val="en-US"/>
        </w:rPr>
      </w:pPr>
      <w:r w:rsidRPr="009F48DE">
        <w:rPr>
          <w:rFonts w:asciiTheme="minorHAnsi" w:hAnsiTheme="minorHAnsi" w:cstheme="minorHAnsi"/>
          <w:sz w:val="20"/>
          <w:szCs w:val="20"/>
          <w:lang w:val="en-US"/>
        </w:rPr>
        <w:t>13,3 dm</w:t>
      </w:r>
      <w:r w:rsidRPr="009F48DE">
        <w:rPr>
          <w:rFonts w:asciiTheme="minorHAnsi" w:hAnsiTheme="minorHAnsi" w:cstheme="minorHAnsi"/>
          <w:sz w:val="20"/>
          <w:szCs w:val="20"/>
          <w:vertAlign w:val="superscript"/>
          <w:lang w:val="en-US"/>
        </w:rPr>
        <w:t>3</w:t>
      </w:r>
      <w:r w:rsidRPr="009F48D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</w:p>
    <w:p w:rsidR="00B40B41" w:rsidRPr="009F48DE" w:rsidRDefault="00B40B41" w:rsidP="00B40B41">
      <w:pPr>
        <w:pStyle w:val="Prrafodelista"/>
        <w:numPr>
          <w:ilvl w:val="0"/>
          <w:numId w:val="9"/>
        </w:numPr>
        <w:spacing w:after="0" w:line="240" w:lineRule="auto"/>
        <w:ind w:left="426" w:hanging="284"/>
        <w:rPr>
          <w:rFonts w:asciiTheme="minorHAnsi" w:hAnsiTheme="minorHAnsi" w:cstheme="minorHAnsi"/>
          <w:sz w:val="20"/>
          <w:szCs w:val="20"/>
          <w:lang w:val="en-US"/>
        </w:rPr>
      </w:pPr>
      <w:r w:rsidRPr="009F48DE">
        <w:rPr>
          <w:rFonts w:asciiTheme="minorHAnsi" w:hAnsiTheme="minorHAnsi" w:cstheme="minorHAnsi"/>
          <w:sz w:val="20"/>
          <w:szCs w:val="20"/>
          <w:lang w:val="en-US"/>
        </w:rPr>
        <w:t>1333 mm</w:t>
      </w:r>
      <w:r w:rsidRPr="009F48DE">
        <w:rPr>
          <w:rFonts w:asciiTheme="minorHAnsi" w:hAnsiTheme="minorHAnsi" w:cstheme="minorHAnsi"/>
          <w:sz w:val="20"/>
          <w:szCs w:val="20"/>
          <w:vertAlign w:val="superscript"/>
          <w:lang w:val="en-US"/>
        </w:rPr>
        <w:t>3</w:t>
      </w:r>
      <w:r w:rsidRPr="009F48D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</w:p>
    <w:p w:rsidR="00B40B41" w:rsidRPr="009F48DE" w:rsidRDefault="00B40B41" w:rsidP="00B40B41">
      <w:pPr>
        <w:pStyle w:val="Prrafodelista"/>
        <w:numPr>
          <w:ilvl w:val="0"/>
          <w:numId w:val="9"/>
        </w:numPr>
        <w:spacing w:after="0" w:line="240" w:lineRule="auto"/>
        <w:ind w:left="426" w:hanging="284"/>
        <w:rPr>
          <w:rFonts w:asciiTheme="minorHAnsi" w:hAnsiTheme="minorHAnsi" w:cstheme="minorHAnsi"/>
          <w:sz w:val="20"/>
          <w:szCs w:val="20"/>
          <w:lang w:val="en-US"/>
        </w:rPr>
      </w:pPr>
      <w:r w:rsidRPr="009F48DE">
        <w:rPr>
          <w:rFonts w:asciiTheme="minorHAnsi" w:hAnsiTheme="minorHAnsi" w:cstheme="minorHAnsi"/>
          <w:sz w:val="20"/>
          <w:szCs w:val="20"/>
          <w:lang w:val="en-US"/>
        </w:rPr>
        <w:t>1000cm</w:t>
      </w:r>
      <w:r w:rsidRPr="009F48DE">
        <w:rPr>
          <w:rFonts w:asciiTheme="minorHAnsi" w:hAnsiTheme="minorHAnsi" w:cstheme="minorHAnsi"/>
          <w:sz w:val="20"/>
          <w:szCs w:val="20"/>
          <w:vertAlign w:val="superscript"/>
          <w:lang w:val="en-US"/>
        </w:rPr>
        <w:t>3</w:t>
      </w:r>
      <w:r w:rsidRPr="009F48DE">
        <w:rPr>
          <w:rFonts w:asciiTheme="minorHAnsi" w:hAnsiTheme="minorHAnsi" w:cstheme="minorHAnsi"/>
          <w:sz w:val="20"/>
          <w:szCs w:val="20"/>
          <w:lang w:val="en-US"/>
        </w:rPr>
        <w:t xml:space="preserve"> + 333 ml</w:t>
      </w:r>
      <w:r w:rsidRPr="009F48D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 </w:t>
      </w:r>
    </w:p>
    <w:p w:rsidR="00B40B41" w:rsidRPr="009F48DE" w:rsidRDefault="00B40B41" w:rsidP="00B40B41">
      <w:pPr>
        <w:pStyle w:val="Prrafodelista"/>
        <w:numPr>
          <w:ilvl w:val="0"/>
          <w:numId w:val="9"/>
        </w:numPr>
        <w:spacing w:after="0" w:line="240" w:lineRule="auto"/>
        <w:ind w:left="426" w:hanging="284"/>
        <w:rPr>
          <w:rFonts w:asciiTheme="minorHAnsi" w:hAnsiTheme="minorHAnsi" w:cstheme="minorHAnsi"/>
          <w:sz w:val="20"/>
          <w:szCs w:val="20"/>
          <w:lang w:val="en-US"/>
        </w:rPr>
      </w:pPr>
      <w:r w:rsidRPr="009F48DE">
        <w:rPr>
          <w:rFonts w:asciiTheme="minorHAnsi" w:hAnsiTheme="minorHAnsi" w:cstheme="minorHAnsi"/>
          <w:sz w:val="20"/>
          <w:szCs w:val="20"/>
          <w:lang w:val="en-US"/>
        </w:rPr>
        <w:t>1000 ml + 330 cm</w:t>
      </w:r>
      <w:r w:rsidRPr="009F48DE">
        <w:rPr>
          <w:rFonts w:asciiTheme="minorHAnsi" w:hAnsiTheme="minorHAnsi" w:cstheme="minorHAnsi"/>
          <w:sz w:val="20"/>
          <w:szCs w:val="20"/>
          <w:vertAlign w:val="superscript"/>
          <w:lang w:val="en-US"/>
        </w:rPr>
        <w:t>3</w:t>
      </w:r>
      <w:r w:rsidRPr="009F48D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 </w:t>
      </w:r>
    </w:p>
    <w:p w:rsidR="00E8352C" w:rsidRPr="009F48DE" w:rsidRDefault="00B40B41" w:rsidP="00E8352C">
      <w:pPr>
        <w:pStyle w:val="Prrafodelista"/>
        <w:numPr>
          <w:ilvl w:val="0"/>
          <w:numId w:val="9"/>
        </w:numPr>
        <w:spacing w:after="120" w:line="240" w:lineRule="auto"/>
        <w:ind w:left="426" w:hanging="284"/>
        <w:rPr>
          <w:rFonts w:asciiTheme="minorHAnsi" w:hAnsiTheme="minorHAnsi" w:cstheme="minorHAnsi"/>
          <w:sz w:val="20"/>
          <w:szCs w:val="20"/>
          <w:lang w:val="en-US"/>
        </w:rPr>
      </w:pPr>
      <w:r w:rsidRPr="009F48DE">
        <w:rPr>
          <w:rFonts w:asciiTheme="minorHAnsi" w:hAnsiTheme="minorHAnsi" w:cstheme="minorHAnsi"/>
          <w:sz w:val="20"/>
          <w:szCs w:val="20"/>
          <w:lang w:val="en-US"/>
        </w:rPr>
        <w:t>1,33 x 10</w:t>
      </w:r>
      <w:r w:rsidRPr="009F48DE">
        <w:rPr>
          <w:rFonts w:asciiTheme="minorHAnsi" w:hAnsiTheme="minorHAnsi" w:cstheme="minorHAnsi"/>
          <w:sz w:val="20"/>
          <w:szCs w:val="20"/>
          <w:vertAlign w:val="superscript"/>
          <w:lang w:val="en-US"/>
        </w:rPr>
        <w:t>6</w:t>
      </w:r>
      <w:r w:rsidRPr="009F48DE">
        <w:rPr>
          <w:rFonts w:asciiTheme="minorHAnsi" w:hAnsiTheme="minorHAnsi" w:cstheme="minorHAnsi"/>
          <w:sz w:val="20"/>
          <w:szCs w:val="20"/>
          <w:lang w:val="en-US"/>
        </w:rPr>
        <w:t xml:space="preserve"> µm</w:t>
      </w:r>
      <w:r w:rsidRPr="009F48DE">
        <w:rPr>
          <w:rFonts w:asciiTheme="minorHAnsi" w:hAnsiTheme="minorHAnsi" w:cstheme="minorHAnsi"/>
          <w:sz w:val="20"/>
          <w:szCs w:val="20"/>
          <w:vertAlign w:val="superscript"/>
          <w:lang w:val="en-US"/>
        </w:rPr>
        <w:t>3</w:t>
      </w:r>
      <w:r w:rsidR="002B1C14" w:rsidRPr="009F48DE">
        <w:rPr>
          <w:rFonts w:asciiTheme="minorHAnsi" w:hAnsiTheme="minorHAnsi" w:cstheme="minorHAnsi"/>
          <w:sz w:val="20"/>
          <w:szCs w:val="20"/>
          <w:vertAlign w:val="superscript"/>
          <w:lang w:val="en-US"/>
        </w:rPr>
        <w:t xml:space="preserve"> </w:t>
      </w:r>
    </w:p>
    <w:p w:rsidR="00B40B41" w:rsidRPr="009F48DE" w:rsidRDefault="00B40B41" w:rsidP="00927A6B">
      <w:pPr>
        <w:spacing w:after="0"/>
        <w:ind w:left="142"/>
        <w:rPr>
          <w:rFonts w:asciiTheme="minorHAnsi" w:hAnsiTheme="minorHAnsi" w:cstheme="minorHAnsi"/>
          <w:sz w:val="20"/>
          <w:szCs w:val="20"/>
          <w:lang w:val="en-US"/>
        </w:rPr>
      </w:pPr>
    </w:p>
    <w:p w:rsidR="00927A6B" w:rsidRPr="009F48DE" w:rsidRDefault="00927A6B" w:rsidP="00837362">
      <w:pPr>
        <w:pStyle w:val="Prrafodelista"/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:rsidR="00927A6B" w:rsidRPr="009F48DE" w:rsidRDefault="00927A6B" w:rsidP="00837362">
      <w:pPr>
        <w:pStyle w:val="Prrafodelista"/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:rsidR="00927A6B" w:rsidRPr="009F48DE" w:rsidRDefault="00927A6B" w:rsidP="00837362">
      <w:pPr>
        <w:pStyle w:val="Prrafodelista"/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sectPr w:rsidR="00927A6B" w:rsidRPr="009F48DE" w:rsidSect="008633FA">
      <w:headerReference w:type="default" r:id="rId8"/>
      <w:headerReference w:type="first" r:id="rId9"/>
      <w:pgSz w:w="12240" w:h="15840"/>
      <w:pgMar w:top="1440" w:right="1080" w:bottom="1440" w:left="1080" w:header="708" w:footer="708" w:gutter="0"/>
      <w:cols w:num="2" w:space="234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023D" w:rsidRDefault="0030023D" w:rsidP="00BF4886">
      <w:pPr>
        <w:spacing w:after="0" w:line="240" w:lineRule="auto"/>
      </w:pPr>
      <w:r>
        <w:separator/>
      </w:r>
    </w:p>
  </w:endnote>
  <w:endnote w:type="continuationSeparator" w:id="0">
    <w:p w:rsidR="0030023D" w:rsidRDefault="0030023D" w:rsidP="00BF4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023D" w:rsidRDefault="0030023D" w:rsidP="00BF4886">
      <w:pPr>
        <w:spacing w:after="0" w:line="240" w:lineRule="auto"/>
      </w:pPr>
      <w:r>
        <w:separator/>
      </w:r>
    </w:p>
  </w:footnote>
  <w:footnote w:type="continuationSeparator" w:id="0">
    <w:p w:rsidR="0030023D" w:rsidRDefault="0030023D" w:rsidP="00BF4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5A4" w:rsidRDefault="00C745A4">
    <w:pPr>
      <w:pStyle w:val="Encabezado"/>
    </w:pPr>
  </w:p>
  <w:p w:rsidR="00C745A4" w:rsidRDefault="00C745A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5A4" w:rsidRPr="009F48DE" w:rsidRDefault="00C67AD3" w:rsidP="00F41ED8">
    <w:pPr>
      <w:spacing w:after="0" w:line="240" w:lineRule="atLeast"/>
      <w:jc w:val="right"/>
      <w:rPr>
        <w:rFonts w:asciiTheme="minorHAnsi" w:hAnsiTheme="minorHAnsi" w:cstheme="minorHAnsi"/>
        <w:b/>
        <w:sz w:val="18"/>
        <w:szCs w:val="18"/>
      </w:rPr>
    </w:pPr>
    <w:r>
      <w:rPr>
        <w:rFonts w:asciiTheme="minorHAnsi" w:hAnsiTheme="minorHAnsi" w:cstheme="minorHAnsi"/>
        <w:b/>
        <w:sz w:val="18"/>
        <w:szCs w:val="18"/>
      </w:rPr>
      <w:t>Biofísica</w:t>
    </w:r>
  </w:p>
  <w:p w:rsidR="00F41ED8" w:rsidRPr="009F48DE" w:rsidRDefault="00C67AD3" w:rsidP="00F41ED8">
    <w:pPr>
      <w:spacing w:after="0" w:line="240" w:lineRule="atLeast"/>
      <w:jc w:val="right"/>
      <w:rPr>
        <w:rFonts w:asciiTheme="minorHAnsi" w:hAnsiTheme="minorHAnsi" w:cstheme="minorHAnsi"/>
        <w:b/>
        <w:sz w:val="18"/>
        <w:szCs w:val="18"/>
      </w:rPr>
    </w:pPr>
    <w:r>
      <w:rPr>
        <w:rFonts w:asciiTheme="minorHAnsi" w:hAnsiTheme="minorHAnsi" w:cstheme="minorHAnsi"/>
        <w:b/>
        <w:sz w:val="18"/>
        <w:szCs w:val="18"/>
      </w:rPr>
      <w:t>Ingeniería Biomédica</w:t>
    </w:r>
  </w:p>
  <w:p w:rsidR="009F48DE" w:rsidRPr="009F48DE" w:rsidRDefault="009F48DE" w:rsidP="00F41ED8">
    <w:pPr>
      <w:spacing w:after="0" w:line="240" w:lineRule="atLeast"/>
      <w:jc w:val="right"/>
      <w:rPr>
        <w:rFonts w:asciiTheme="minorHAnsi" w:hAnsiTheme="minorHAnsi" w:cstheme="minorHAnsi"/>
        <w:b/>
        <w:sz w:val="18"/>
        <w:szCs w:val="18"/>
      </w:rPr>
    </w:pPr>
    <w:r w:rsidRPr="009F48DE">
      <w:rPr>
        <w:rFonts w:asciiTheme="minorHAnsi" w:hAnsiTheme="minorHAnsi" w:cstheme="minorHAnsi"/>
        <w:b/>
        <w:sz w:val="18"/>
        <w:szCs w:val="18"/>
      </w:rPr>
      <w:t xml:space="preserve">Autoevaluación </w:t>
    </w:r>
  </w:p>
  <w:p w:rsidR="00F41ED8" w:rsidRPr="00F41ED8" w:rsidRDefault="00D96C2C" w:rsidP="00F41ED8">
    <w:pPr>
      <w:spacing w:after="0" w:line="240" w:lineRule="atLeast"/>
      <w:jc w:val="right"/>
      <w:rPr>
        <w:rFonts w:ascii="Arial" w:hAnsi="Arial"/>
        <w:b/>
        <w:sz w:val="18"/>
        <w:szCs w:val="18"/>
      </w:rPr>
    </w:pPr>
    <w:r>
      <w:rPr>
        <w:rFonts w:asciiTheme="minorHAnsi" w:hAnsiTheme="minorHAnsi" w:cstheme="minorHAnsi"/>
        <w:b/>
        <w:sz w:val="18"/>
        <w:szCs w:val="18"/>
      </w:rPr>
      <w:t>Agosto 2021</w:t>
    </w:r>
  </w:p>
  <w:p w:rsidR="00C745A4" w:rsidRDefault="00C745A4" w:rsidP="00350E01">
    <w:pPr>
      <w:pStyle w:val="Encabezado"/>
      <w:spacing w:after="0" w:line="240" w:lineRule="atLeast"/>
      <w:rPr>
        <w:rFonts w:ascii="Arial" w:hAnsi="Arial"/>
        <w:b/>
        <w:sz w:val="20"/>
        <w:szCs w:val="20"/>
      </w:rPr>
    </w:pPr>
  </w:p>
  <w:p w:rsidR="00C745A4" w:rsidRDefault="00C745A4" w:rsidP="00805DC8">
    <w:pPr>
      <w:pStyle w:val="Encabezado"/>
      <w:spacing w:after="0" w:line="240" w:lineRule="atLeast"/>
      <w:jc w:val="center"/>
      <w:rPr>
        <w:rFonts w:ascii="Arial" w:hAnsi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32FFC"/>
    <w:multiLevelType w:val="hybridMultilevel"/>
    <w:tmpl w:val="B48ACAF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98123B4"/>
    <w:multiLevelType w:val="hybridMultilevel"/>
    <w:tmpl w:val="D2CEBC82"/>
    <w:lvl w:ilvl="0" w:tplc="2C0A0019">
      <w:start w:val="1"/>
      <w:numFmt w:val="lowerLetter"/>
      <w:lvlText w:val="%1.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1DC70151"/>
    <w:multiLevelType w:val="hybridMultilevel"/>
    <w:tmpl w:val="A65468F8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FDC4E14"/>
    <w:multiLevelType w:val="hybridMultilevel"/>
    <w:tmpl w:val="3E3C023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30A309C8"/>
    <w:multiLevelType w:val="hybridMultilevel"/>
    <w:tmpl w:val="B94E75F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A4353D3"/>
    <w:multiLevelType w:val="hybridMultilevel"/>
    <w:tmpl w:val="E8627EF2"/>
    <w:lvl w:ilvl="0" w:tplc="9AF8CA5C">
      <w:start w:val="1"/>
      <w:numFmt w:val="lowerLetter"/>
      <w:lvlText w:val="%1."/>
      <w:lvlJc w:val="left"/>
      <w:pPr>
        <w:ind w:left="1004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3F82163C"/>
    <w:multiLevelType w:val="hybridMultilevel"/>
    <w:tmpl w:val="DA08FE06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62BF7D18"/>
    <w:multiLevelType w:val="hybridMultilevel"/>
    <w:tmpl w:val="A6BE6660"/>
    <w:lvl w:ilvl="0" w:tplc="6942AA3E">
      <w:start w:val="1"/>
      <w:numFmt w:val="lowerLetter"/>
      <w:lvlText w:val="%1."/>
      <w:lvlJc w:val="righ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74692EA3"/>
    <w:multiLevelType w:val="hybridMultilevel"/>
    <w:tmpl w:val="71EA79E4"/>
    <w:lvl w:ilvl="0" w:tplc="85404F1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7AD50073"/>
    <w:multiLevelType w:val="hybridMultilevel"/>
    <w:tmpl w:val="D3BC7772"/>
    <w:lvl w:ilvl="0" w:tplc="6942AA3E">
      <w:start w:val="1"/>
      <w:numFmt w:val="lowerLetter"/>
      <w:lvlText w:val="%1."/>
      <w:lvlJc w:val="right"/>
      <w:pPr>
        <w:ind w:left="1068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F16"/>
    <w:rsid w:val="000872D3"/>
    <w:rsid w:val="001114C6"/>
    <w:rsid w:val="00122F6B"/>
    <w:rsid w:val="00145B39"/>
    <w:rsid w:val="00202127"/>
    <w:rsid w:val="00215A56"/>
    <w:rsid w:val="00246669"/>
    <w:rsid w:val="00247607"/>
    <w:rsid w:val="002B1C14"/>
    <w:rsid w:val="0030023D"/>
    <w:rsid w:val="00350E01"/>
    <w:rsid w:val="00366297"/>
    <w:rsid w:val="003C3344"/>
    <w:rsid w:val="003E6B38"/>
    <w:rsid w:val="00467AAD"/>
    <w:rsid w:val="00492D86"/>
    <w:rsid w:val="004A1F4D"/>
    <w:rsid w:val="004D48B7"/>
    <w:rsid w:val="00544A5E"/>
    <w:rsid w:val="00544AE3"/>
    <w:rsid w:val="005D6F16"/>
    <w:rsid w:val="005E183D"/>
    <w:rsid w:val="005E1D42"/>
    <w:rsid w:val="006478CC"/>
    <w:rsid w:val="006F21CA"/>
    <w:rsid w:val="0072589C"/>
    <w:rsid w:val="00805DC8"/>
    <w:rsid w:val="00837362"/>
    <w:rsid w:val="008633FA"/>
    <w:rsid w:val="008917F8"/>
    <w:rsid w:val="00896CB0"/>
    <w:rsid w:val="008B4830"/>
    <w:rsid w:val="008F23BC"/>
    <w:rsid w:val="00927A6B"/>
    <w:rsid w:val="009445EA"/>
    <w:rsid w:val="00967E98"/>
    <w:rsid w:val="009F48DE"/>
    <w:rsid w:val="00A3741A"/>
    <w:rsid w:val="00A94595"/>
    <w:rsid w:val="00AB6DB1"/>
    <w:rsid w:val="00B14D38"/>
    <w:rsid w:val="00B40B41"/>
    <w:rsid w:val="00B93AF7"/>
    <w:rsid w:val="00BD7CBE"/>
    <w:rsid w:val="00BF28A9"/>
    <w:rsid w:val="00BF4886"/>
    <w:rsid w:val="00C05C56"/>
    <w:rsid w:val="00C62F5B"/>
    <w:rsid w:val="00C67AD3"/>
    <w:rsid w:val="00C745A4"/>
    <w:rsid w:val="00C7472C"/>
    <w:rsid w:val="00C92B82"/>
    <w:rsid w:val="00CB6CCC"/>
    <w:rsid w:val="00D406E5"/>
    <w:rsid w:val="00D45E36"/>
    <w:rsid w:val="00D63204"/>
    <w:rsid w:val="00D6572A"/>
    <w:rsid w:val="00D67D51"/>
    <w:rsid w:val="00D96C2C"/>
    <w:rsid w:val="00DC0974"/>
    <w:rsid w:val="00E42F59"/>
    <w:rsid w:val="00E8352C"/>
    <w:rsid w:val="00ED6277"/>
    <w:rsid w:val="00F4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4C6"/>
    <w:pPr>
      <w:spacing w:after="200" w:line="276" w:lineRule="auto"/>
    </w:pPr>
    <w:rPr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5D6F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rsid w:val="00BF48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F4886"/>
    <w:rPr>
      <w:rFonts w:cs="Times New Roman"/>
      <w:sz w:val="22"/>
      <w:lang w:eastAsia="en-US"/>
    </w:rPr>
  </w:style>
  <w:style w:type="paragraph" w:styleId="Piedepgina">
    <w:name w:val="footer"/>
    <w:basedOn w:val="Normal"/>
    <w:link w:val="PiedepginaCar"/>
    <w:uiPriority w:val="99"/>
    <w:rsid w:val="00BF48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F4886"/>
    <w:rPr>
      <w:rFonts w:cs="Times New Roman"/>
      <w:sz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BF488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F4886"/>
    <w:rPr>
      <w:rFonts w:ascii="Tahoma" w:hAnsi="Tahoma" w:cs="Times New Roman"/>
      <w:sz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4C6"/>
    <w:pPr>
      <w:spacing w:after="200" w:line="276" w:lineRule="auto"/>
    </w:pPr>
    <w:rPr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5D6F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rsid w:val="00BF48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F4886"/>
    <w:rPr>
      <w:rFonts w:cs="Times New Roman"/>
      <w:sz w:val="22"/>
      <w:lang w:eastAsia="en-US"/>
    </w:rPr>
  </w:style>
  <w:style w:type="paragraph" w:styleId="Piedepgina">
    <w:name w:val="footer"/>
    <w:basedOn w:val="Normal"/>
    <w:link w:val="PiedepginaCar"/>
    <w:uiPriority w:val="99"/>
    <w:rsid w:val="00BF48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F4886"/>
    <w:rPr>
      <w:rFonts w:cs="Times New Roman"/>
      <w:sz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BF488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F4886"/>
    <w:rPr>
      <w:rFonts w:ascii="Tahoma" w:hAnsi="Tahoma" w:cs="Times New Roman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Preguntas para CPU, 1° TP</vt:lpstr>
    </vt:vector>
  </TitlesOfParts>
  <Company>@ByELDI</Company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para CPU, 1° TP</dc:title>
  <dc:creator>Aníbal</dc:creator>
  <cp:lastModifiedBy>Usuario de Windows</cp:lastModifiedBy>
  <cp:revision>2</cp:revision>
  <cp:lastPrinted>2012-03-30T01:13:00Z</cp:lastPrinted>
  <dcterms:created xsi:type="dcterms:W3CDTF">2021-08-05T22:24:00Z</dcterms:created>
  <dcterms:modified xsi:type="dcterms:W3CDTF">2021-08-05T22:24:00Z</dcterms:modified>
</cp:coreProperties>
</file>