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Arial" w:hAnsi="Arial" w:cs="Arial"/>
          <w:b/>
          <w:sz w:val="32"/>
        </w:rPr>
        <w:t>Proyecto: Anonymised demonstration line</w:t>
      </w:r>
    </w:p>
    <w:p>
      <w:pPr>
        <w:spacing w:after="0" w:before="0"/>
        <w:jc w:val="center"/>
      </w:pPr>
    </w:p>
    <w:p>
      <w:pPr>
        <w:spacing w:after="0" w:before="0"/>
        <w:jc w:val="center"/>
      </w:pPr>
      <w:r>
        <w:rPr>
          <w:rFonts w:ascii="Arial" w:hAnsi="Arial" w:cs="Arial"/>
          <w:b/>
          <w:sz w:val="32"/>
        </w:rPr>
        <w:t>Listado coordenadas UTM</w:t>
      </w:r>
    </w:p>
    <w:p>
      <w:pPr>
        <w:spacing w:after="0" w:before="0"/>
        <w:jc w:val="center"/>
      </w:pPr>
    </w:p>
    <w:p>
      <w:pPr>
        <w:spacing w:after="0" w:before="0"/>
        <w:jc w:val="center"/>
      </w:pPr>
    </w:p>
    <w:p>
      <w:pPr>
        <w:spacing w:after="0" w:before="0"/>
        <w:jc w:val="center"/>
      </w:pPr>
      <w:r>
        <w:rPr>
          <w:rFonts w:ascii="Arial" w:hAnsi="Arial" w:cs="Arial"/>
          <w:b/>
          <w:sz w:val="20"/>
        </w:rPr>
        <w:t>Página nº 1</w:t>
      </w:r>
    </w:p>
    <w:p>
      <w:pPr>
        <w:spacing w:after="0" w:before="0"/>
        <w:jc w:val="center"/>
      </w:pPr>
    </w:p>
    <w:p>
      <w:pPr>
        <w:spacing w:after="0" w:before="0"/>
        <w:jc w:val="center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</w:tblPr>
      <w:tblGrid>
        <w:gridCol w:w="2209"/>
        <w:gridCol w:w="2209"/>
        <w:gridCol w:w="2209"/>
        <w:gridCol w:w="2209"/>
      </w:tblGrid>
      <w:tr>
        <w:tc>
          <w:tcPr>
            <w:tcW w:type="dxa" w:w="2126"/>
          </w:tcPr>
          <w:p>
            <w:pPr>
              <w:spacing w:after="0" w:before="0"/>
              <w:jc w:val="center"/>
            </w:pPr>
            <w:r>
              <w:rPr>
                <w:rFonts w:ascii="Arial" w:hAnsi="Arial" w:cs="Arial"/>
                <w:b/>
                <w:sz w:val="20"/>
              </w:rPr>
              <w:t>Apoyo nº</w:t>
            </w:r>
          </w:p>
        </w:tc>
        <w:tc>
          <w:tcPr>
            <w:tcW w:type="dxa" w:w="2126"/>
          </w:tcPr>
          <w:p>
            <w:pPr>
              <w:spacing w:after="0" w:before="0"/>
              <w:jc w:val="center"/>
            </w:pPr>
            <w:r>
              <w:rPr>
                <w:rFonts w:ascii="Arial" w:hAnsi="Arial" w:cs="Arial"/>
                <w:b/>
                <w:sz w:val="20"/>
              </w:rPr>
              <w:t>Coordenada X UTM</w:t>
            </w:r>
          </w:p>
        </w:tc>
        <w:tc>
          <w:tcPr>
            <w:tcW w:type="dxa" w:w="2126"/>
          </w:tcPr>
          <w:p>
            <w:pPr>
              <w:spacing w:after="0" w:before="0"/>
              <w:jc w:val="center"/>
            </w:pPr>
            <w:r>
              <w:rPr>
                <w:rFonts w:ascii="Arial" w:hAnsi="Arial" w:cs="Arial"/>
                <w:b/>
                <w:sz w:val="20"/>
              </w:rPr>
              <w:t>Coordenada Y UTM</w:t>
            </w:r>
          </w:p>
        </w:tc>
        <w:tc>
          <w:tcPr>
            <w:tcW w:type="dxa" w:w="2126"/>
          </w:tcPr>
          <w:p>
            <w:pPr>
              <w:spacing w:after="0" w:before="0"/>
              <w:jc w:val="center"/>
            </w:pPr>
            <w:r>
              <w:rPr>
                <w:rFonts w:ascii="Arial" w:hAnsi="Arial" w:cs="Arial"/>
                <w:b/>
                <w:sz w:val="20"/>
              </w:rPr>
              <w:t>Cota</w:t>
            </w:r>
          </w:p>
        </w:tc>
      </w:tr>
      <w:tr>
        <w:tc>
          <w:tcPr>
            <w:tcW w:type="dxa" w:w="2126"/>
          </w:tcPr>
          <w:p>
            <w:r>
              <w:t>1</w:t>
            </w:r>
          </w:p>
        </w:tc>
        <w:tc>
          <w:tcPr>
            <w:tcW w:type="dxa" w:w="2126"/>
          </w:tcPr>
          <w:p>
            <w:r>
              <w:t>500000,00</w:t>
            </w:r>
          </w:p>
        </w:tc>
        <w:tc>
          <w:tcPr>
            <w:tcW w:type="dxa" w:w="2126"/>
          </w:tcPr>
          <w:p>
            <w:r>
              <w:t>4200000,00</w:t>
            </w:r>
          </w:p>
        </w:tc>
        <w:tc>
          <w:tcPr>
            <w:tcW w:type="dxa" w:w="2126"/>
          </w:tcPr>
          <w:p>
            <w:r>
              <w:t>560,56</w:t>
            </w:r>
          </w:p>
        </w:tc>
      </w:tr>
      <w:tr>
        <w:tc>
          <w:tcPr>
            <w:tcW w:type="dxa" w:w="2126"/>
          </w:tcPr>
          <w:p>
            <w:r>
              <w:t>2</w:t>
            </w:r>
          </w:p>
        </w:tc>
        <w:tc>
          <w:tcPr>
            <w:tcW w:type="dxa" w:w="2126"/>
          </w:tcPr>
          <w:p>
            <w:r>
              <w:t>499999,00</w:t>
            </w:r>
          </w:p>
        </w:tc>
        <w:tc>
          <w:tcPr>
            <w:tcW w:type="dxa" w:w="2126"/>
          </w:tcPr>
          <w:p>
            <w:r>
              <w:t>4199990,00</w:t>
            </w:r>
          </w:p>
        </w:tc>
        <w:tc>
          <w:tcPr>
            <w:tcW w:type="dxa" w:w="2126"/>
          </w:tcPr>
          <w:p>
            <w:r>
              <w:t>560,00</w:t>
            </w:r>
          </w:p>
        </w:tc>
      </w:tr>
      <w:tr>
        <w:tc>
          <w:tcPr>
            <w:tcW w:type="dxa" w:w="2126"/>
          </w:tcPr>
          <w:p>
            <w:r>
              <w:t>3</w:t>
            </w:r>
          </w:p>
        </w:tc>
        <w:tc>
          <w:tcPr>
            <w:tcW w:type="dxa" w:w="2126"/>
          </w:tcPr>
          <w:p>
            <w:r>
              <w:t>499979,00</w:t>
            </w:r>
          </w:p>
        </w:tc>
        <w:tc>
          <w:tcPr>
            <w:tcW w:type="dxa" w:w="2126"/>
          </w:tcPr>
          <w:p>
            <w:r>
              <w:t>4199903,00</w:t>
            </w:r>
          </w:p>
        </w:tc>
        <w:tc>
          <w:tcPr>
            <w:tcW w:type="dxa" w:w="2126"/>
          </w:tcPr>
          <w:p>
            <w:r>
              <w:t>556,57</w:t>
            </w:r>
          </w:p>
        </w:tc>
      </w:tr>
      <w:tr>
        <w:tc>
          <w:tcPr>
            <w:tcW w:type="dxa" w:w="2126"/>
          </w:tcPr>
          <w:p>
            <w:r>
              <w:t>4</w:t>
            </w:r>
          </w:p>
        </w:tc>
        <w:tc>
          <w:tcPr>
            <w:tcW w:type="dxa" w:w="2126"/>
          </w:tcPr>
          <w:p>
            <w:r>
              <w:t>499929,00</w:t>
            </w:r>
          </w:p>
        </w:tc>
        <w:tc>
          <w:tcPr>
            <w:tcW w:type="dxa" w:w="2126"/>
          </w:tcPr>
          <w:p>
            <w:r>
              <w:t>4199772,00</w:t>
            </w:r>
          </w:p>
        </w:tc>
        <w:tc>
          <w:tcPr>
            <w:tcW w:type="dxa" w:w="2126"/>
          </w:tcPr>
          <w:p>
            <w:r>
              <w:t>542,97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TwinElec anonymised demonstration coordinates</dc:title>
  <dc:subject>Example input for the TwinElec portfolio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