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7.png" ContentType="image/png"/>
  <Override PartName="/word/media/rId22.png" ContentType="image/png"/>
  <Override PartName="/word/media/rId24.png" ContentType="image/png"/>
  <Override PartName="/word/media/rId25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Pregunta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Mario</w:t>
      </w:r>
      <w:r>
        <w:t xml:space="preserve"> </w:t>
      </w:r>
      <w:r>
        <w:t xml:space="preserve">H.</w:t>
      </w:r>
      <w:r>
        <w:t xml:space="preserve"> </w:t>
      </w:r>
      <w:r>
        <w:t xml:space="preserve">Palomino</w:t>
      </w:r>
    </w:p>
    <w:p>
      <w:pPr>
        <w:pStyle w:val="Date"/>
      </w:pPr>
      <w:r>
        <w:t xml:space="preserve">10/07/2021</w:t>
      </w:r>
    </w:p>
    <w:bookmarkStart w:id="20" w:name="llamado-de-las-librerias-requeridas"/>
    <w:p>
      <w:pPr>
        <w:pStyle w:val="Heading1"/>
      </w:pPr>
      <w:r>
        <w:t xml:space="preserve">LLamado de las librerias requeridas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(xts)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bookmarkEnd w:id="20"/>
    <w:bookmarkStart w:id="21" w:name="lectura-de-los-datos-historicos"/>
    <w:p>
      <w:pPr>
        <w:pStyle w:val="Heading1"/>
      </w:pPr>
      <w:r>
        <w:t xml:space="preserve">Lectura de los Datos Historicos</w:t>
      </w:r>
    </w:p>
    <w:p>
      <w:pPr>
        <w:pStyle w:val="SourceCode"/>
      </w:pPr>
      <w:r>
        <w:rPr>
          <w:rStyle w:val="NormalTok"/>
        </w:rPr>
        <w:t xml:space="preserve">file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"DATOS_EF_SCA_2021.xlsx"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(file)</w:t>
      </w:r>
    </w:p>
    <w:bookmarkEnd w:id="21"/>
    <w:bookmarkStart w:id="23" w:name="Xcbd0a501478473b1170a79f430be10024732c34"/>
    <w:p>
      <w:pPr>
        <w:pStyle w:val="Heading1"/>
      </w:pPr>
      <w:r>
        <w:t xml:space="preserve">Construcción de la Serie de tiempos y Gráfica</w:t>
      </w:r>
    </w:p>
    <w:p>
      <w:pPr>
        <w:pStyle w:val="SourceCode"/>
      </w:pPr>
      <w:r>
        <w:rPr>
          <w:rStyle w:val="NormalTok"/>
        </w:rPr>
        <w:t xml:space="preserve">Sales.ts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(Sales.ts)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riesDeTiempo_FINAL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Sales.ts</w:t>
      </w:r>
    </w:p>
    <w:p>
      <w:pPr>
        <w:pStyle w:val="SourceCode"/>
      </w:pPr>
      <w:r>
        <w:rPr>
          <w:rStyle w:val="VerbatimChar"/>
        </w:rPr>
        <w:t xml:space="preserve">##        Jan   Feb   Mar   Apr   May   Jun   Jul   Aug   Sep   Oct   Nov   Dec</w:t>
      </w:r>
      <w:r>
        <w:br/>
      </w:r>
      <w:r>
        <w:rPr>
          <w:rStyle w:val="VerbatimChar"/>
        </w:rPr>
        <w:t xml:space="preserve">## 2017  9234 10260 14796 22680  7830  9720 10962 10746 12528 11880 11502 13122</w:t>
      </w:r>
      <w:r>
        <w:br/>
      </w:r>
      <w:r>
        <w:rPr>
          <w:rStyle w:val="VerbatimChar"/>
        </w:rPr>
        <w:t xml:space="preserve">## 2018 10260 11502 13824 22464 12474 10206 10908 12042 12906 11556 12258 11934</w:t>
      </w:r>
      <w:r>
        <w:br/>
      </w:r>
      <w:r>
        <w:rPr>
          <w:rStyle w:val="VerbatimChar"/>
        </w:rPr>
        <w:t xml:space="preserve">## 2019 10206 12366 15282 21816 12474 10746 13068 13230 13878 13068 12960 13500</w:t>
      </w:r>
      <w:r>
        <w:br/>
      </w:r>
      <w:r>
        <w:rPr>
          <w:rStyle w:val="VerbatimChar"/>
        </w:rPr>
        <w:t xml:space="preserve">## 2020 11286 13716 16038 23490 13824 12312 14526 13392 14742 12798 12474 12042</w:t>
      </w:r>
    </w:p>
    <w:bookmarkEnd w:id="23"/>
    <w:bookmarkStart w:id="36" w:name="descomposición-de-la-serie-de-tiempo"/>
    <w:p>
      <w:pPr>
        <w:pStyle w:val="Heading1"/>
      </w:pPr>
      <w:r>
        <w:t xml:space="preserve">Descomposición de la serie de tiempo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(Sales.ts))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riesDeTiempo_FINAL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Presentamos el gráfico de la demanda histórica identificando los componentes de series de tiempo. La serie de tiempo de la empresa presenta un componente de tendencia (positiva), estacionalidad y un componente irregular (debido a los errores).</w:t>
      </w:r>
    </w:p>
    <w:bookmarkStart w:id="27" w:name="Xbf1d418f5eab36684b8b3f16cf0cf36c8722d99"/>
    <w:p>
      <w:pPr>
        <w:pStyle w:val="Heading2"/>
      </w:pPr>
      <w:r>
        <w:t xml:space="preserve">Definición del Modelo - Suavización Exponencial</w:t>
      </w:r>
    </w:p>
    <w:p>
      <w:pPr>
        <w:pStyle w:val="SourceCode"/>
      </w:pPr>
      <w:r>
        <w:rPr>
          <w:rStyle w:val="NormalTok"/>
        </w:rPr>
        <w:t xml:space="preserve">model1.ts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HoltWinters</w:t>
      </w:r>
      <w:r>
        <w:rPr>
          <w:rStyle w:val="NormalTok"/>
        </w:rPr>
        <w:t xml:space="preserve">(Sales.ts,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Start w:id="26" w:name="resultados-del-modelo"/>
    <w:p>
      <w:pPr>
        <w:pStyle w:val="Heading3"/>
      </w:pPr>
      <w:r>
        <w:t xml:space="preserve">Resultados del Modelo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(model1.ts)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riesDeTiempo_FINAL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model1.ts</w:t>
      </w:r>
    </w:p>
    <w:p>
      <w:pPr>
        <w:pStyle w:val="SourceCode"/>
      </w:pPr>
      <w:r>
        <w:rPr>
          <w:rStyle w:val="VerbatimChar"/>
        </w:rPr>
        <w:t xml:space="preserve">## Holt-Winters exponential smoothing without trend and without seasonal component.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HoltWinters(x = Sales.ts, beta = FALSE, gamma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Smoothing parameters:</w:t>
      </w:r>
      <w:r>
        <w:br/>
      </w:r>
      <w:r>
        <w:rPr>
          <w:rStyle w:val="VerbatimChar"/>
        </w:rPr>
        <w:t xml:space="preserve">##  alpha: 0.1294996</w:t>
      </w:r>
      <w:r>
        <w:br/>
      </w:r>
      <w:r>
        <w:rPr>
          <w:rStyle w:val="VerbatimChar"/>
        </w:rPr>
        <w:t xml:space="preserve">##  beta : FALSE</w:t>
      </w:r>
      <w:r>
        <w:br/>
      </w:r>
      <w:r>
        <w:rPr>
          <w:rStyle w:val="VerbatimChar"/>
        </w:rPr>
        <w:t xml:space="preserve">##  gamma: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[,1]</w:t>
      </w:r>
      <w:r>
        <w:br/>
      </w:r>
      <w:r>
        <w:rPr>
          <w:rStyle w:val="VerbatimChar"/>
        </w:rPr>
        <w:t xml:space="preserve">## a 13655.31</w:t>
      </w:r>
    </w:p>
    <w:p>
      <w:pPr>
        <w:pStyle w:val="SourceCode"/>
      </w:pPr>
      <w:r>
        <w:rPr>
          <w:rStyle w:val="NormalTok"/>
        </w:rPr>
        <w:t xml:space="preserve">model1.ts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SSE</w:t>
      </w:r>
    </w:p>
    <w:p>
      <w:pPr>
        <w:pStyle w:val="SourceCode"/>
      </w:pPr>
      <w:r>
        <w:rPr>
          <w:rStyle w:val="VerbatimChar"/>
        </w:rPr>
        <w:t xml:space="preserve">## [1] 590937941</w:t>
      </w:r>
    </w:p>
    <w:p>
      <w:pPr>
        <w:pStyle w:val="FirstParagraph"/>
      </w:pPr>
      <w:r>
        <w:t xml:space="preserve">Al utilizar el modelo HoltWinters sin considerar la tendencia ni estacionalidad (únicamente la suavización exponencial) podemos ver gráficamente que el modelo falla. El SSE es alto.</w:t>
      </w:r>
    </w:p>
    <w:bookmarkEnd w:id="26"/>
    <w:bookmarkEnd w:id="27"/>
    <w:bookmarkStart w:id="30" w:name="X062a693b849303515e60a94089f03a2d0f218f6"/>
    <w:p>
      <w:pPr>
        <w:pStyle w:val="Heading2"/>
      </w:pPr>
      <w:r>
        <w:t xml:space="preserve">Definición del Modelo - Suavización exponencial y tendencia</w:t>
      </w:r>
    </w:p>
    <w:p>
      <w:pPr>
        <w:pStyle w:val="SourceCode"/>
      </w:pPr>
      <w:r>
        <w:rPr>
          <w:rStyle w:val="NormalTok"/>
        </w:rPr>
        <w:t xml:space="preserve">model2.ts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HoltWinters</w:t>
      </w:r>
      <w:r>
        <w:rPr>
          <w:rStyle w:val="NormalTok"/>
        </w:rPr>
        <w:t xml:space="preserve">(Sales.ts,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)</w:t>
      </w:r>
    </w:p>
    <w:bookmarkStart w:id="29" w:name="resultados-del-modelo-1"/>
    <w:p>
      <w:pPr>
        <w:pStyle w:val="Heading3"/>
      </w:pPr>
      <w:r>
        <w:t xml:space="preserve">Resultados del Modelo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(model2.ts)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riesDeTiempo_FINAL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model2.ts</w:t>
      </w:r>
    </w:p>
    <w:p>
      <w:pPr>
        <w:pStyle w:val="SourceCode"/>
      </w:pPr>
      <w:r>
        <w:rPr>
          <w:rStyle w:val="VerbatimChar"/>
        </w:rPr>
        <w:t xml:space="preserve">## Holt-Winters exponential smoothing with trend and without seasonal component.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HoltWinters(x = Sales.ts, gamma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Smoothing parameters:</w:t>
      </w:r>
      <w:r>
        <w:br/>
      </w:r>
      <w:r>
        <w:rPr>
          <w:rStyle w:val="VerbatimChar"/>
        </w:rPr>
        <w:t xml:space="preserve">##  alpha: 0.284688</w:t>
      </w:r>
      <w:r>
        <w:br/>
      </w:r>
      <w:r>
        <w:rPr>
          <w:rStyle w:val="VerbatimChar"/>
        </w:rPr>
        <w:t xml:space="preserve">##  beta : 0.1189368</w:t>
      </w:r>
      <w:r>
        <w:br/>
      </w:r>
      <w:r>
        <w:rPr>
          <w:rStyle w:val="VerbatimChar"/>
        </w:rPr>
        <w:t xml:space="preserve">##  gamma: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[,1]</w:t>
      </w:r>
      <w:r>
        <w:br/>
      </w:r>
      <w:r>
        <w:rPr>
          <w:rStyle w:val="VerbatimChar"/>
        </w:rPr>
        <w:t xml:space="preserve">## a 13196.6126</w:t>
      </w:r>
      <w:r>
        <w:br/>
      </w:r>
      <w:r>
        <w:rPr>
          <w:rStyle w:val="VerbatimChar"/>
        </w:rPr>
        <w:t xml:space="preserve">## b  -130.5769</w:t>
      </w:r>
    </w:p>
    <w:p>
      <w:pPr>
        <w:pStyle w:val="SourceCode"/>
      </w:pPr>
      <w:r>
        <w:rPr>
          <w:rStyle w:val="NormalTok"/>
        </w:rPr>
        <w:t xml:space="preserve">model2.ts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SSE</w:t>
      </w:r>
    </w:p>
    <w:p>
      <w:pPr>
        <w:pStyle w:val="SourceCode"/>
      </w:pPr>
      <w:r>
        <w:rPr>
          <w:rStyle w:val="VerbatimChar"/>
        </w:rPr>
        <w:t xml:space="preserve">## [1] 720174587</w:t>
      </w:r>
    </w:p>
    <w:p>
      <w:pPr>
        <w:pStyle w:val="FirstParagraph"/>
      </w:pPr>
      <w:r>
        <w:t xml:space="preserve">Al utilizar el modelo HoltWinters sin considerar la estacionalidad (únicamente la suavización exponencial y tendencia) podemos ver gráficamente que el modelo falla. El SSE sigue siendo alto.</w:t>
      </w:r>
    </w:p>
    <w:bookmarkEnd w:id="29"/>
    <w:bookmarkEnd w:id="30"/>
    <w:bookmarkStart w:id="35" w:name="section"/>
    <w:p>
      <w:pPr>
        <w:pStyle w:val="Heading2"/>
      </w:pPr>
    </w:p>
    <w:p>
      <w:pPr>
        <w:pStyle w:val="FirstParagraph"/>
      </w:pPr>
      <w:r>
        <w:t xml:space="preserve">Definición del Modelo - Suavización exponencial - tendencia y Estacionalidad</w:t>
      </w:r>
    </w:p>
    <w:p>
      <w:pPr>
        <w:pStyle w:val="SourceCode"/>
      </w:pPr>
      <w:r>
        <w:rPr>
          <w:rStyle w:val="NormalTok"/>
        </w:rPr>
        <w:t xml:space="preserve">model3.ts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HoltWinters</w:t>
      </w:r>
      <w:r>
        <w:rPr>
          <w:rStyle w:val="NormalTok"/>
        </w:rPr>
        <w:t xml:space="preserve">(Sales.ts)</w:t>
      </w:r>
    </w:p>
    <w:bookmarkStart w:id="32" w:name="resultados-del-modelo-2"/>
    <w:p>
      <w:pPr>
        <w:pStyle w:val="Heading3"/>
      </w:pPr>
      <w:r>
        <w:t xml:space="preserve">Resultados del Modelo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(model3.ts)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riesDeTiempo_FINAL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model3.ts</w:t>
      </w:r>
    </w:p>
    <w:p>
      <w:pPr>
        <w:pStyle w:val="SourceCode"/>
      </w:pPr>
      <w:r>
        <w:rPr>
          <w:rStyle w:val="VerbatimChar"/>
        </w:rPr>
        <w:t xml:space="preserve">## Holt-Winters exponential smoothing with trend and additive seasonal component.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HoltWinters(x = Sales.ts)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Smoothing parameters:</w:t>
      </w:r>
      <w:r>
        <w:br/>
      </w:r>
      <w:r>
        <w:rPr>
          <w:rStyle w:val="VerbatimChar"/>
        </w:rPr>
        <w:t xml:space="preserve">##  alpha: 0.2626055</w:t>
      </w:r>
      <w:r>
        <w:br/>
      </w:r>
      <w:r>
        <w:rPr>
          <w:rStyle w:val="VerbatimChar"/>
        </w:rPr>
        <w:t xml:space="preserve">##  beta : 0</w:t>
      </w:r>
      <w:r>
        <w:br/>
      </w:r>
      <w:r>
        <w:rPr>
          <w:rStyle w:val="VerbatimChar"/>
        </w:rPr>
        <w:t xml:space="preserve">##  gamma: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[,1]</w:t>
      </w:r>
      <w:r>
        <w:br/>
      </w:r>
      <w:r>
        <w:rPr>
          <w:rStyle w:val="VerbatimChar"/>
        </w:rPr>
        <w:t xml:space="preserve">## a   13898.52774</w:t>
      </w:r>
      <w:r>
        <w:br/>
      </w:r>
      <w:r>
        <w:rPr>
          <w:rStyle w:val="VerbatimChar"/>
        </w:rPr>
        <w:t xml:space="preserve">## b      63.73164</w:t>
      </w:r>
      <w:r>
        <w:br/>
      </w:r>
      <w:r>
        <w:rPr>
          <w:rStyle w:val="VerbatimChar"/>
        </w:rPr>
        <w:t xml:space="preserve">## s1  -2747.04757</w:t>
      </w:r>
      <w:r>
        <w:br/>
      </w:r>
      <w:r>
        <w:rPr>
          <w:rStyle w:val="VerbatimChar"/>
        </w:rPr>
        <w:t xml:space="preserve">## s2   -401.47128</w:t>
      </w:r>
      <w:r>
        <w:br/>
      </w:r>
      <w:r>
        <w:rPr>
          <w:rStyle w:val="VerbatimChar"/>
        </w:rPr>
        <w:t xml:space="preserve">## s3   1915.10876</w:t>
      </w:r>
      <w:r>
        <w:br/>
      </w:r>
      <w:r>
        <w:rPr>
          <w:rStyle w:val="VerbatimChar"/>
        </w:rPr>
        <w:t xml:space="preserve">## s4   9186.75390</w:t>
      </w:r>
      <w:r>
        <w:br/>
      </w:r>
      <w:r>
        <w:rPr>
          <w:rStyle w:val="VerbatimChar"/>
        </w:rPr>
        <w:t xml:space="preserve">## s5   -529.90793</w:t>
      </w:r>
      <w:r>
        <w:br/>
      </w:r>
      <w:r>
        <w:rPr>
          <w:rStyle w:val="VerbatimChar"/>
        </w:rPr>
        <w:t xml:space="preserve">## s6  -2179.19833</w:t>
      </w:r>
      <w:r>
        <w:br/>
      </w:r>
      <w:r>
        <w:rPr>
          <w:rStyle w:val="VerbatimChar"/>
        </w:rPr>
        <w:t xml:space="preserve">## s7   -172.78441</w:t>
      </w:r>
      <w:r>
        <w:br/>
      </w:r>
      <w:r>
        <w:rPr>
          <w:rStyle w:val="VerbatimChar"/>
        </w:rPr>
        <w:t xml:space="preserve">## s8  -1171.44307</w:t>
      </w:r>
      <w:r>
        <w:br/>
      </w:r>
      <w:r>
        <w:rPr>
          <w:rStyle w:val="VerbatimChar"/>
        </w:rPr>
        <w:t xml:space="preserve">## s9     72.57054</w:t>
      </w:r>
      <w:r>
        <w:br/>
      </w:r>
      <w:r>
        <w:rPr>
          <w:rStyle w:val="VerbatimChar"/>
        </w:rPr>
        <w:t xml:space="preserve">## s10 -1689.78512</w:t>
      </w:r>
      <w:r>
        <w:br/>
      </w:r>
      <w:r>
        <w:rPr>
          <w:rStyle w:val="VerbatimChar"/>
        </w:rPr>
        <w:t xml:space="preserve">## s11 -1807.07980</w:t>
      </w:r>
      <w:r>
        <w:br/>
      </w:r>
      <w:r>
        <w:rPr>
          <w:rStyle w:val="VerbatimChar"/>
        </w:rPr>
        <w:t xml:space="preserve">## s12 -1856.52774</w:t>
      </w:r>
    </w:p>
    <w:p>
      <w:pPr>
        <w:pStyle w:val="SourceCode"/>
      </w:pPr>
      <w:r>
        <w:rPr>
          <w:rStyle w:val="NormalTok"/>
        </w:rPr>
        <w:t xml:space="preserve">model3.ts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SSE</w:t>
      </w:r>
    </w:p>
    <w:p>
      <w:pPr>
        <w:pStyle w:val="SourceCode"/>
      </w:pPr>
      <w:r>
        <w:rPr>
          <w:rStyle w:val="VerbatimChar"/>
        </w:rPr>
        <w:t xml:space="preserve">## [1] 19081771</w:t>
      </w:r>
    </w:p>
    <w:p>
      <w:pPr>
        <w:pStyle w:val="FirstParagraph"/>
      </w:pPr>
      <w:r>
        <w:t xml:space="preserve">Al utilizar el modelo HoltWinters considerando la suavización exponencial, la tendencia y la estacionalidad podemos ver gráficamente que el modelo predice con relativa exactitud los valores de la demanda. El SSE es el menor encontrado con un valor de 19081771.</w:t>
      </w:r>
    </w:p>
    <w:bookmarkEnd w:id="32"/>
    <w:bookmarkStart w:id="33" w:name="pronóstico"/>
    <w:p>
      <w:pPr>
        <w:pStyle w:val="Heading3"/>
      </w:pPr>
      <w:r>
        <w:t xml:space="preserve">Pronóstico</w:t>
      </w:r>
    </w:p>
    <w:p>
      <w:pPr>
        <w:pStyle w:val="SourceCode"/>
      </w:pPr>
      <w:r>
        <w:rPr>
          <w:rStyle w:val="NormalTok"/>
        </w:rPr>
        <w:t xml:space="preserve">forecast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(model3.ts,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bookmarkEnd w:id="33"/>
    <w:bookmarkStart w:id="34" w:name="resultados-del-pronóstico"/>
    <w:p>
      <w:pPr>
        <w:pStyle w:val="Heading3"/>
      </w:pPr>
      <w:r>
        <w:t xml:space="preserve">Resultados del Pronóstico</w:t>
      </w:r>
    </w:p>
    <w:p>
      <w:pPr>
        <w:pStyle w:val="SourceCode"/>
      </w:pPr>
      <w:r>
        <w:rPr>
          <w:rStyle w:val="NormalTok"/>
        </w:rPr>
        <w:t xml:space="preserve">forecast</w:t>
      </w:r>
    </w:p>
    <w:p>
      <w:pPr>
        <w:pStyle w:val="SourceCode"/>
      </w:pPr>
      <w:r>
        <w:rPr>
          <w:rStyle w:val="VerbatimChar"/>
        </w:rPr>
        <w:t xml:space="preserve">##          Point Forecast    Lo 80    Hi 80     Lo 95    Hi 95</w:t>
      </w:r>
      <w:r>
        <w:br/>
      </w:r>
      <w:r>
        <w:rPr>
          <w:rStyle w:val="VerbatimChar"/>
        </w:rPr>
        <w:t xml:space="preserve">## Jan 2021       11215.21 10271.37 12159.06  9771.727 12658.70</w:t>
      </w:r>
      <w:r>
        <w:br/>
      </w:r>
      <w:r>
        <w:rPr>
          <w:rStyle w:val="VerbatimChar"/>
        </w:rPr>
        <w:t xml:space="preserve">## Feb 2021       13624.52 12648.67 14600.37 12132.092 15116.95</w:t>
      </w:r>
      <w:r>
        <w:br/>
      </w:r>
      <w:r>
        <w:rPr>
          <w:rStyle w:val="VerbatimChar"/>
        </w:rPr>
        <w:t xml:space="preserve">## Mar 2021       16004.83 14998.00 17011.66 14465.016 17544.65</w:t>
      </w:r>
      <w:r>
        <w:br/>
      </w:r>
      <w:r>
        <w:rPr>
          <w:rStyle w:val="VerbatimChar"/>
        </w:rPr>
        <w:t xml:space="preserve">## Apr 2021       23340.21 22303.32 24377.10 21754.420 24926.00</w:t>
      </w:r>
      <w:r>
        <w:br/>
      </w:r>
      <w:r>
        <w:rPr>
          <w:rStyle w:val="VerbatimChar"/>
        </w:rPr>
        <w:t xml:space="preserve">## May 2021       13687.28 12621.17 14753.38 12056.813 15317.74</w:t>
      </w:r>
      <w:r>
        <w:br/>
      </w:r>
      <w:r>
        <w:rPr>
          <w:rStyle w:val="VerbatimChar"/>
        </w:rPr>
        <w:t xml:space="preserve">## Jun 2021       12101.72 11007.18 13196.26 10427.770 13775.67</w:t>
      </w:r>
      <w:r>
        <w:br/>
      </w:r>
      <w:r>
        <w:rPr>
          <w:rStyle w:val="VerbatimChar"/>
        </w:rPr>
        <w:t xml:space="preserve">## Jul 2021       14171.86 13049.62 15294.11 12455.532 15888.20</w:t>
      </w:r>
      <w:r>
        <w:br/>
      </w:r>
      <w:r>
        <w:rPr>
          <w:rStyle w:val="VerbatimChar"/>
        </w:rPr>
        <w:t xml:space="preserve">## Aug 2021       13236.94 12087.64 14386.23 11479.243 14994.63</w:t>
      </w:r>
      <w:r>
        <w:br/>
      </w:r>
      <w:r>
        <w:rPr>
          <w:rStyle w:val="VerbatimChar"/>
        </w:rPr>
        <w:t xml:space="preserve">## Sep 2021       14544.68 13368.97 15720.40 12746.578 16342.79</w:t>
      </w:r>
      <w:r>
        <w:br/>
      </w:r>
      <w:r>
        <w:rPr>
          <w:rStyle w:val="VerbatimChar"/>
        </w:rPr>
        <w:t xml:space="preserve">## Oct 2021       12846.06 11644.50 14047.62 11008.432 14683.69</w:t>
      </w:r>
      <w:r>
        <w:br/>
      </w:r>
      <w:r>
        <w:rPr>
          <w:rStyle w:val="VerbatimChar"/>
        </w:rPr>
        <w:t xml:space="preserve">## Nov 2021       12792.50 11565.64 14019.35 10916.179 14668.81</w:t>
      </w:r>
      <w:r>
        <w:br/>
      </w:r>
      <w:r>
        <w:rPr>
          <w:rStyle w:val="VerbatimChar"/>
        </w:rPr>
        <w:t xml:space="preserve">## Dec 2021       12806.78 11555.14 14058.42 10892.555 14721.00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(forecast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[1] 170372.6</w:t>
      </w:r>
    </w:p>
    <w:p>
      <w:pPr>
        <w:pStyle w:val="FirstParagraph"/>
      </w:pPr>
      <w:r>
        <w:t xml:space="preserve">La demanda proyectada para el presente año comercial 2021 es de 170372.6 y los detalles mes a mes se presentan en el cuadro anterior.</w:t>
      </w:r>
    </w:p>
    <w:bookmarkEnd w:id="34"/>
    <w:bookmarkEnd w:id="35"/>
    <w:bookmarkEnd w:id="36"/>
    <w:bookmarkStart w:id="38" w:name="representación-gráfica-del-pronóstico"/>
    <w:p>
      <w:pPr>
        <w:pStyle w:val="Heading1"/>
      </w:pPr>
      <w:r>
        <w:t xml:space="preserve">Representación Gráfica del Pronóstico</w:t>
      </w:r>
    </w:p>
    <w:p>
      <w:pPr>
        <w:pStyle w:val="FirstParagraph"/>
      </w:pPr>
      <w:r>
        <w:t xml:space="preserve">Presentamos el gráfico de la demanda históricas Reales Vs Demanda proyectada al término del presente año 2021.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(forecast)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riesDeTiempo_FINAL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Análisis:</w:t>
      </w:r>
      <w:r>
        <w:t xml:space="preserve"> </w:t>
      </w:r>
      <w:r>
        <w:t xml:space="preserve">En base a los resultados obtenidos se presenta a la empresa distribuidora un modelo validado de proyección de demanda.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Pregunta 3</dc:title>
  <dc:creator>Mario H. Palomino</dc:creator>
  <cp:keywords/>
  <dcterms:created xsi:type="dcterms:W3CDTF">2021-07-10T23:30:44Z</dcterms:created>
  <dcterms:modified xsi:type="dcterms:W3CDTF">2021-07-10T23:30:44Z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10/07/2021</vt:lpwstr>
  </property>
  <property fmtid="{D5CDD505-2E9C-101B-9397-08002B2CF9AE}" pid="3" name="output">
    <vt:lpwstr/>
  </property>
</Properties>
</file>