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4A80D" w14:textId="77777777" w:rsidR="00605FAE" w:rsidRPr="00605FAE" w:rsidRDefault="00000000" w:rsidP="00605FAE">
      <w:pPr>
        <w:pStyle w:val="Title"/>
        <w:rPr>
          <w:rFonts w:ascii="Times New Roman" w:hAnsi="Times New Roman" w:cs="Times New Roman"/>
        </w:rPr>
      </w:pPr>
      <w:r w:rsidRPr="00605FAE">
        <w:rPr>
          <w:rFonts w:ascii="Times New Roman" w:hAnsi="Times New Roman" w:cs="Times New Roman"/>
        </w:rPr>
        <w:t>Adversa</w:t>
      </w:r>
      <w:r w:rsidR="00605FAE" w:rsidRPr="00605FAE">
        <w:rPr>
          <w:rFonts w:ascii="Times New Roman" w:hAnsi="Times New Roman" w:cs="Times New Roman"/>
        </w:rPr>
        <w:t>rial</w:t>
      </w:r>
      <w:r w:rsidRPr="00605FAE">
        <w:rPr>
          <w:rFonts w:ascii="Times New Roman" w:hAnsi="Times New Roman" w:cs="Times New Roman"/>
        </w:rPr>
        <w:t xml:space="preserve"> A</w:t>
      </w:r>
      <w:r w:rsidR="00605FAE" w:rsidRPr="00605FAE">
        <w:rPr>
          <w:rFonts w:ascii="Times New Roman" w:hAnsi="Times New Roman" w:cs="Times New Roman"/>
        </w:rPr>
        <w:t xml:space="preserve">gentic AI (A3) </w:t>
      </w:r>
    </w:p>
    <w:p w14:paraId="0CBFE716" w14:textId="560B811A" w:rsidR="0063106E" w:rsidRPr="00605FAE" w:rsidRDefault="00000000" w:rsidP="00605FAE">
      <w:pPr>
        <w:pStyle w:val="Subtitle"/>
        <w:rPr>
          <w:rFonts w:ascii="Times New Roman" w:hAnsi="Times New Roman" w:cs="Times New Roman"/>
        </w:rPr>
      </w:pPr>
      <w:r w:rsidRPr="00605FAE">
        <w:rPr>
          <w:rFonts w:ascii="Times New Roman" w:hAnsi="Times New Roman" w:cs="Times New Roman"/>
        </w:rPr>
        <w:t>Infrastructure for Security Compliance Eval</w:t>
      </w:r>
      <w:r w:rsidR="00605FAE" w:rsidRPr="00605FAE">
        <w:rPr>
          <w:rFonts w:ascii="Times New Roman" w:hAnsi="Times New Roman" w:cs="Times New Roman"/>
        </w:rPr>
        <w:t>uation and risk Mitigation</w:t>
      </w:r>
    </w:p>
    <w:p w14:paraId="3910ECB7" w14:textId="497BD41C" w:rsidR="0063106E" w:rsidRPr="00605FAE" w:rsidRDefault="00000000" w:rsidP="00605FAE">
      <w:pPr>
        <w:pStyle w:val="Heading1"/>
        <w:rPr>
          <w:rFonts w:ascii="Times New Roman" w:hAnsi="Times New Roman" w:cs="Times New Roman"/>
        </w:rPr>
      </w:pPr>
      <w:r w:rsidRPr="00605FAE">
        <w:rPr>
          <w:rFonts w:ascii="Times New Roman" w:hAnsi="Times New Roman" w:cs="Times New Roman"/>
        </w:rPr>
        <w:t>Problem Statement and Goal</w:t>
      </w:r>
      <w:r w:rsidR="00605FAE" w:rsidRPr="00605FAE">
        <w:rPr>
          <w:rFonts w:ascii="Times New Roman" w:hAnsi="Times New Roman" w:cs="Times New Roman"/>
        </w:rPr>
        <w:t>s</w:t>
      </w:r>
    </w:p>
    <w:p w14:paraId="3222F5E7" w14:textId="77777777" w:rsidR="00605FAE" w:rsidRDefault="00000000">
      <w:pPr>
        <w:rPr>
          <w:rFonts w:ascii="Times New Roman" w:hAnsi="Times New Roman" w:cs="Times New Roman"/>
        </w:rPr>
      </w:pPr>
      <w:r w:rsidRPr="00605FAE">
        <w:rPr>
          <w:rFonts w:ascii="Times New Roman" w:hAnsi="Times New Roman" w:cs="Times New Roman"/>
        </w:rPr>
        <w:t>Modern organizations operate in an increasingly hostile cyber environment, while facing stringent regulatory compliance obligations across sectors such as finance, healthcare, and cloud services. However, traditional cybersecurity defenses are often static, manual, and compliance verification is periodic, not continuous. This gap leaves organizations vulnerable between audits, and reactive rather than proactive in addressing vulnerabilities.</w:t>
      </w:r>
      <w:r w:rsidRPr="00605FAE">
        <w:rPr>
          <w:rFonts w:ascii="Times New Roman" w:hAnsi="Times New Roman" w:cs="Times New Roman"/>
        </w:rPr>
        <w:br/>
        <w:t>Goal</w:t>
      </w:r>
      <w:r w:rsidR="00605FAE">
        <w:rPr>
          <w:rFonts w:ascii="Times New Roman" w:hAnsi="Times New Roman" w:cs="Times New Roman"/>
        </w:rPr>
        <w:t>s</w:t>
      </w:r>
      <w:r w:rsidRPr="00605FAE">
        <w:rPr>
          <w:rFonts w:ascii="Times New Roman" w:hAnsi="Times New Roman" w:cs="Times New Roman"/>
        </w:rPr>
        <w:t>:</w:t>
      </w:r>
      <w:r w:rsidRPr="00605FAE">
        <w:rPr>
          <w:rFonts w:ascii="Times New Roman" w:hAnsi="Times New Roman" w:cs="Times New Roman"/>
        </w:rPr>
        <w:br/>
        <w:t>We propose to design and build Adversa AI Agents Infrastructure, an autonomous agentic AI system capable of:</w:t>
      </w:r>
    </w:p>
    <w:p w14:paraId="7A5691BC" w14:textId="2DA8951A" w:rsidR="00605FAE" w:rsidRDefault="00000000" w:rsidP="00605FAE">
      <w:pPr>
        <w:pStyle w:val="ListParagraph"/>
        <w:numPr>
          <w:ilvl w:val="0"/>
          <w:numId w:val="12"/>
        </w:numPr>
        <w:jc w:val="left"/>
        <w:rPr>
          <w:rFonts w:ascii="Times New Roman" w:hAnsi="Times New Roman" w:cs="Times New Roman"/>
        </w:rPr>
      </w:pPr>
      <w:r w:rsidRPr="00605FAE">
        <w:rPr>
          <w:rFonts w:ascii="Times New Roman" w:hAnsi="Times New Roman" w:cs="Times New Roman"/>
        </w:rPr>
        <w:t>Simulating Red/Blue</w:t>
      </w:r>
      <w:r w:rsidR="00605FAE">
        <w:rPr>
          <w:rFonts w:ascii="Times New Roman" w:hAnsi="Times New Roman" w:cs="Times New Roman"/>
        </w:rPr>
        <w:t>/Purple</w:t>
      </w:r>
      <w:r w:rsidRPr="00605FAE">
        <w:rPr>
          <w:rFonts w:ascii="Times New Roman" w:hAnsi="Times New Roman" w:cs="Times New Roman"/>
        </w:rPr>
        <w:t xml:space="preserve"> team adversarial activit</w:t>
      </w:r>
      <w:r w:rsidR="00605FAE">
        <w:rPr>
          <w:rFonts w:ascii="Times New Roman" w:hAnsi="Times New Roman" w:cs="Times New Roman"/>
        </w:rPr>
        <w:t xml:space="preserve">ies using AI </w:t>
      </w:r>
      <w:r w:rsidRPr="00605FAE">
        <w:rPr>
          <w:rFonts w:ascii="Times New Roman" w:hAnsi="Times New Roman" w:cs="Times New Roman"/>
        </w:rPr>
        <w:t>on live or synthetic environments.</w:t>
      </w:r>
    </w:p>
    <w:p w14:paraId="4EEE984B" w14:textId="6378E5C9" w:rsidR="00605FAE" w:rsidRDefault="00000000" w:rsidP="00605FAE">
      <w:pPr>
        <w:pStyle w:val="ListParagraph"/>
        <w:numPr>
          <w:ilvl w:val="0"/>
          <w:numId w:val="12"/>
        </w:numPr>
        <w:jc w:val="left"/>
        <w:rPr>
          <w:rFonts w:ascii="Times New Roman" w:hAnsi="Times New Roman" w:cs="Times New Roman"/>
        </w:rPr>
      </w:pPr>
      <w:r w:rsidRPr="00605FAE">
        <w:rPr>
          <w:rFonts w:ascii="Times New Roman" w:hAnsi="Times New Roman" w:cs="Times New Roman"/>
        </w:rPr>
        <w:t xml:space="preserve">Evaluating and strengthening an organization’s </w:t>
      </w:r>
      <w:r w:rsidR="00605FAE">
        <w:rPr>
          <w:rFonts w:ascii="Times New Roman" w:hAnsi="Times New Roman" w:cs="Times New Roman"/>
        </w:rPr>
        <w:t xml:space="preserve">domain </w:t>
      </w:r>
      <w:r w:rsidRPr="00605FAE">
        <w:rPr>
          <w:rFonts w:ascii="Times New Roman" w:hAnsi="Times New Roman" w:cs="Times New Roman"/>
        </w:rPr>
        <w:t>compliance posture dynamically.</w:t>
      </w:r>
    </w:p>
    <w:p w14:paraId="2EFE63AB" w14:textId="77777777" w:rsidR="00605FAE" w:rsidRDefault="00000000" w:rsidP="00605FAE">
      <w:pPr>
        <w:pStyle w:val="ListParagraph"/>
        <w:numPr>
          <w:ilvl w:val="0"/>
          <w:numId w:val="12"/>
        </w:numPr>
        <w:jc w:val="left"/>
        <w:rPr>
          <w:rFonts w:ascii="Times New Roman" w:hAnsi="Times New Roman" w:cs="Times New Roman"/>
        </w:rPr>
      </w:pPr>
      <w:r w:rsidRPr="00605FAE">
        <w:rPr>
          <w:rFonts w:ascii="Times New Roman" w:hAnsi="Times New Roman" w:cs="Times New Roman"/>
        </w:rPr>
        <w:t>Mapping vulnerabilities and defenses directly to regulatory standards.</w:t>
      </w:r>
    </w:p>
    <w:p w14:paraId="59560B62" w14:textId="04AE54F8" w:rsidR="0063106E" w:rsidRPr="00605FAE" w:rsidRDefault="00000000" w:rsidP="00605FAE">
      <w:pPr>
        <w:pStyle w:val="ListParagraph"/>
        <w:numPr>
          <w:ilvl w:val="0"/>
          <w:numId w:val="12"/>
        </w:numPr>
        <w:jc w:val="left"/>
        <w:rPr>
          <w:rFonts w:ascii="Times New Roman" w:hAnsi="Times New Roman" w:cs="Times New Roman"/>
        </w:rPr>
      </w:pPr>
      <w:r w:rsidRPr="00605FAE">
        <w:rPr>
          <w:rFonts w:ascii="Times New Roman" w:hAnsi="Times New Roman" w:cs="Times New Roman"/>
        </w:rPr>
        <w:t>Providing a continuous feedback loop for ongoing hardening of cybersecurity compliance.</w:t>
      </w:r>
    </w:p>
    <w:p w14:paraId="17533FBD" w14:textId="58061DFC" w:rsidR="0063106E" w:rsidRPr="00605FAE" w:rsidRDefault="00000000">
      <w:pPr>
        <w:pStyle w:val="Heading1"/>
        <w:rPr>
          <w:rFonts w:ascii="Times New Roman" w:hAnsi="Times New Roman" w:cs="Times New Roman"/>
        </w:rPr>
      </w:pPr>
      <w:r w:rsidRPr="00605FAE">
        <w:rPr>
          <w:rFonts w:ascii="Times New Roman" w:hAnsi="Times New Roman" w:cs="Times New Roman"/>
        </w:rPr>
        <w:t>Description</w:t>
      </w:r>
    </w:p>
    <w:p w14:paraId="56024006" w14:textId="77777777" w:rsidR="001D3DC6" w:rsidRDefault="00000000">
      <w:pPr>
        <w:rPr>
          <w:rFonts w:ascii="Times New Roman" w:hAnsi="Times New Roman" w:cs="Times New Roman"/>
        </w:rPr>
      </w:pPr>
      <w:r w:rsidRPr="00605FAE">
        <w:rPr>
          <w:rFonts w:ascii="Times New Roman" w:hAnsi="Times New Roman" w:cs="Times New Roman"/>
        </w:rPr>
        <w:t>Adversa AI is a modular agentic AI platform where intelligent Red Team and Blue Team agents autonomously engage in cybersecurity offense and defense across domain-specific environments. Red Team agents identify and exploit vulnerabilities, while Blue Team agents detect, respond, and reinforce system defenses.</w:t>
      </w:r>
    </w:p>
    <w:p w14:paraId="6FC0FD5D" w14:textId="6BB0048E" w:rsidR="0063106E" w:rsidRPr="00605FAE" w:rsidRDefault="00000000">
      <w:pPr>
        <w:rPr>
          <w:rFonts w:ascii="Times New Roman" w:hAnsi="Times New Roman" w:cs="Times New Roman"/>
        </w:rPr>
      </w:pPr>
      <w:r w:rsidRPr="00605FAE">
        <w:rPr>
          <w:rFonts w:ascii="Times New Roman" w:hAnsi="Times New Roman" w:cs="Times New Roman"/>
        </w:rPr>
        <w:t>A compliance mapping layer evaluates the impact of these interactions against regulatory standards such as ISO 27001, HIPAA, and PCI-DSS. The platform will be open-source at its core, supporting modular extensions for specific domains and compliance requirements.</w:t>
      </w:r>
    </w:p>
    <w:p w14:paraId="59C4D278" w14:textId="17DC568E" w:rsidR="0063106E" w:rsidRPr="00605FAE" w:rsidRDefault="00000000" w:rsidP="001D3DC6">
      <w:pPr>
        <w:pStyle w:val="Heading1"/>
      </w:pPr>
      <w:r w:rsidRPr="001D3DC6">
        <w:t>Approach</w:t>
      </w:r>
      <w:r w:rsidRPr="00605FAE">
        <w:t>: Three-Layered Modular Framework</w:t>
      </w:r>
    </w:p>
    <w:p w14:paraId="18D7DA6F" w14:textId="2BE38FD2" w:rsidR="001D3DC6" w:rsidRDefault="00000000">
      <w:pPr>
        <w:rPr>
          <w:rFonts w:ascii="Times New Roman" w:hAnsi="Times New Roman" w:cs="Times New Roman"/>
        </w:rPr>
      </w:pPr>
      <w:r w:rsidRPr="00605FAE">
        <w:rPr>
          <w:rFonts w:ascii="Times New Roman" w:hAnsi="Times New Roman" w:cs="Times New Roman"/>
        </w:rPr>
        <w:t xml:space="preserve">The </w:t>
      </w:r>
      <w:proofErr w:type="spellStart"/>
      <w:r w:rsidRPr="00605FAE">
        <w:rPr>
          <w:rFonts w:ascii="Times New Roman" w:hAnsi="Times New Roman" w:cs="Times New Roman"/>
        </w:rPr>
        <w:t>proect</w:t>
      </w:r>
      <w:proofErr w:type="spellEnd"/>
      <w:r w:rsidRPr="00605FAE">
        <w:rPr>
          <w:rFonts w:ascii="Times New Roman" w:hAnsi="Times New Roman" w:cs="Times New Roman"/>
        </w:rPr>
        <w:t xml:space="preserve"> is structured into three primary layers:</w:t>
      </w:r>
    </w:p>
    <w:p w14:paraId="63D89277" w14:textId="5C38807D" w:rsidR="001D3DC6" w:rsidRDefault="00000000" w:rsidP="001D3DC6">
      <w:pPr>
        <w:pStyle w:val="ListParagraph"/>
        <w:numPr>
          <w:ilvl w:val="0"/>
          <w:numId w:val="13"/>
        </w:numPr>
        <w:jc w:val="left"/>
        <w:rPr>
          <w:rFonts w:ascii="Times New Roman" w:hAnsi="Times New Roman" w:cs="Times New Roman"/>
        </w:rPr>
      </w:pPr>
      <w:r w:rsidRPr="001D3DC6">
        <w:rPr>
          <w:rFonts w:ascii="Times New Roman" w:hAnsi="Times New Roman" w:cs="Times New Roman"/>
        </w:rPr>
        <w:t xml:space="preserve">Core </w:t>
      </w:r>
      <w:r w:rsidR="001D3DC6" w:rsidRPr="001D3DC6">
        <w:rPr>
          <w:rFonts w:ascii="Times New Roman" w:hAnsi="Times New Roman" w:cs="Times New Roman"/>
        </w:rPr>
        <w:t>Open-Source</w:t>
      </w:r>
      <w:r w:rsidRPr="001D3DC6">
        <w:rPr>
          <w:rFonts w:ascii="Times New Roman" w:hAnsi="Times New Roman" w:cs="Times New Roman"/>
        </w:rPr>
        <w:t xml:space="preserve"> Layer: Base Red/Blue agents and generic cyber environments.</w:t>
      </w:r>
    </w:p>
    <w:p w14:paraId="3BEF4319" w14:textId="64EDE14F" w:rsidR="001D3DC6" w:rsidRDefault="00000000" w:rsidP="001D3DC6">
      <w:pPr>
        <w:pStyle w:val="ListParagraph"/>
        <w:numPr>
          <w:ilvl w:val="0"/>
          <w:numId w:val="13"/>
        </w:numPr>
        <w:jc w:val="left"/>
        <w:rPr>
          <w:rFonts w:ascii="Times New Roman" w:hAnsi="Times New Roman" w:cs="Times New Roman"/>
        </w:rPr>
      </w:pPr>
      <w:r w:rsidRPr="001D3DC6">
        <w:rPr>
          <w:rFonts w:ascii="Times New Roman" w:hAnsi="Times New Roman" w:cs="Times New Roman"/>
        </w:rPr>
        <w:t>Domain-Specific Extension Layer: Adds context-specific attack/defense behavior (e.g., healthcare).</w:t>
      </w:r>
    </w:p>
    <w:p w14:paraId="6ECB1ED5" w14:textId="0677C5E3" w:rsidR="0063106E" w:rsidRPr="001D3DC6" w:rsidRDefault="00000000" w:rsidP="001D3DC6">
      <w:pPr>
        <w:pStyle w:val="ListParagraph"/>
        <w:numPr>
          <w:ilvl w:val="0"/>
          <w:numId w:val="13"/>
        </w:numPr>
        <w:jc w:val="left"/>
        <w:rPr>
          <w:rFonts w:ascii="Times New Roman" w:hAnsi="Times New Roman" w:cs="Times New Roman"/>
        </w:rPr>
      </w:pPr>
      <w:r w:rsidRPr="001D3DC6">
        <w:rPr>
          <w:rFonts w:ascii="Times New Roman" w:hAnsi="Times New Roman" w:cs="Times New Roman"/>
        </w:rPr>
        <w:t>Compliance Mapping Layer: Maps actions to compliance controls and scores adherence.</w:t>
      </w:r>
    </w:p>
    <w:p w14:paraId="016AB809" w14:textId="76993568" w:rsidR="0063106E" w:rsidRPr="00605FAE" w:rsidRDefault="00000000">
      <w:pPr>
        <w:pStyle w:val="Heading1"/>
        <w:rPr>
          <w:rFonts w:ascii="Times New Roman" w:hAnsi="Times New Roman" w:cs="Times New Roman"/>
        </w:rPr>
      </w:pPr>
      <w:r w:rsidRPr="00605FAE">
        <w:rPr>
          <w:rFonts w:ascii="Times New Roman" w:hAnsi="Times New Roman" w:cs="Times New Roman"/>
        </w:rPr>
        <w:t>Architecture</w:t>
      </w:r>
    </w:p>
    <w:p w14:paraId="7622DEE6" w14:textId="35F21BBC" w:rsidR="0063106E" w:rsidRPr="00605FAE" w:rsidRDefault="00000000">
      <w:pPr>
        <w:rPr>
          <w:rFonts w:ascii="Times New Roman" w:hAnsi="Times New Roman" w:cs="Times New Roman"/>
        </w:rPr>
      </w:pPr>
      <w:r w:rsidRPr="00605FAE">
        <w:rPr>
          <w:rFonts w:ascii="Times New Roman" w:hAnsi="Times New Roman" w:cs="Times New Roman"/>
        </w:rPr>
        <w:t>The architecture consists of a CyberArena environment (Docker-based), intelligent Red/Blue agents, domain-specific modules for behavior extension, and a compliance evaluation layer producing battle reports, compliance scores, and hardening recommendations.</w:t>
      </w:r>
      <w:r w:rsidR="001D3DC6">
        <w:rPr>
          <w:rFonts w:ascii="Times New Roman" w:hAnsi="Times New Roman" w:cs="Times New Roman"/>
        </w:rPr>
        <w:t xml:space="preserve"> The Arena is built using the Microsoft Simulator Network </w:t>
      </w:r>
      <w:proofErr w:type="gramStart"/>
      <w:r w:rsidR="001D3DC6">
        <w:rPr>
          <w:rFonts w:ascii="Times New Roman" w:hAnsi="Times New Roman" w:cs="Times New Roman"/>
        </w:rPr>
        <w:t>open source</w:t>
      </w:r>
      <w:proofErr w:type="gramEnd"/>
      <w:r w:rsidR="001D3DC6">
        <w:rPr>
          <w:rFonts w:ascii="Times New Roman" w:hAnsi="Times New Roman" w:cs="Times New Roman"/>
        </w:rPr>
        <w:t xml:space="preserve"> software.</w:t>
      </w:r>
    </w:p>
    <w:p w14:paraId="32CE0F26" w14:textId="14E63515" w:rsidR="0063106E" w:rsidRPr="00605FAE" w:rsidRDefault="00000000">
      <w:pPr>
        <w:pStyle w:val="Heading1"/>
        <w:rPr>
          <w:rFonts w:ascii="Times New Roman" w:hAnsi="Times New Roman" w:cs="Times New Roman"/>
        </w:rPr>
      </w:pPr>
      <w:r w:rsidRPr="00605FAE">
        <w:rPr>
          <w:rFonts w:ascii="Times New Roman" w:hAnsi="Times New Roman" w:cs="Times New Roman"/>
        </w:rPr>
        <w:lastRenderedPageBreak/>
        <w:t>Initial Focus</w:t>
      </w:r>
    </w:p>
    <w:p w14:paraId="2627F1E8" w14:textId="77777777" w:rsidR="0063106E" w:rsidRPr="00605FAE" w:rsidRDefault="00000000">
      <w:pPr>
        <w:rPr>
          <w:rFonts w:ascii="Times New Roman" w:hAnsi="Times New Roman" w:cs="Times New Roman"/>
        </w:rPr>
      </w:pPr>
      <w:r w:rsidRPr="00605FAE">
        <w:rPr>
          <w:rFonts w:ascii="Times New Roman" w:hAnsi="Times New Roman" w:cs="Times New Roman"/>
        </w:rPr>
        <w:t>a) Web Hosting / SaaS: ISO 27001 and SOC 2</w:t>
      </w:r>
    </w:p>
    <w:p w14:paraId="65782799" w14:textId="77777777" w:rsidR="0063106E" w:rsidRPr="00605FAE" w:rsidRDefault="00000000">
      <w:pPr>
        <w:rPr>
          <w:rFonts w:ascii="Times New Roman" w:hAnsi="Times New Roman" w:cs="Times New Roman"/>
        </w:rPr>
      </w:pPr>
      <w:r w:rsidRPr="00605FAE">
        <w:rPr>
          <w:rFonts w:ascii="Times New Roman" w:hAnsi="Times New Roman" w:cs="Times New Roman"/>
        </w:rPr>
        <w:t>b) Healthcare Industry: HIPAA Security Rule</w:t>
      </w:r>
    </w:p>
    <w:p w14:paraId="4D93FC03" w14:textId="745C1B92" w:rsidR="0063106E" w:rsidRPr="00605FAE" w:rsidRDefault="00000000" w:rsidP="001D3DC6">
      <w:pPr>
        <w:pStyle w:val="Heading1"/>
        <w:jc w:val="left"/>
        <w:rPr>
          <w:rFonts w:ascii="Times New Roman" w:hAnsi="Times New Roman" w:cs="Times New Roman"/>
        </w:rPr>
      </w:pPr>
      <w:r w:rsidRPr="00605FAE">
        <w:rPr>
          <w:rFonts w:ascii="Times New Roman" w:hAnsi="Times New Roman" w:cs="Times New Roman"/>
        </w:rPr>
        <w:t>Technical Elements</w:t>
      </w:r>
    </w:p>
    <w:p w14:paraId="4137DA5A" w14:textId="586AD922" w:rsidR="0063106E" w:rsidRPr="00605FAE" w:rsidRDefault="00000000" w:rsidP="001D3DC6">
      <w:pPr>
        <w:jc w:val="left"/>
        <w:rPr>
          <w:rFonts w:ascii="Times New Roman" w:hAnsi="Times New Roman" w:cs="Times New Roman"/>
        </w:rPr>
      </w:pPr>
      <w:r w:rsidRPr="00605FAE">
        <w:rPr>
          <w:rFonts w:ascii="Times New Roman" w:hAnsi="Times New Roman" w:cs="Times New Roman"/>
        </w:rPr>
        <w:t>Base Model:</w:t>
      </w:r>
      <w:r w:rsidRPr="00605FAE">
        <w:rPr>
          <w:rFonts w:ascii="Times New Roman" w:hAnsi="Times New Roman" w:cs="Times New Roman"/>
        </w:rPr>
        <w:br/>
        <w:t>Foundation LLMs like GPT-4 Turbo or Claude 3 will drive agent reasoning and planning. Tool use includes nmap, sqlmap, hydra.</w:t>
      </w:r>
      <w:r w:rsidRPr="00605FAE">
        <w:rPr>
          <w:rFonts w:ascii="Times New Roman" w:hAnsi="Times New Roman" w:cs="Times New Roman"/>
        </w:rPr>
        <w:br/>
      </w:r>
      <w:r w:rsidRPr="00605FAE">
        <w:rPr>
          <w:rFonts w:ascii="Times New Roman" w:hAnsi="Times New Roman" w:cs="Times New Roman"/>
        </w:rPr>
        <w:br/>
      </w:r>
      <w:r w:rsidR="001D3DC6">
        <w:rPr>
          <w:rFonts w:ascii="Times New Roman" w:hAnsi="Times New Roman" w:cs="Times New Roman"/>
        </w:rPr>
        <w:t>P</w:t>
      </w:r>
      <w:r w:rsidRPr="00605FAE">
        <w:rPr>
          <w:rFonts w:ascii="Times New Roman" w:hAnsi="Times New Roman" w:cs="Times New Roman"/>
        </w:rPr>
        <w:t>rompt Engineering:</w:t>
      </w:r>
      <w:r w:rsidRPr="00605FAE">
        <w:rPr>
          <w:rFonts w:ascii="Times New Roman" w:hAnsi="Times New Roman" w:cs="Times New Roman"/>
        </w:rPr>
        <w:br/>
        <w:t>- Role prompts, planning prompts (ReAct/CoT), feedback loops, and memory buffers.</w:t>
      </w:r>
      <w:r w:rsidRPr="00605FAE">
        <w:rPr>
          <w:rFonts w:ascii="Times New Roman" w:hAnsi="Times New Roman" w:cs="Times New Roman"/>
        </w:rPr>
        <w:br/>
      </w:r>
      <w:r w:rsidRPr="00605FAE">
        <w:rPr>
          <w:rFonts w:ascii="Times New Roman" w:hAnsi="Times New Roman" w:cs="Times New Roman"/>
        </w:rPr>
        <w:br/>
        <w:t>Infrastructure:</w:t>
      </w:r>
      <w:r w:rsidRPr="00605FAE">
        <w:rPr>
          <w:rFonts w:ascii="Times New Roman" w:hAnsi="Times New Roman" w:cs="Times New Roman"/>
        </w:rPr>
        <w:br/>
        <w:t>- Docker-based simulation environment, logging services, and agent orchestration frameworks (LangChain, AutoGen).</w:t>
      </w:r>
    </w:p>
    <w:p w14:paraId="16C091AE" w14:textId="1618D342" w:rsidR="0063106E" w:rsidRPr="00605FAE" w:rsidRDefault="00000000">
      <w:pPr>
        <w:pStyle w:val="Heading1"/>
        <w:rPr>
          <w:rFonts w:ascii="Times New Roman" w:hAnsi="Times New Roman" w:cs="Times New Roman"/>
        </w:rPr>
      </w:pPr>
      <w:r w:rsidRPr="00605FAE">
        <w:rPr>
          <w:rFonts w:ascii="Times New Roman" w:hAnsi="Times New Roman" w:cs="Times New Roman"/>
        </w:rPr>
        <w:t>Development Plan</w:t>
      </w:r>
    </w:p>
    <w:p w14:paraId="74A171A9" w14:textId="77777777" w:rsidR="0063106E" w:rsidRPr="00605FAE" w:rsidRDefault="00000000" w:rsidP="001D3DC6">
      <w:pPr>
        <w:jc w:val="left"/>
        <w:rPr>
          <w:rFonts w:ascii="Times New Roman" w:hAnsi="Times New Roman" w:cs="Times New Roman"/>
        </w:rPr>
      </w:pPr>
      <w:r w:rsidRPr="00605FAE">
        <w:rPr>
          <w:rFonts w:ascii="Times New Roman" w:hAnsi="Times New Roman" w:cs="Times New Roman"/>
        </w:rPr>
        <w:t>Phase 1: Build core environment and simple Red/Blue agent behaviors.</w:t>
      </w:r>
      <w:r w:rsidRPr="00605FAE">
        <w:rPr>
          <w:rFonts w:ascii="Times New Roman" w:hAnsi="Times New Roman" w:cs="Times New Roman"/>
        </w:rPr>
        <w:br/>
        <w:t>Phase 2: Add compliance mapping to ISO 27001 controls.</w:t>
      </w:r>
      <w:r w:rsidRPr="00605FAE">
        <w:rPr>
          <w:rFonts w:ascii="Times New Roman" w:hAnsi="Times New Roman" w:cs="Times New Roman"/>
        </w:rPr>
        <w:br/>
        <w:t>Phase 3: Expand with healthcare domain.</w:t>
      </w:r>
      <w:r w:rsidRPr="00605FAE">
        <w:rPr>
          <w:rFonts w:ascii="Times New Roman" w:hAnsi="Times New Roman" w:cs="Times New Roman"/>
        </w:rPr>
        <w:br/>
        <w:t>Phase 4: Run evaluation and prepare outputs.</w:t>
      </w:r>
    </w:p>
    <w:p w14:paraId="70925C19" w14:textId="6854A2A2" w:rsidR="0063106E" w:rsidRPr="00605FAE" w:rsidRDefault="00000000">
      <w:pPr>
        <w:pStyle w:val="Heading1"/>
        <w:rPr>
          <w:rFonts w:ascii="Times New Roman" w:hAnsi="Times New Roman" w:cs="Times New Roman"/>
        </w:rPr>
      </w:pPr>
      <w:r w:rsidRPr="00605FAE">
        <w:rPr>
          <w:rFonts w:ascii="Times New Roman" w:hAnsi="Times New Roman" w:cs="Times New Roman"/>
        </w:rPr>
        <w:t>System Simulation Strategy</w:t>
      </w:r>
    </w:p>
    <w:p w14:paraId="39E42717" w14:textId="77777777" w:rsidR="0063106E" w:rsidRPr="00605FAE" w:rsidRDefault="00000000" w:rsidP="005F4D77">
      <w:pPr>
        <w:jc w:val="left"/>
        <w:rPr>
          <w:rFonts w:ascii="Times New Roman" w:hAnsi="Times New Roman" w:cs="Times New Roman"/>
        </w:rPr>
      </w:pPr>
      <w:r w:rsidRPr="00605FAE">
        <w:rPr>
          <w:rFonts w:ascii="Times New Roman" w:hAnsi="Times New Roman" w:cs="Times New Roman"/>
        </w:rPr>
        <w:t>Docker Compose-based cyber arena simulates:</w:t>
      </w:r>
      <w:r w:rsidRPr="00605FAE">
        <w:rPr>
          <w:rFonts w:ascii="Times New Roman" w:hAnsi="Times New Roman" w:cs="Times New Roman"/>
        </w:rPr>
        <w:br/>
        <w:t>- Linux servers, web apps, EHR systems.</w:t>
      </w:r>
      <w:r w:rsidRPr="00605FAE">
        <w:rPr>
          <w:rFonts w:ascii="Times New Roman" w:hAnsi="Times New Roman" w:cs="Times New Roman"/>
        </w:rPr>
        <w:br/>
        <w:t>- Configurable vulnerabilities (weak creds, open ports).</w:t>
      </w:r>
      <w:r w:rsidRPr="00605FAE">
        <w:rPr>
          <w:rFonts w:ascii="Times New Roman" w:hAnsi="Times New Roman" w:cs="Times New Roman"/>
        </w:rPr>
        <w:br/>
        <w:t>- Future: Kubernetes and IoT simulation environments.</w:t>
      </w:r>
    </w:p>
    <w:p w14:paraId="00BC6883" w14:textId="62A1BC27" w:rsidR="0063106E" w:rsidRPr="00605FAE" w:rsidRDefault="00000000">
      <w:pPr>
        <w:pStyle w:val="Heading1"/>
        <w:rPr>
          <w:rFonts w:ascii="Times New Roman" w:hAnsi="Times New Roman" w:cs="Times New Roman"/>
        </w:rPr>
      </w:pPr>
      <w:r w:rsidRPr="00605FAE">
        <w:rPr>
          <w:rFonts w:ascii="Times New Roman" w:hAnsi="Times New Roman" w:cs="Times New Roman"/>
        </w:rPr>
        <w:t>Agent Performance Evaluation</w:t>
      </w:r>
    </w:p>
    <w:p w14:paraId="5702242F" w14:textId="77777777" w:rsidR="0063106E" w:rsidRPr="00605FAE" w:rsidRDefault="00000000" w:rsidP="005F4D77">
      <w:pPr>
        <w:jc w:val="left"/>
        <w:rPr>
          <w:rFonts w:ascii="Times New Roman" w:hAnsi="Times New Roman" w:cs="Times New Roman"/>
        </w:rPr>
      </w:pPr>
      <w:r w:rsidRPr="00605FAE">
        <w:rPr>
          <w:rFonts w:ascii="Times New Roman" w:hAnsi="Times New Roman" w:cs="Times New Roman"/>
        </w:rPr>
        <w:t>Metrics:</w:t>
      </w:r>
      <w:r w:rsidRPr="00605FAE">
        <w:rPr>
          <w:rFonts w:ascii="Times New Roman" w:hAnsi="Times New Roman" w:cs="Times New Roman"/>
        </w:rPr>
        <w:br/>
        <w:t>- Attack/Defense success rate</w:t>
      </w:r>
      <w:r w:rsidRPr="00605FAE">
        <w:rPr>
          <w:rFonts w:ascii="Times New Roman" w:hAnsi="Times New Roman" w:cs="Times New Roman"/>
        </w:rPr>
        <w:br/>
        <w:t>- Reaction time</w:t>
      </w:r>
      <w:r w:rsidRPr="00605FAE">
        <w:rPr>
          <w:rFonts w:ascii="Times New Roman" w:hAnsi="Times New Roman" w:cs="Times New Roman"/>
        </w:rPr>
        <w:br/>
        <w:t>- Compliance coverage score</w:t>
      </w:r>
      <w:r w:rsidRPr="00605FAE">
        <w:rPr>
          <w:rFonts w:ascii="Times New Roman" w:hAnsi="Times New Roman" w:cs="Times New Roman"/>
        </w:rPr>
        <w:br/>
        <w:t>- Strategic improvement over time (agent learning)</w:t>
      </w:r>
    </w:p>
    <w:p w14:paraId="0832FA91" w14:textId="7323C1B6" w:rsidR="0063106E" w:rsidRPr="00605FAE" w:rsidRDefault="00000000">
      <w:pPr>
        <w:pStyle w:val="Heading1"/>
        <w:rPr>
          <w:rFonts w:ascii="Times New Roman" w:hAnsi="Times New Roman" w:cs="Times New Roman"/>
        </w:rPr>
      </w:pPr>
      <w:r w:rsidRPr="00605FAE">
        <w:rPr>
          <w:rFonts w:ascii="Times New Roman" w:hAnsi="Times New Roman" w:cs="Times New Roman"/>
        </w:rPr>
        <w:t>Outputs from the System</w:t>
      </w:r>
    </w:p>
    <w:p w14:paraId="232515E8" w14:textId="7D41E040" w:rsidR="0063106E" w:rsidRPr="00605FAE" w:rsidRDefault="00000000" w:rsidP="005F4D77">
      <w:pPr>
        <w:jc w:val="left"/>
        <w:rPr>
          <w:rFonts w:ascii="Times New Roman" w:hAnsi="Times New Roman" w:cs="Times New Roman"/>
        </w:rPr>
      </w:pPr>
      <w:r w:rsidRPr="00605FAE">
        <w:rPr>
          <w:rFonts w:ascii="Times New Roman" w:hAnsi="Times New Roman" w:cs="Times New Roman"/>
        </w:rPr>
        <w:t>Key outputs:</w:t>
      </w:r>
      <w:r w:rsidRPr="00605FAE">
        <w:rPr>
          <w:rFonts w:ascii="Times New Roman" w:hAnsi="Times New Roman" w:cs="Times New Roman"/>
        </w:rPr>
        <w:br/>
        <w:t>- Battle reports (timeline, actions)</w:t>
      </w:r>
      <w:r w:rsidRPr="00605FAE">
        <w:rPr>
          <w:rFonts w:ascii="Times New Roman" w:hAnsi="Times New Roman" w:cs="Times New Roman"/>
        </w:rPr>
        <w:br/>
        <w:t>- Compliance evaluations (JSON, PDF)</w:t>
      </w:r>
      <w:r w:rsidRPr="00605FAE">
        <w:rPr>
          <w:rFonts w:ascii="Times New Roman" w:hAnsi="Times New Roman" w:cs="Times New Roman"/>
        </w:rPr>
        <w:br/>
        <w:t>- Security scorecards</w:t>
      </w:r>
      <w:r w:rsidRPr="00605FAE">
        <w:rPr>
          <w:rFonts w:ascii="Times New Roman" w:hAnsi="Times New Roman" w:cs="Times New Roman"/>
        </w:rPr>
        <w:br/>
        <w:t>- Suggested remediation steps</w:t>
      </w:r>
    </w:p>
    <w:sectPr w:rsidR="0063106E" w:rsidRPr="00605F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altName w:val="Courier New"/>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452E04"/>
    <w:multiLevelType w:val="hybridMultilevel"/>
    <w:tmpl w:val="07140082"/>
    <w:lvl w:ilvl="0" w:tplc="0934596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4D7B98"/>
    <w:multiLevelType w:val="hybridMultilevel"/>
    <w:tmpl w:val="A4F4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22D1F"/>
    <w:multiLevelType w:val="hybridMultilevel"/>
    <w:tmpl w:val="9A0A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7065E"/>
    <w:multiLevelType w:val="hybridMultilevel"/>
    <w:tmpl w:val="11BC9FE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7556158">
    <w:abstractNumId w:val="8"/>
  </w:num>
  <w:num w:numId="2" w16cid:durableId="715737113">
    <w:abstractNumId w:val="6"/>
  </w:num>
  <w:num w:numId="3" w16cid:durableId="1324238163">
    <w:abstractNumId w:val="5"/>
  </w:num>
  <w:num w:numId="4" w16cid:durableId="1008673921">
    <w:abstractNumId w:val="4"/>
  </w:num>
  <w:num w:numId="5" w16cid:durableId="1789424135">
    <w:abstractNumId w:val="7"/>
  </w:num>
  <w:num w:numId="6" w16cid:durableId="1739743168">
    <w:abstractNumId w:val="3"/>
  </w:num>
  <w:num w:numId="7" w16cid:durableId="498234301">
    <w:abstractNumId w:val="2"/>
  </w:num>
  <w:num w:numId="8" w16cid:durableId="879783420">
    <w:abstractNumId w:val="1"/>
  </w:num>
  <w:num w:numId="9" w16cid:durableId="1176576619">
    <w:abstractNumId w:val="0"/>
  </w:num>
  <w:num w:numId="10" w16cid:durableId="340162855">
    <w:abstractNumId w:val="10"/>
  </w:num>
  <w:num w:numId="11" w16cid:durableId="1366642392">
    <w:abstractNumId w:val="9"/>
  </w:num>
  <w:num w:numId="12" w16cid:durableId="1962566308">
    <w:abstractNumId w:val="12"/>
  </w:num>
  <w:num w:numId="13" w16cid:durableId="8106356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DC6"/>
    <w:rsid w:val="0029639D"/>
    <w:rsid w:val="00326F90"/>
    <w:rsid w:val="003F1B72"/>
    <w:rsid w:val="005F4D77"/>
    <w:rsid w:val="00605FAE"/>
    <w:rsid w:val="006310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828B"/>
  <w14:defaultImageDpi w14:val="300"/>
  <w15:docId w15:val="{A4AF1337-3E8C-4840-B2BA-3A55D62F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AE"/>
    <w:pPr>
      <w:jc w:val="both"/>
    </w:pPr>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Pals Chinnakannan</cp:lastModifiedBy>
  <cp:revision>2</cp:revision>
  <dcterms:created xsi:type="dcterms:W3CDTF">2013-12-23T23:15:00Z</dcterms:created>
  <dcterms:modified xsi:type="dcterms:W3CDTF">2025-04-30T18:04:00Z</dcterms:modified>
  <cp:category/>
</cp:coreProperties>
</file>