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5163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51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IMP Methods of ApplicationContext</w:t>
      </w: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Lab49: Files required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6061710" cy="4641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46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3"/>
        </w:trPr>
        <w:tc>
          <w:tcPr>
            <w:tcW w:w="7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366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Lab49.java</w:t>
            </w:r>
          </w:p>
        </w:tc>
        <w:tc>
          <w:tcPr>
            <w:tcW w:w="7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436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Hai.java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366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Hello.java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436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JLCAppConfig.java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80010</wp:posOffset>
            </wp:positionV>
            <wp:extent cx="6151880" cy="73317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733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 Lab49.java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org.springframework.context.ApplicationContext;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 w:right="144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import org.springframework.context.annotation.AnnotationConfigApplicationContext; /*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Lab49 {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static void main(String[] args) {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ApplicationContext ctx = new AnnotationConfigApplicationContext(JLCAppConfig.class);</w:t>
      </w:r>
    </w:p>
    <w:p>
      <w:pPr>
        <w:spacing w:after="0" w:line="16" w:lineRule="exact"/>
        <w:rPr>
          <w:sz w:val="24"/>
          <w:szCs w:val="24"/>
          <w:color w:val="auto"/>
        </w:rPr>
      </w:pP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2"/>
              </w:rPr>
              <w:t>System.out.println("---------</w:t>
            </w:r>
          </w:p>
        </w:tc>
        <w:tc>
          <w:tcPr>
            <w:tcW w:w="32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9"/>
              </w:rPr>
              <w:t>Now Spring Container is Ready-----</w:t>
            </w:r>
          </w:p>
        </w:tc>
        <w:tc>
          <w:tcPr>
            <w:tcW w:w="3680" w:type="dxa"/>
            <w:vAlign w:val="bottom"/>
          </w:tcPr>
          <w:p>
            <w:pPr>
              <w:jc w:val="right"/>
              <w:ind w:right="3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79"/>
              </w:rPr>
              <w:t>");</w:t>
            </w:r>
          </w:p>
        </w:tc>
      </w:tr>
      <w:tr>
        <w:trPr>
          <w:trHeight w:val="542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8"/>
              </w:rPr>
              <w:t>System.out.println("1. Get the bean with Bean Name--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4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");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Hello hello1 = (Hello) ctx.getBean("myhello");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hello1.show();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40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0"/>
              </w:rPr>
              <w:t>System.out.println("2. Get the bean with Bean Type--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79"/>
              </w:rPr>
              <w:t>");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Hello hello2 = ctx.getBean(Hello.class);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hello2.show();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42"/>
        </w:trPr>
        <w:tc>
          <w:tcPr>
            <w:tcW w:w="964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System.out.println("3. Get the bean with Bean Name and Bean Type--");</w:t>
            </w:r>
          </w:p>
        </w:tc>
      </w:tr>
      <w:tr>
        <w:trPr>
          <w:trHeight w:val="271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4"/>
              </w:rPr>
              <w:t>Hello hello3 = ctx.getBean("myhello", Hello.class);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hello3.show();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71"/>
              </w:rPr>
              <w:t>System.out.println("------------------------------------------------------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jc w:val="right"/>
              <w:ind w:right="3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7"/>
              </w:rPr>
              <w:t>");</w:t>
            </w:r>
          </w:p>
        </w:tc>
      </w:tr>
      <w:tr>
        <w:trPr>
          <w:trHeight w:val="271"/>
        </w:trPr>
        <w:tc>
          <w:tcPr>
            <w:tcW w:w="5960" w:type="dxa"/>
            <w:vAlign w:val="bottom"/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9"/>
              </w:rPr>
              <w:t>System.out.println("4. " + ctx.getBeanDefinitionCount());</w:t>
            </w: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42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0"/>
              </w:rPr>
              <w:t>System.out.println("5. List of Beans---------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6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7"/>
              </w:rPr>
              <w:t>");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1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String bnames[] = ctx.getBeanDefinitionNames();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for (String bname : bnames) {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System.out.println(bname);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26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}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71"/>
              </w:rPr>
              <w:t>System.out.println("------------------------------------------------------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jc w:val="right"/>
              <w:ind w:right="33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87"/>
              </w:rPr>
              <w:t>");</w:t>
            </w:r>
          </w:p>
        </w:tc>
      </w:tr>
      <w:tr>
        <w:trPr>
          <w:trHeight w:val="271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System.out.println("6. " + ctx);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7"/>
              </w:rPr>
              <w:t>System.out.println("7. " + ctx.getDisplayName());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40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System.out.println("8. " + ctx.getId());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9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System.out.println("9. " + ctx.getStartupDate());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1"/>
        </w:trPr>
        <w:tc>
          <w:tcPr>
            <w:tcW w:w="50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2"/>
              </w:rPr>
              <w:t>System.out.println("10. " + ctx.getType("myhello"));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86"/>
        </w:trPr>
        <w:tc>
          <w:tcPr>
            <w:tcW w:w="2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142875</wp:posOffset>
            </wp:positionV>
            <wp:extent cx="6250940" cy="819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139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780"/>
          </w:cols>
          <w:pgMar w:left="1080" w:top="1440" w:right="1046" w:bottom="259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30029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0" w:right="3486"/>
        <w:spacing w:after="0" w:line="3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System.out.println("11A. " + ctx.containsBean("myhello")); System.out.println("11B. " + ctx.containsBean("myhello1"));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240" w:right="3846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System.out.println("12A. " + ctx.isSingleton("myhai")); System.out.println("12B. " + ctx.isSingleton("myhello"));</w:t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240" w:right="3786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System.out.println("13A. " + ctx.isPrototype("myhai")); System.out.println("13B. " + ctx.isPrototype("myhello")); 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161290</wp:posOffset>
            </wp:positionV>
            <wp:extent cx="6151880" cy="30321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03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2. Hai.java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/*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Hai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String str; //Dependency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void setStr(String str)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this.str = str;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String toString()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str;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83185</wp:posOffset>
            </wp:positionV>
            <wp:extent cx="6151880" cy="32042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0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3. Hello.java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right="2946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import org.springframework.beans.factory.annotation.Autowired;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Hello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@Autowired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 hai;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void show()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System.out.println("Hello-show()");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System.out.println(hai);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379095</wp:posOffset>
            </wp:positionV>
            <wp:extent cx="6250940" cy="819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140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59956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599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40" w:right="6106" w:firstLine="10"/>
        <w:spacing w:after="0" w:line="433" w:lineRule="auto"/>
        <w:tabs>
          <w:tab w:leader="none" w:pos="518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JLCAppConfig.java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package com.coursecube.spring;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org.springframework.context.annotation.Bean;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 w:right="3206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import org.springframework.context.annotation.Configuration;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@Configuration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JLCAppConfig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@Bean(name = "myhai")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Hai createHai()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 hai = new Hai();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hai.setStr("I am Bean - Hai");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hai;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right"/>
        <w:ind w:right="590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@Bean(name = "myhello")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right"/>
        <w:ind w:right="586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Hello createHello() {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right"/>
        <w:ind w:right="586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new Hello();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313690</wp:posOffset>
            </wp:positionV>
            <wp:extent cx="3108960" cy="3429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Interview Questions – Part 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Q161) What is the Advantage of Externalizing Bean Properties?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Q162) What is the Bean to Configure to access Externalized Bean Properties?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Q163) How to access the Externalized Bean Properties from Property Files?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Q164) What is the use @Value Annotation?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Q165) How the Properties from Environment Object?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561975</wp:posOffset>
            </wp:positionV>
            <wp:extent cx="6250940" cy="819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141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Q166) How to Implement Internationalization(I18N)?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906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Q167) What are the Naming Conventions to follow when you write Multiple Message Bundles?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Q168) What is the Bean to Configure to access Messages from Message Bundles?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Q169) How to access Messages from Message Bundles?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Q170) What is the use of MessageSource?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Q171) What is the use of PropertyEditors?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Q172) What is the Super for Custom PropertyEditor class?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Q173) What is the method to Override in Custom PropertyEditor class?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Q174) What are the Setps to write Custom PropertyEditors?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Q175) How to Register Custom PropertyEditor with Container?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Q176) What are the standard events provided by the Spring Container?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Q177) When exactly ContextStartedEvent will be published by the Spring Container?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Q178) When exactly ContextRefreshedEvent will be published by the Spring Container?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Q179) When exactly ContextStoppedEvent will be published by the Spring Container?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Q180) When exactly ContextClosedEvent will be published by the Spring Container?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441325</wp:posOffset>
            </wp:positionV>
            <wp:extent cx="6250940" cy="819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142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Q181) Can I refresh() method explicitly on ConfigurableApplicationContext?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Q182) What are the Ways Available to Write the Listeners in Spring?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Q183) What are the Steps to Write the Listeners with ApplicationListener interface?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Q184) What are the Steps to Write the Listeners with @EventListener annotation?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Q185) How to Register the Listeners with Spring Container?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Q186) Can I write the One Listener to Handle Multiple Events?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Q187) Can I write the Multile Listeners to Handle One Event?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Q188) Can I write the Different Listeners to Handle Dedicated Events?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Q189) What are the Ways Available to Write the Application Events or Custom Events?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Q190) What are the Steps to Write the Custom Events with ApplicationEvent class?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Q191) Can I write the Custom Events without ApplicationEvent class?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Q192) What are the Steps to Write the Custom Events without ApplicationEvent class?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Q193) How to publish Application Events?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Q194) What is the Use of ApplicationEventPublisher?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Q195) How Can I access the Requied Bean Object from Spring container?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Q196) How Can I get the List of Bean Names running in the Spring container?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441325</wp:posOffset>
            </wp:positionV>
            <wp:extent cx="6250940" cy="819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143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Q197) How Can I Total Number of Beans running in the Spring container?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506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Q198) How Can I check whether Bean with the given Bean Name is running in the Spring container?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Q199) How Can I check type of Bean with the given Bean Name?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Q200) How Can I check whether Bean is Singleton?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Q201) How Can I check whether Bean is Prototype?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Q202) What are the stereotype annotations?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@Component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@Controller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@Service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@Repository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Q203) What is the use of stereotype annotations?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Q204) When Can I use @Controller annotation?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Q205) When Can I use @Service annotation?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Q206) When Can I use @Repository annotation?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Q207) When Can I use @Component annotation?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Q208) When Can I use @ComponentScan annotation?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Q209) What is the Need for Injecting ApplicationContext into the Bean?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Q210) What are the Annotations Used in IOC so far?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Ans: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613410</wp:posOffset>
            </wp:positionV>
            <wp:extent cx="6250940" cy="819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6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144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sectPr>
      <w:pgSz w:w="11900" w:h="16838" w:orient="portrait"/>
      <w:cols w:equalWidth="0" w:num="1">
        <w:col w:w="9386"/>
      </w:cols>
      <w:pgMar w:left="1080" w:top="1440" w:right="1440" w:bottom="25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*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*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*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4"/>
    </w:lvl>
  </w:abstractNum>
  <w:abstractNum w:abstractNumId="4">
    <w:nsid w:val="46E87CCD"/>
    <w:multiLevelType w:val="hybridMultilevel"/>
    <w:lvl w:ilvl="0">
      <w:lvlJc w:val="left"/>
      <w:lvlText w:val="*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image" Target="media/image16.jpeg"/><Relationship Id="rId24" Type="http://schemas.openxmlformats.org/officeDocument/2006/relationships/image" Target="media/image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2020-07-21T07:22:26Z</dcterms:created>
  <dcterms:modified xsi:type="dcterms:W3CDTF">2020-07-21T07:22:26Z</dcterms:modified>
</cp:coreProperties>
</file>