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50C8" w:rsidRDefault="00000000">
      <w:pPr>
        <w:spacing w:after="40"/>
        <w:rPr>
          <w:rFonts w:hint="eastAsia"/>
        </w:rPr>
      </w:pPr>
      <w:r>
        <w:rPr>
          <w:b/>
          <w:color w:val="9B9B95"/>
          <w:sz w:val="20"/>
        </w:rPr>
        <w:t>PLUMB</w:t>
      </w:r>
    </w:p>
    <w:p w:rsidR="000F50C8" w:rsidRDefault="00000000">
      <w:pPr>
        <w:spacing w:after="80"/>
        <w:rPr>
          <w:rFonts w:hint="eastAsia"/>
        </w:rPr>
      </w:pPr>
      <w:r>
        <w:rPr>
          <w:b/>
          <w:color w:val="0F1C2E"/>
          <w:sz w:val="52"/>
        </w:rPr>
        <w:t>Plumb HM Tab - More About The Product</w:t>
      </w:r>
    </w:p>
    <w:p w:rsidR="000F50C8" w:rsidRDefault="00000000">
      <w:pPr>
        <w:spacing w:after="360"/>
        <w:rPr>
          <w:rFonts w:hint="eastAsia"/>
        </w:rPr>
      </w:pPr>
      <w:r>
        <w:rPr>
          <w:i/>
          <w:color w:val="6B6B66"/>
          <w:sz w:val="20"/>
        </w:rPr>
        <w:t>Single source of truth for content + dev handoff. Last updated 2026-05-08.</w:t>
      </w:r>
    </w:p>
    <w:p w:rsidR="000F50C8" w:rsidRDefault="00000000">
      <w:pPr>
        <w:spacing w:before="160"/>
        <w:rPr>
          <w:rFonts w:hint="eastAsia"/>
        </w:rPr>
      </w:pPr>
      <w:r>
        <w:rPr>
          <w:b/>
          <w:color w:val="0F1C2E"/>
          <w:sz w:val="44"/>
        </w:rPr>
        <w:t>Plumb HM Tab: Content And Build Notes</w:t>
      </w:r>
    </w:p>
    <w:p w:rsidR="000F50C8" w:rsidRDefault="000F50C8">
      <w:pPr>
        <w:rPr>
          <w:rFonts w:hint="eastAsia"/>
        </w:rPr>
      </w:pPr>
    </w:p>
    <w:p w:rsidR="000F50C8" w:rsidRDefault="00000000">
      <w:pPr>
        <w:spacing w:after="100"/>
        <w:rPr>
          <w:rFonts w:hint="eastAsia"/>
        </w:rPr>
      </w:pPr>
      <w:r>
        <w:t>Last updated: 2026-05-08. Desktop only. This tab inherits the Landing design system. The dev does not redefine tokens; they reuse the Plumb palette, type scale, and motion language.</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How To Use This Doc</w:t>
      </w:r>
    </w:p>
    <w:p w:rsidR="000F50C8" w:rsidRDefault="000F50C8">
      <w:pPr>
        <w:rPr>
          <w:rFonts w:hint="eastAsia"/>
        </w:rPr>
      </w:pPr>
    </w:p>
    <w:p w:rsidR="000F50C8" w:rsidRDefault="00000000">
      <w:pPr>
        <w:spacing w:after="100"/>
        <w:rPr>
          <w:rFonts w:hint="eastAsia"/>
        </w:rPr>
      </w:pPr>
      <w:r>
        <w:t>Part 1 is the active page content plus build notes per scene. Stakeholders approve copy; the dev ships the page. Part 2 is a backlog of optional visual upgrades; none of it blocks shipping.</w:t>
      </w:r>
    </w:p>
    <w:p w:rsidR="000F50C8" w:rsidRDefault="000F50C8">
      <w:pPr>
        <w:rPr>
          <w:rFonts w:hint="eastAsia"/>
        </w:rPr>
      </w:pPr>
    </w:p>
    <w:p w:rsidR="000F50C8" w:rsidRDefault="00000000">
      <w:pPr>
        <w:spacing w:after="100"/>
        <w:rPr>
          <w:rFonts w:hint="eastAsia"/>
        </w:rPr>
      </w:pPr>
      <w:r>
        <w:t>---</w:t>
      </w:r>
    </w:p>
    <w:p w:rsidR="000F50C8" w:rsidRDefault="000F50C8">
      <w:pPr>
        <w:rPr>
          <w:rFonts w:hint="eastAsia"/>
        </w:rPr>
      </w:pPr>
    </w:p>
    <w:p w:rsidR="000F50C8" w:rsidRDefault="00000000">
      <w:pPr>
        <w:spacing w:before="160"/>
        <w:rPr>
          <w:rFonts w:hint="eastAsia"/>
        </w:rPr>
      </w:pPr>
      <w:r>
        <w:rPr>
          <w:b/>
          <w:color w:val="0F1C2E"/>
          <w:sz w:val="44"/>
        </w:rPr>
        <w:t>Part 1. Content And Build Notes</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Audience And Voice</w:t>
      </w:r>
    </w:p>
    <w:p w:rsidR="000F50C8" w:rsidRDefault="000F50C8">
      <w:pPr>
        <w:rPr>
          <w:rFonts w:hint="eastAsia"/>
        </w:rPr>
      </w:pPr>
    </w:p>
    <w:p w:rsidR="000F50C8" w:rsidRDefault="00000000">
      <w:pPr>
        <w:spacing w:after="100"/>
        <w:rPr>
          <w:rFonts w:hint="eastAsia"/>
        </w:rPr>
      </w:pPr>
      <w:r>
        <w:t>A hiring manager at Emergence or a portfolio company. Senior, busy, skeptical of another tool. Voice: Plumb. Confident, short, declarative.</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Page Stack</w:t>
      </w:r>
    </w:p>
    <w:p w:rsidR="000F50C8" w:rsidRDefault="000F50C8">
      <w:pPr>
        <w:rPr>
          <w:rFonts w:hint="eastAsia"/>
        </w:rPr>
      </w:pPr>
    </w:p>
    <w:p w:rsidR="000F50C8" w:rsidRDefault="00000000">
      <w:pPr>
        <w:ind w:left="288"/>
        <w:rPr>
          <w:rFonts w:hint="eastAsia"/>
        </w:rPr>
      </w:pPr>
      <w:r>
        <w:rPr>
          <w:rFonts w:ascii="Consolas" w:hAnsi="Consolas"/>
          <w:color w:val="4A4A47"/>
          <w:sz w:val="18"/>
        </w:rPr>
        <w:lastRenderedPageBreak/>
        <w:t>+----------------------------+</w:t>
      </w:r>
      <w:r>
        <w:rPr>
          <w:rFonts w:ascii="Consolas" w:hAnsi="Consolas"/>
          <w:color w:val="4A4A47"/>
          <w:sz w:val="18"/>
        </w:rPr>
        <w:br/>
        <w:t>| Nav (shared)               |</w:t>
      </w:r>
      <w:r>
        <w:rPr>
          <w:rFonts w:ascii="Consolas" w:hAnsi="Consolas"/>
          <w:color w:val="4A4A47"/>
          <w:sz w:val="18"/>
        </w:rPr>
        <w:br/>
        <w:t>| Scene 1: Hero              |   #hm-hero</w:t>
      </w:r>
      <w:r>
        <w:rPr>
          <w:rFonts w:ascii="Consolas" w:hAnsi="Consolas"/>
          <w:color w:val="4A4A47"/>
          <w:sz w:val="18"/>
        </w:rPr>
        <w:br/>
        <w:t>| Scene 2: The Pain          |   #hm-pain</w:t>
      </w:r>
      <w:r>
        <w:rPr>
          <w:rFonts w:ascii="Consolas" w:hAnsi="Consolas"/>
          <w:color w:val="4A4A47"/>
          <w:sz w:val="18"/>
        </w:rPr>
        <w:br/>
        <w:t>| Scene 3: /newjd Kickoff    |   #hm-newjd</w:t>
      </w:r>
      <w:r>
        <w:rPr>
          <w:rFonts w:ascii="Consolas" w:hAnsi="Consolas"/>
          <w:color w:val="4A4A47"/>
          <w:sz w:val="18"/>
        </w:rPr>
        <w:br/>
        <w:t>| Scene 4: We Draft, You Edit|   #hm-draft</w:t>
      </w:r>
      <w:r>
        <w:rPr>
          <w:rFonts w:ascii="Consolas" w:hAnsi="Consolas"/>
          <w:color w:val="4A4A47"/>
          <w:sz w:val="18"/>
        </w:rPr>
        <w:br/>
        <w:t>| Scene 5: Candidates Ready  |   #hm-candidates</w:t>
      </w:r>
      <w:r>
        <w:rPr>
          <w:rFonts w:ascii="Consolas" w:hAnsi="Consolas"/>
          <w:color w:val="4A4A47"/>
          <w:sz w:val="18"/>
        </w:rPr>
        <w:br/>
        <w:t>| Scene 6: Yes Hold Reject   |   #hm-decisions</w:t>
      </w:r>
      <w:r>
        <w:rPr>
          <w:rFonts w:ascii="Consolas" w:hAnsi="Consolas"/>
          <w:color w:val="4A4A47"/>
          <w:sz w:val="18"/>
        </w:rPr>
        <w:br/>
        <w:t>| Scene 7: Days Not Weeks    |   #hm-promise</w:t>
      </w:r>
      <w:r>
        <w:rPr>
          <w:rFonts w:ascii="Consolas" w:hAnsi="Consolas"/>
          <w:color w:val="4A4A47"/>
          <w:sz w:val="18"/>
        </w:rPr>
        <w:br/>
        <w:t>| Mini SOP                   |   #hm-sop</w:t>
      </w:r>
      <w:r>
        <w:rPr>
          <w:rFonts w:ascii="Consolas" w:hAnsi="Consolas"/>
          <w:color w:val="4A4A47"/>
          <w:sz w:val="18"/>
        </w:rPr>
        <w:br/>
        <w:t>| Testimonials               |   #hm-quotes</w:t>
      </w:r>
      <w:r>
        <w:rPr>
          <w:rFonts w:ascii="Consolas" w:hAnsi="Consolas"/>
          <w:color w:val="4A4A47"/>
          <w:sz w:val="18"/>
        </w:rPr>
        <w:br/>
        <w:t>| Final CTA                  |   #hm-cta</w:t>
      </w:r>
      <w:r>
        <w:rPr>
          <w:rFonts w:ascii="Consolas" w:hAnsi="Consolas"/>
          <w:color w:val="4A4A47"/>
          <w:sz w:val="18"/>
        </w:rPr>
        <w:br/>
        <w:t>| Footer (shared)            |</w:t>
      </w:r>
      <w:r>
        <w:rPr>
          <w:rFonts w:ascii="Consolas" w:hAnsi="Consolas"/>
          <w:color w:val="4A4A47"/>
          <w:sz w:val="18"/>
        </w:rPr>
        <w:br/>
        <w:t>+----------------------------+</w:t>
      </w:r>
    </w:p>
    <w:p w:rsidR="000F50C8" w:rsidRDefault="000F50C8">
      <w:pPr>
        <w:rPr>
          <w:rFonts w:hint="eastAsia"/>
        </w:rPr>
      </w:pPr>
    </w:p>
    <w:p w:rsidR="000F50C8" w:rsidRDefault="00000000">
      <w:pPr>
        <w:spacing w:after="100"/>
        <w:rPr>
          <w:rFonts w:hint="eastAsia"/>
        </w:rPr>
      </w:pPr>
      <w:r>
        <w:t>Section rhythm: py-96 per scene; hero pt-128 pb-40. Container 1152px. Two dark card interludes (Testimonials, Final CTA); rest white-dominant.</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1. Less Hiring. More Hires.</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t xml:space="preserve">Copy: </w:t>
      </w:r>
      <w:r>
        <w:t>You have a role to fill. You do not have weeks. Type one Slack command and the work starts. A few days later you walk into an interview with a shortlist worth your time. You stay in the chair. Plumb runs the rest.</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centered editorial block. Eyebrow pill, display-xl headline with "More hires" italicized, lead, primary RainbowButton, tertiary link.</w:t>
      </w:r>
    </w:p>
    <w:p w:rsidR="000F50C8" w:rsidRDefault="00000000">
      <w:pPr>
        <w:pStyle w:val="ListBullet"/>
        <w:rPr>
          <w:rFonts w:hint="eastAsia"/>
        </w:rPr>
      </w:pPr>
      <w:r>
        <w:t>Components: AnimatedGridPattern at opacity 0.12. A faux Slack composer pill (MagicCard plus ShineBorder) sits below the lead, with "/newjd" typing once and a slow caret. Two Meteors streak on first paint.</w:t>
      </w:r>
    </w:p>
    <w:p w:rsidR="000F50C8" w:rsidRDefault="00000000">
      <w:pPr>
        <w:pStyle w:val="ListBullet"/>
        <w:rPr>
          <w:rFonts w:hint="eastAsia"/>
        </w:rPr>
      </w:pPr>
      <w:r>
        <w:t>Animation: headline fades in word by word, 60ms stagger, useInView once. Reduced motion: skip Meteors and typewriter.</w:t>
      </w:r>
    </w:p>
    <w:p w:rsidR="000F50C8" w:rsidRDefault="00000000">
      <w:pPr>
        <w:pStyle w:val="ListBullet"/>
        <w:rPr>
          <w:rFonts w:hint="eastAsia"/>
        </w:rPr>
      </w:pPr>
      <w:r>
        <w:t>CTA: primary "Run /newjd in Slack"; tertiary "Or email recruitment@emsoft.com".</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2. The Old Way Ate Your Week.</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lastRenderedPageBreak/>
        <w:t xml:space="preserve">Copy: </w:t>
      </w:r>
      <w:r>
        <w:t>Writing the JD twice. Begging for resumes on a Sunday. Skimming hundreds of profiles with no shared rubric. The old loop ate your week and still came up short. Plumb rebuilt the loop. The noisy parts disappear. The parts that need a human get more room.</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split frame with a "Before. After." small caps caption. Left is a low-speed Marquee of mock candidate cards at 50 percent opacity; right is a MagicCard with one clean profile in focus.</w:t>
      </w:r>
    </w:p>
    <w:p w:rsidR="000F50C8" w:rsidRDefault="00000000">
      <w:pPr>
        <w:pStyle w:val="ListBullet"/>
        <w:rPr>
          <w:rFonts w:hint="eastAsia"/>
        </w:rPr>
      </w:pPr>
      <w:r>
        <w:t>Animation: on view enter, left dims to opacity 0.3, right pulses once with a BorderBeam. Reduced motion: hold final state.</w:t>
      </w:r>
    </w:p>
    <w:p w:rsidR="000F50C8" w:rsidRDefault="00000000">
      <w:pPr>
        <w:pStyle w:val="ListBullet"/>
        <w:rPr>
          <w:rFonts w:hint="eastAsia"/>
        </w:rPr>
      </w:pPr>
      <w:r>
        <w:t>CTA: none.</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3. It Starts With One Slack Command.</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t xml:space="preserve">Copy: </w:t>
      </w:r>
      <w:r>
        <w:t>Open Slack. Type /newjd. A short form appears. Eight fields: your email, role title, company, seniority, location, salary range, responsibilities, must-haves. Fill it like you are texting a teammate. That is the heaviest lift you will do all week. Within hours a polished JD draft lands in your DM, in your company voice, ready for edits.</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centered MagicCard sized like a Slack modal. Title "New role", eight stacked fields, primary submit. AnimatedGridPattern behind at low opacity.</w:t>
      </w:r>
    </w:p>
    <w:p w:rsidR="000F50C8" w:rsidRDefault="00000000">
      <w:pPr>
        <w:pStyle w:val="ListBullet"/>
        <w:rPr>
          <w:rFonts w:hint="eastAsia"/>
        </w:rPr>
      </w:pPr>
      <w:r>
        <w:t>Components: ShineBorder on the frame. Fields auto-fill at roughly 18 chars/sec. Submit gains a BorderBeam on the final field; a Slack ping appears top-right after submit.</w:t>
      </w:r>
    </w:p>
    <w:p w:rsidR="000F50C8" w:rsidRDefault="00000000">
      <w:pPr>
        <w:pStyle w:val="ListBullet"/>
        <w:rPr>
          <w:rFonts w:hint="eastAsia"/>
        </w:rPr>
      </w:pPr>
      <w:r>
        <w:t>Animation: typing runs once on enter; after submit a fan of dots bursts outward (spring 220/18). Reduced motion: render form filled.</w:t>
      </w:r>
    </w:p>
    <w:p w:rsidR="000F50C8" w:rsidRDefault="00000000">
      <w:pPr>
        <w:pStyle w:val="ListBullet"/>
        <w:rPr>
          <w:rFonts w:hint="eastAsia"/>
        </w:rPr>
      </w:pPr>
      <w:r>
        <w:t>CTA: secondary link "See the eight fields".</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4. We Draft. You Stay The Editor.</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t xml:space="preserve">Copy: </w:t>
      </w:r>
      <w:r>
        <w:t>The first draft is on us. It reads like you wrote it on your best day. Three options sit beneath: Revise, Reject, Create Doc and Proceed. Revise once, twice, ten times. Plumb adapts. Approve, and a clean Google Doc opens. Polish the last line, click Initiate Hiring Process, and the funnel opens.</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document mock in a MagicCard, three buttons beneath. A Google Doc tile sits offstage right, slides in after approval.</w:t>
      </w:r>
    </w:p>
    <w:p w:rsidR="000F50C8" w:rsidRDefault="00000000">
      <w:pPr>
        <w:pStyle w:val="ListBullet"/>
        <w:rPr>
          <w:rFonts w:hint="eastAsia"/>
        </w:rPr>
      </w:pPr>
      <w:r>
        <w:t>Components: status chip top-right flips Draft to Approved with a spring (260/20). The Doc tile carries a green "Initiate Hiring Process" button that pulses once with a BorderBeam.</w:t>
      </w:r>
    </w:p>
    <w:p w:rsidR="000F50C8" w:rsidRDefault="00000000">
      <w:pPr>
        <w:pStyle w:val="ListBullet"/>
        <w:rPr>
          <w:rFonts w:hint="eastAsia"/>
        </w:rPr>
      </w:pPr>
      <w:r>
        <w:t>Animation: copy types line by line, two words rewrite to show one revision, chip flips, Doc slides in. Reduced motion: end state.</w:t>
      </w:r>
    </w:p>
    <w:p w:rsidR="000F50C8" w:rsidRDefault="00000000">
      <w:pPr>
        <w:pStyle w:val="ListBullet"/>
        <w:rPr>
          <w:rFonts w:hint="eastAsia"/>
        </w:rPr>
      </w:pPr>
      <w:r>
        <w:t>CTA: secondary link "See a sample JD draft".</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5. Candidates Show Up Ready For You.</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t xml:space="preserve">Copy: </w:t>
      </w:r>
      <w:r>
        <w:t xml:space="preserve">A day or two later, candidates are already graded against your role. Not a generic rubric. Your must-haves, your level, your bar. Every profile gets the 3H </w:t>
      </w:r>
      <w:r w:rsidR="00D6778A">
        <w:t>litmus test</w:t>
      </w:r>
      <w:r>
        <w:t xml:space="preserve">: Hungry, Humble, High Standards. A recruiter reviews the top of the stack first. You get </w:t>
      </w:r>
      <w:r w:rsidR="00D6778A">
        <w:t>any number of candidates you desire</w:t>
      </w:r>
      <w:r>
        <w:t xml:space="preserve"> in Slack, each as a one-page profile: snapshot, top achievement, watch-fors, fit score, LinkedIn, resume. No PDFs. No tabs to chase. One page, one decision.</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two-column. Left is a one-pager mock in a MagicCard with a subtle BorderBeam; right is a vertical stack of mini cards animating in from below.</w:t>
      </w:r>
    </w:p>
    <w:p w:rsidR="000F50C8" w:rsidRDefault="00000000">
      <w:pPr>
        <w:pStyle w:val="ListBullet"/>
        <w:rPr>
          <w:rFonts w:hint="eastAsia"/>
        </w:rPr>
      </w:pPr>
      <w:r>
        <w:t>Components: Framer Motion list, opacity plus y, 80ms stagger. Each card stamps a score badge on landing. Three letter chips light up on the active card: H, H, H. A slow OrbitingCircles ring (Hungry, Humble, High Standards) sits behind at opacity 0.4. NumberTicker in micro caps: "412 reviewed. 28 sent to you."</w:t>
      </w:r>
    </w:p>
    <w:p w:rsidR="000F50C8" w:rsidRDefault="00000000">
      <w:pPr>
        <w:pStyle w:val="ListBullet"/>
        <w:rPr>
          <w:rFonts w:hint="eastAsia"/>
        </w:rPr>
      </w:pPr>
      <w:r>
        <w:t>Animation: stack reveals once on scroll; badge stamps with a 0.9 to 1.0 spring. Reduced motion: final state, no orbit.</w:t>
      </w:r>
    </w:p>
    <w:p w:rsidR="000F50C8" w:rsidRDefault="00000000">
      <w:pPr>
        <w:pStyle w:val="ListBullet"/>
        <w:rPr>
          <w:rFonts w:hint="eastAsia"/>
        </w:rPr>
      </w:pPr>
      <w:r>
        <w:t>CTA: secondary link "Preview a sample one-pager".</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6. Yes. Hold. Reject. Move On.</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t xml:space="preserve">Copy: </w:t>
      </w:r>
      <w:r>
        <w:t>You get a clean link in Slack. Open it between meetings. Each candidate is one page. Tap Proceed, Hold, or Reject. The next one slides in. The whole batch takes 20 minutes. Submit, and recruitment sequences every Proceed for interviews the same day. No PDFs. No spreadsheets. No guessing.</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centered phone frame in a MagicCard, three decision buttons beneath, "Submitted" toast lifts after the third tap.</w:t>
      </w:r>
    </w:p>
    <w:p w:rsidR="000F50C8" w:rsidRDefault="00000000">
      <w:pPr>
        <w:pStyle w:val="ListBullet"/>
        <w:rPr>
          <w:rFonts w:hint="eastAsia"/>
        </w:rPr>
      </w:pPr>
      <w:r>
        <w:t>Components: a one-pager scrolls itself through key sections; a finger cursor taps Proceed, the card slides off, the next slides in. ShineBorder on the active button. After three cycles, toast: "Decisions submitted. Recruitment is on it." Counter chip: "27 of 28 reviewed".</w:t>
      </w:r>
    </w:p>
    <w:p w:rsidR="000F50C8" w:rsidRDefault="00000000">
      <w:pPr>
        <w:pStyle w:val="ListBullet"/>
        <w:rPr>
          <w:rFonts w:hint="eastAsia"/>
        </w:rPr>
      </w:pPr>
      <w:r>
        <w:t>Animation: card slide is x translate over dur-base, ease-out; tap pulse scales 1.0/0.96/1.0 over 200ms. Reduced motion: hold third one-pager with toast up.</w:t>
      </w:r>
    </w:p>
    <w:p w:rsidR="000F50C8" w:rsidRDefault="00000000">
      <w:pPr>
        <w:pStyle w:val="ListBullet"/>
        <w:rPr>
          <w:rFonts w:hint="eastAsia"/>
        </w:rPr>
      </w:pPr>
      <w:r>
        <w:t>CTA: secondary link "Preview a sample shortlist link".</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Scene 7. Days, Not Weeks.</w:t>
      </w:r>
    </w:p>
    <w:p w:rsidR="000F50C8" w:rsidRDefault="000F50C8">
      <w:pPr>
        <w:rPr>
          <w:rFonts w:hint="eastAsia"/>
        </w:rPr>
      </w:pPr>
    </w:p>
    <w:p w:rsidR="000F50C8" w:rsidRDefault="00000000">
      <w:pPr>
        <w:pBdr>
          <w:left w:val="single" w:sz="12" w:space="6" w:color="7C3AED"/>
        </w:pBdr>
        <w:spacing w:after="100"/>
        <w:ind w:left="216"/>
        <w:rPr>
          <w:rFonts w:hint="eastAsia"/>
        </w:rPr>
      </w:pPr>
      <w:r>
        <w:rPr>
          <w:b/>
          <w:color w:val="5B21B6"/>
        </w:rPr>
        <w:t xml:space="preserve">Copy: </w:t>
      </w:r>
      <w:r>
        <w:t>Most roles go from /newjd to a real shortlist inside a week. Some inside three days. You compress the boring middle. You keep the parts that matter: writing a great JD, meeting great people, making the call. Your interview calendar is already filling. Less hiring. More hires.</w:t>
      </w:r>
    </w:p>
    <w:p w:rsidR="000F50C8" w:rsidRDefault="000F50C8">
      <w:pPr>
        <w:rPr>
          <w:rFonts w:hint="eastAsia"/>
        </w:rPr>
      </w:pPr>
    </w:p>
    <w:p w:rsidR="000F50C8" w:rsidRDefault="00000000">
      <w:pPr>
        <w:spacing w:after="100"/>
        <w:rPr>
          <w:rFonts w:hint="eastAsia"/>
        </w:rPr>
      </w:pPr>
      <w:r>
        <w:rPr>
          <w:b/>
        </w:rPr>
        <w:t>Build notes</w:t>
      </w:r>
      <w:r>
        <w:t>:</w:t>
      </w:r>
    </w:p>
    <w:p w:rsidR="000F50C8" w:rsidRDefault="00000000">
      <w:pPr>
        <w:pStyle w:val="ListBullet"/>
        <w:rPr>
          <w:rFonts w:hint="eastAsia"/>
        </w:rPr>
      </w:pPr>
      <w:r>
        <w:t>Layout: horizontal timeline rail with four NumberTicker stations ("Day 1: live", "Day 3: shortlist", "Day 5: interviews", "Day 12: offer"). Slow Marquee of role titles above. A glowing dot travels left to right with a soft trail.</w:t>
      </w:r>
    </w:p>
    <w:p w:rsidR="000F50C8" w:rsidRDefault="00000000">
      <w:pPr>
        <w:pStyle w:val="ListBullet"/>
        <w:rPr>
          <w:rFonts w:hint="eastAsia"/>
        </w:rPr>
      </w:pPr>
      <w:r>
        <w:t>Components: final station gets a ShineBorder on dot arrival. Closing line: "Your interview calendar is already filling."</w:t>
      </w:r>
    </w:p>
    <w:p w:rsidR="000F50C8" w:rsidRDefault="00000000">
      <w:pPr>
        <w:pStyle w:val="ListBullet"/>
        <w:rPr>
          <w:rFonts w:hint="eastAsia"/>
        </w:rPr>
      </w:pPr>
      <w:r>
        <w:t>Animation: dot travels station to station over dur-slow, ease-in-out, pausing 400ms at each while the ticker counts up. Reduced motion: all stations counted, dot at final.</w:t>
      </w:r>
    </w:p>
    <w:p w:rsidR="000F50C8" w:rsidRDefault="00000000">
      <w:pPr>
        <w:pStyle w:val="ListBullet"/>
        <w:rPr>
          <w:rFonts w:hint="eastAsia"/>
        </w:rPr>
      </w:pPr>
      <w:r>
        <w:t>CTA: primary "Run /newjd in Slack"; secondary link "Or skim the Hiring Manager SOP".</w:t>
      </w:r>
    </w:p>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Mini SOP. What You Do Vs What We Handle</w:t>
      </w:r>
    </w:p>
    <w:p w:rsidR="000F50C8" w:rsidRDefault="000F50C8">
      <w:pPr>
        <w:rPr>
          <w:rFonts w:hint="eastAsia"/>
        </w:rPr>
      </w:pPr>
    </w:p>
    <w:tbl>
      <w:tblPr>
        <w:tblStyle w:val="LightGrid-Accent1"/>
        <w:tblW w:w="0" w:type="auto"/>
        <w:tblLook w:val="04A0" w:firstRow="1" w:lastRow="0" w:firstColumn="1" w:lastColumn="0" w:noHBand="0" w:noVBand="1"/>
      </w:tblPr>
      <w:tblGrid>
        <w:gridCol w:w="4320"/>
        <w:gridCol w:w="4320"/>
      </w:tblGrid>
      <w:tr w:rsidR="000F50C8" w:rsidTr="00D6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0F1C2E"/>
          </w:tcPr>
          <w:p w:rsidR="000F50C8" w:rsidRDefault="00000000">
            <w:pPr>
              <w:rPr>
                <w:rFonts w:hint="eastAsia"/>
              </w:rPr>
            </w:pPr>
            <w:r>
              <w:rPr>
                <w:color w:val="FFFFFF"/>
              </w:rPr>
              <w:t>You</w:t>
            </w:r>
          </w:p>
        </w:tc>
        <w:tc>
          <w:tcPr>
            <w:tcW w:w="4320" w:type="dxa"/>
            <w:shd w:val="clear" w:color="auto" w:fill="0F1C2E"/>
          </w:tcPr>
          <w:p w:rsidR="000F50C8"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We</w:t>
            </w:r>
          </w:p>
        </w:tc>
      </w:tr>
      <w:tr w:rsidR="000F50C8" w:rsidTr="00D6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F50C8" w:rsidRDefault="00000000">
            <w:pPr>
              <w:rPr>
                <w:rFonts w:hint="eastAsia"/>
              </w:rPr>
            </w:pPr>
            <w:r>
              <w:t>Run /newjd in Slack and fill the eight-field form</w:t>
            </w:r>
          </w:p>
        </w:tc>
        <w:tc>
          <w:tcPr>
            <w:tcW w:w="4320" w:type="dxa"/>
          </w:tcPr>
          <w:p w:rsidR="000F50C8" w:rsidRDefault="00000000">
            <w:pPr>
              <w:cnfStyle w:val="000000100000" w:firstRow="0" w:lastRow="0" w:firstColumn="0" w:lastColumn="0" w:oddVBand="0" w:evenVBand="0" w:oddHBand="1" w:evenHBand="0" w:firstRowFirstColumn="0" w:firstRowLastColumn="0" w:lastRowFirstColumn="0" w:lastRowLastColumn="0"/>
              <w:rPr>
                <w:rFonts w:hint="eastAsia"/>
              </w:rPr>
            </w:pPr>
            <w:r>
              <w:t>Draft your JD in your company voice within hours, sent to your DM</w:t>
            </w:r>
          </w:p>
        </w:tc>
      </w:tr>
      <w:tr w:rsidR="000F50C8" w:rsidTr="00D677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F50C8" w:rsidRDefault="00000000">
            <w:pPr>
              <w:rPr>
                <w:rFonts w:hint="eastAsia"/>
              </w:rPr>
            </w:pPr>
            <w:r>
              <w:t>Tap Revise, Reject, or Create Doc and Proceed</w:t>
            </w:r>
          </w:p>
        </w:tc>
        <w:tc>
          <w:tcPr>
            <w:tcW w:w="4320" w:type="dxa"/>
          </w:tcPr>
          <w:p w:rsidR="000F50C8" w:rsidRDefault="00000000">
            <w:pPr>
              <w:cnfStyle w:val="000000010000" w:firstRow="0" w:lastRow="0" w:firstColumn="0" w:lastColumn="0" w:oddVBand="0" w:evenVBand="0" w:oddHBand="0" w:evenHBand="1" w:firstRowFirstColumn="0" w:firstRowLastColumn="0" w:lastRowFirstColumn="0" w:lastRowLastColumn="0"/>
              <w:rPr>
                <w:rFonts w:hint="eastAsia"/>
              </w:rPr>
            </w:pPr>
            <w:r>
              <w:t>Iterate on revisions; generate a clean Google Doc on approve</w:t>
            </w:r>
          </w:p>
        </w:tc>
      </w:tr>
      <w:tr w:rsidR="000F50C8" w:rsidTr="00D6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F50C8" w:rsidRDefault="00000000">
            <w:pPr>
              <w:rPr>
                <w:rFonts w:hint="eastAsia"/>
              </w:rPr>
            </w:pPr>
            <w:r>
              <w:t xml:space="preserve">Polish the Doc and click Initiate Hiring </w:t>
            </w:r>
            <w:r>
              <w:lastRenderedPageBreak/>
              <w:t>Process</w:t>
            </w:r>
          </w:p>
        </w:tc>
        <w:tc>
          <w:tcPr>
            <w:tcW w:w="4320" w:type="dxa"/>
          </w:tcPr>
          <w:p w:rsidR="000F50C8" w:rsidRDefault="00000000">
            <w:pPr>
              <w:cnfStyle w:val="000000100000" w:firstRow="0" w:lastRow="0" w:firstColumn="0" w:lastColumn="0" w:oddVBand="0" w:evenVBand="0" w:oddHBand="1" w:evenHBand="0" w:firstRowFirstColumn="0" w:firstRowLastColumn="0" w:lastRowFirstColumn="0" w:lastRowLastColumn="0"/>
              <w:rPr>
                <w:rFonts w:hint="eastAsia"/>
              </w:rPr>
            </w:pPr>
            <w:r>
              <w:lastRenderedPageBreak/>
              <w:t xml:space="preserve">Open the funnel and start working the role </w:t>
            </w:r>
            <w:r>
              <w:lastRenderedPageBreak/>
              <w:t>inside 24 hours</w:t>
            </w:r>
          </w:p>
        </w:tc>
      </w:tr>
      <w:tr w:rsidR="000F50C8" w:rsidTr="00D677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F50C8" w:rsidRDefault="00000000">
            <w:pPr>
              <w:rPr>
                <w:rFonts w:hint="eastAsia"/>
              </w:rPr>
            </w:pPr>
            <w:r>
              <w:lastRenderedPageBreak/>
              <w:t>Wait. Do your real job.</w:t>
            </w:r>
          </w:p>
        </w:tc>
        <w:tc>
          <w:tcPr>
            <w:tcW w:w="4320" w:type="dxa"/>
          </w:tcPr>
          <w:p w:rsidR="000F50C8" w:rsidRDefault="00D6778A">
            <w:pPr>
              <w:cnfStyle w:val="000000010000" w:firstRow="0" w:lastRow="0" w:firstColumn="0" w:lastColumn="0" w:oddVBand="0" w:evenVBand="0" w:oddHBand="0" w:evenHBand="1" w:firstRowFirstColumn="0" w:firstRowLastColumn="0" w:lastRowFirstColumn="0" w:lastRowLastColumn="0"/>
              <w:rPr>
                <w:rFonts w:hint="eastAsia"/>
              </w:rPr>
            </w:pPr>
            <w:r>
              <w:t>System finds the right candidates for you</w:t>
            </w:r>
          </w:p>
        </w:tc>
      </w:tr>
      <w:tr w:rsidR="000F50C8" w:rsidTr="00D6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F50C8" w:rsidRDefault="00000000">
            <w:pPr>
              <w:rPr>
                <w:rFonts w:hint="eastAsia"/>
              </w:rPr>
            </w:pPr>
            <w:r>
              <w:t>Open the shortlist link in Slack</w:t>
            </w:r>
            <w:r w:rsidR="00D6778A">
              <w:t xml:space="preserve"> or Email</w:t>
            </w:r>
            <w:r>
              <w:t xml:space="preserve"> a day or two later</w:t>
            </w:r>
          </w:p>
        </w:tc>
        <w:tc>
          <w:tcPr>
            <w:tcW w:w="4320" w:type="dxa"/>
          </w:tcPr>
          <w:p w:rsidR="000F50C8" w:rsidRDefault="00D6778A">
            <w:pPr>
              <w:cnfStyle w:val="000000100000" w:firstRow="0" w:lastRow="0" w:firstColumn="0" w:lastColumn="0" w:oddVBand="0" w:evenVBand="0" w:oddHBand="1" w:evenHBand="0" w:firstRowFirstColumn="0" w:firstRowLastColumn="0" w:lastRowFirstColumn="0" w:lastRowLastColumn="0"/>
              <w:rPr>
                <w:rFonts w:hint="eastAsia"/>
              </w:rPr>
            </w:pPr>
            <w:r>
              <w:t>A curated shortlist is shared for you to ponder upon</w:t>
            </w:r>
          </w:p>
        </w:tc>
      </w:tr>
      <w:tr w:rsidR="000F50C8" w:rsidTr="00D677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F50C8" w:rsidRDefault="00000000">
            <w:pPr>
              <w:rPr>
                <w:rFonts w:hint="eastAsia"/>
              </w:rPr>
            </w:pPr>
            <w:r>
              <w:t>Tap Proceed, Hold, or Reject on each one-pager</w:t>
            </w:r>
          </w:p>
        </w:tc>
        <w:tc>
          <w:tcPr>
            <w:tcW w:w="4320" w:type="dxa"/>
          </w:tcPr>
          <w:p w:rsidR="000F50C8" w:rsidRDefault="00D6778A">
            <w:pPr>
              <w:cnfStyle w:val="000000010000" w:firstRow="0" w:lastRow="0" w:firstColumn="0" w:lastColumn="0" w:oddVBand="0" w:evenVBand="0" w:oddHBand="0" w:evenHBand="1" w:firstRowFirstColumn="0" w:firstRowLastColumn="0" w:lastRowFirstColumn="0" w:lastRowLastColumn="0"/>
              <w:rPr>
                <w:rFonts w:hint="eastAsia"/>
              </w:rPr>
            </w:pPr>
            <w:r>
              <w:t>Decide on potential hires with a simple dropdown</w:t>
            </w:r>
          </w:p>
        </w:tc>
      </w:tr>
      <w:tr w:rsidR="00D6778A" w:rsidTr="00D6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6778A" w:rsidRDefault="00D6778A">
            <w:pPr>
              <w:rPr>
                <w:rFonts w:hint="eastAsia"/>
              </w:rPr>
            </w:pPr>
            <w:r>
              <w:t>Show up to interviews</w:t>
            </w:r>
          </w:p>
        </w:tc>
        <w:tc>
          <w:tcPr>
            <w:tcW w:w="4320" w:type="dxa"/>
          </w:tcPr>
          <w:p w:rsidR="00D6778A" w:rsidRDefault="00D6778A">
            <w:pPr>
              <w:cnfStyle w:val="000000100000" w:firstRow="0" w:lastRow="0" w:firstColumn="0" w:lastColumn="0" w:oddVBand="0" w:evenVBand="0" w:oddHBand="1" w:evenHBand="0" w:firstRowFirstColumn="0" w:firstRowLastColumn="0" w:lastRowFirstColumn="0" w:lastRowLastColumn="0"/>
              <w:rPr>
                <w:rFonts w:hint="eastAsia"/>
              </w:rPr>
            </w:pPr>
            <w:r>
              <w:t>Short prep packs sent to help you find the right candidate</w:t>
            </w:r>
          </w:p>
        </w:tc>
      </w:tr>
      <w:tr w:rsidR="00D6778A" w:rsidTr="00D677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6778A" w:rsidRDefault="00D6778A">
            <w:pPr>
              <w:rPr>
                <w:rFonts w:hint="eastAsia"/>
              </w:rPr>
            </w:pPr>
            <w:r>
              <w:t>Submit the feedback link within 24 hours</w:t>
            </w:r>
          </w:p>
        </w:tc>
        <w:tc>
          <w:tcPr>
            <w:tcW w:w="4320" w:type="dxa"/>
          </w:tcPr>
          <w:p w:rsidR="00D6778A" w:rsidRDefault="00D6778A">
            <w:pPr>
              <w:cnfStyle w:val="000000010000" w:firstRow="0" w:lastRow="0" w:firstColumn="0" w:lastColumn="0" w:oddVBand="0" w:evenVBand="0" w:oddHBand="0" w:evenHBand="1" w:firstRowFirstColumn="0" w:firstRowLastColumn="0" w:lastRowFirstColumn="0" w:lastRowLastColumn="0"/>
              <w:rPr>
                <w:rFonts w:hint="eastAsia"/>
              </w:rPr>
            </w:pPr>
            <w:r>
              <w:t>Share feedback to improve the system</w:t>
            </w:r>
          </w:p>
        </w:tc>
      </w:tr>
      <w:tr w:rsidR="00D6778A" w:rsidTr="00D6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6778A" w:rsidRDefault="00D6778A">
            <w:pPr>
              <w:rPr>
                <w:rFonts w:hint="eastAsia"/>
              </w:rPr>
            </w:pPr>
            <w:r>
              <w:t>Make the hire</w:t>
            </w:r>
          </w:p>
        </w:tc>
        <w:tc>
          <w:tcPr>
            <w:tcW w:w="4320" w:type="dxa"/>
          </w:tcPr>
          <w:p w:rsidR="00D6778A" w:rsidRDefault="00D6778A">
            <w:pPr>
              <w:cnfStyle w:val="000000100000" w:firstRow="0" w:lastRow="0" w:firstColumn="0" w:lastColumn="0" w:oddVBand="0" w:evenVBand="0" w:oddHBand="1" w:evenHBand="0" w:firstRowFirstColumn="0" w:firstRowLastColumn="0" w:lastRowFirstColumn="0" w:lastRowLastColumn="0"/>
              <w:rPr>
                <w:rFonts w:hint="eastAsia"/>
              </w:rPr>
            </w:pPr>
            <w:r>
              <w:t>Close the loop and tidy up the rest</w:t>
            </w:r>
          </w:p>
        </w:tc>
      </w:tr>
      <w:tr w:rsidR="00D6778A" w:rsidTr="00D677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D6778A" w:rsidRDefault="00D6778A">
            <w:pPr>
              <w:rPr>
                <w:rFonts w:hint="eastAsia"/>
              </w:rPr>
            </w:pPr>
          </w:p>
        </w:tc>
        <w:tc>
          <w:tcPr>
            <w:tcW w:w="4320" w:type="dxa"/>
          </w:tcPr>
          <w:p w:rsidR="00D6778A" w:rsidRDefault="00D6778A">
            <w:pPr>
              <w:cnfStyle w:val="000000010000" w:firstRow="0" w:lastRow="0" w:firstColumn="0" w:lastColumn="0" w:oddVBand="0" w:evenVBand="0" w:oddHBand="0" w:evenHBand="1" w:firstRowFirstColumn="0" w:firstRowLastColumn="0" w:lastRowFirstColumn="0" w:lastRowLastColumn="0"/>
              <w:rPr>
                <w:rFonts w:hint="eastAsia"/>
              </w:rPr>
            </w:pPr>
          </w:p>
        </w:tc>
      </w:tr>
    </w:tbl>
    <w:p w:rsidR="000F50C8" w:rsidRDefault="000F50C8">
      <w:pPr>
        <w:rPr>
          <w:rFonts w:hint="eastAsia"/>
        </w:rPr>
      </w:pPr>
    </w:p>
    <w:p w:rsidR="000F50C8" w:rsidRDefault="00000000">
      <w:pPr>
        <w:pBdr>
          <w:bottom w:val="single" w:sz="6" w:space="4" w:color="DCD9D2"/>
        </w:pBdr>
        <w:spacing w:before="320" w:after="120"/>
        <w:rPr>
          <w:rFonts w:hint="eastAsia"/>
        </w:rPr>
      </w:pPr>
      <w:r>
        <w:rPr>
          <w:b/>
          <w:color w:val="0B65C2"/>
          <w:sz w:val="30"/>
        </w:rPr>
        <w:t>Final CTA</w:t>
      </w:r>
    </w:p>
    <w:p w:rsidR="000F50C8" w:rsidRDefault="000F50C8">
      <w:pPr>
        <w:rPr>
          <w:rFonts w:hint="eastAsia"/>
        </w:rPr>
      </w:pPr>
    </w:p>
    <w:p w:rsidR="000F50C8" w:rsidRDefault="00000000">
      <w:pPr>
        <w:spacing w:after="100"/>
        <w:rPr>
          <w:rFonts w:hint="eastAsia"/>
        </w:rPr>
      </w:pPr>
      <w:r>
        <w:t>You have a role to fill. You have a Slack window already open. The fastest path to a great hire is a single command.</w:t>
      </w:r>
    </w:p>
    <w:p w:rsidR="000F50C8" w:rsidRDefault="000F50C8">
      <w:pPr>
        <w:rPr>
          <w:rFonts w:hint="eastAsia"/>
        </w:rPr>
      </w:pPr>
    </w:p>
    <w:p w:rsidR="000F50C8" w:rsidRDefault="00000000">
      <w:pPr>
        <w:spacing w:after="100"/>
        <w:rPr>
          <w:rFonts w:hint="eastAsia"/>
        </w:rPr>
      </w:pPr>
      <w:r>
        <w:t>Primary button: Run /newjd in Slack</w:t>
      </w:r>
    </w:p>
    <w:p w:rsidR="000F50C8" w:rsidRDefault="00000000">
      <w:pPr>
        <w:spacing w:after="100"/>
        <w:rPr>
          <w:rFonts w:hint="eastAsia"/>
        </w:rPr>
      </w:pPr>
      <w:r>
        <w:t>Secondary link: Or email recruitment@emsoft.com</w:t>
      </w:r>
    </w:p>
    <w:p w:rsidR="000F50C8" w:rsidRDefault="00000000">
      <w:pPr>
        <w:spacing w:after="100"/>
        <w:rPr>
          <w:rFonts w:hint="eastAsia"/>
        </w:rPr>
      </w:pPr>
      <w:r>
        <w:t>Tertiary link: Or skim the Hiring Manager SOP</w:t>
      </w:r>
    </w:p>
    <w:p w:rsidR="000F50C8" w:rsidRDefault="000F50C8">
      <w:pPr>
        <w:rPr>
          <w:rFonts w:hint="eastAsia"/>
        </w:rPr>
      </w:pPr>
    </w:p>
    <w:p w:rsidR="000F50C8" w:rsidRDefault="00000000">
      <w:pPr>
        <w:spacing w:after="100"/>
        <w:rPr>
          <w:rFonts w:hint="eastAsia"/>
        </w:rPr>
      </w:pPr>
      <w:r>
        <w:t>Render as the dark rounded card matching the Landing final CTA. 72px serif h2 with "single command" italicized in lime. Two pill buttons; tertiary as a small underlined link below.</w:t>
      </w:r>
    </w:p>
    <w:p w:rsidR="000F50C8" w:rsidRDefault="000F50C8">
      <w:pPr>
        <w:rPr>
          <w:rFonts w:hint="eastAsia"/>
        </w:rPr>
      </w:pPr>
    </w:p>
    <w:p w:rsidR="000F50C8" w:rsidRDefault="00000000">
      <w:pPr>
        <w:spacing w:after="100"/>
        <w:rPr>
          <w:rFonts w:hint="eastAsia"/>
        </w:rPr>
      </w:pPr>
      <w:r>
        <w:t>---</w:t>
      </w:r>
    </w:p>
    <w:p w:rsidR="000F50C8" w:rsidRDefault="000F50C8">
      <w:pPr>
        <w:rPr>
          <w:rFonts w:hint="eastAsia"/>
        </w:rPr>
      </w:pPr>
    </w:p>
    <w:p w:rsidR="000F50C8" w:rsidRDefault="00000000">
      <w:pPr>
        <w:spacing w:before="160"/>
        <w:rPr>
          <w:rFonts w:hint="eastAsia"/>
        </w:rPr>
      </w:pPr>
      <w:r>
        <w:rPr>
          <w:b/>
          <w:color w:val="0F1C2E"/>
          <w:sz w:val="44"/>
        </w:rPr>
        <w:t>Part 2. Visual Elevation Options For Later</w:t>
      </w:r>
    </w:p>
    <w:p w:rsidR="000F50C8" w:rsidRDefault="000F50C8">
      <w:pPr>
        <w:rPr>
          <w:rFonts w:hint="eastAsia"/>
        </w:rPr>
      </w:pPr>
    </w:p>
    <w:p w:rsidR="000F50C8" w:rsidRDefault="00000000">
      <w:pPr>
        <w:spacing w:before="200" w:after="60"/>
        <w:rPr>
          <w:rFonts w:hint="eastAsia"/>
        </w:rPr>
      </w:pPr>
      <w:r>
        <w:rPr>
          <w:b/>
          <w:color w:val="111110"/>
          <w:sz w:val="24"/>
        </w:rPr>
        <w:t>Option 1. Sticky Section Progress Rail</w:t>
      </w:r>
    </w:p>
    <w:p w:rsidR="000F50C8" w:rsidRDefault="00000000">
      <w:pPr>
        <w:pBdr>
          <w:left w:val="single" w:sz="12" w:space="6" w:color="7C3AED"/>
        </w:pBdr>
        <w:spacing w:after="100"/>
        <w:ind w:left="216"/>
        <w:rPr>
          <w:rFonts w:hint="eastAsia"/>
        </w:rPr>
      </w:pPr>
      <w:r>
        <w:rPr>
          <w:b/>
          <w:color w:val="5B21B6"/>
        </w:rPr>
        <w:t xml:space="preserve">What it does: </w:t>
      </w:r>
      <w:r>
        <w:t>Thin vertical rail on the left tracks scroll position; active scene in lime.</w:t>
      </w:r>
    </w:p>
    <w:p w:rsidR="000F50C8" w:rsidRDefault="00000000">
      <w:pPr>
        <w:pBdr>
          <w:left w:val="single" w:sz="12" w:space="6" w:color="7C3AED"/>
        </w:pBdr>
        <w:spacing w:after="100"/>
        <w:ind w:left="216"/>
        <w:rPr>
          <w:rFonts w:hint="eastAsia"/>
        </w:rPr>
      </w:pPr>
      <w:r>
        <w:rPr>
          <w:b/>
          <w:color w:val="5B21B6"/>
        </w:rPr>
        <w:t xml:space="preserve">Where it goes: </w:t>
      </w:r>
      <w:r>
        <w:t>Global, behind the nav.</w:t>
      </w:r>
    </w:p>
    <w:p w:rsidR="000F50C8" w:rsidRDefault="00000000">
      <w:pPr>
        <w:pBdr>
          <w:left w:val="single" w:sz="12" w:space="6" w:color="7C3AED"/>
        </w:pBdr>
        <w:spacing w:after="100"/>
        <w:ind w:left="216"/>
        <w:rPr>
          <w:rFonts w:hint="eastAsia"/>
        </w:rPr>
      </w:pPr>
      <w:r>
        <w:rPr>
          <w:b/>
          <w:color w:val="5B21B6"/>
        </w:rPr>
        <w:t xml:space="preserve">Effort: </w:t>
      </w:r>
      <w:r>
        <w:t xml:space="preserve">Low. </w:t>
      </w:r>
      <w:r>
        <w:rPr>
          <w:b/>
        </w:rPr>
        <w:t>Payoff</w:t>
      </w:r>
      <w:r>
        <w:t xml:space="preserve">: Medium. </w:t>
      </w:r>
      <w:r>
        <w:rPr>
          <w:b/>
        </w:rPr>
        <w:t>Risk</w:t>
      </w:r>
      <w:r>
        <w:t>: Low.</w:t>
      </w:r>
    </w:p>
    <w:p w:rsidR="000F50C8" w:rsidRDefault="000F50C8">
      <w:pPr>
        <w:rPr>
          <w:rFonts w:hint="eastAsia"/>
        </w:rPr>
      </w:pPr>
    </w:p>
    <w:p w:rsidR="000F50C8" w:rsidRDefault="00000000">
      <w:pPr>
        <w:spacing w:before="200" w:after="60"/>
        <w:rPr>
          <w:rFonts w:hint="eastAsia"/>
        </w:rPr>
      </w:pPr>
      <w:r>
        <w:rPr>
          <w:b/>
          <w:color w:val="111110"/>
          <w:sz w:val="24"/>
        </w:rPr>
        <w:lastRenderedPageBreak/>
        <w:t>Option 2. Scene Numerals In Geist Mono</w:t>
      </w:r>
    </w:p>
    <w:p w:rsidR="000F50C8" w:rsidRDefault="00000000">
      <w:pPr>
        <w:pBdr>
          <w:left w:val="single" w:sz="12" w:space="6" w:color="7C3AED"/>
        </w:pBdr>
        <w:spacing w:after="100"/>
        <w:ind w:left="216"/>
        <w:rPr>
          <w:rFonts w:hint="eastAsia"/>
        </w:rPr>
      </w:pPr>
      <w:r>
        <w:rPr>
          <w:b/>
          <w:color w:val="5B21B6"/>
        </w:rPr>
        <w:t xml:space="preserve">What it does: </w:t>
      </w:r>
      <w:r>
        <w:t>Each scene gets a small "01 / 02 / 03" numeral, mirroring the Landing pipeline.</w:t>
      </w:r>
    </w:p>
    <w:p w:rsidR="000F50C8" w:rsidRDefault="00000000">
      <w:pPr>
        <w:pBdr>
          <w:left w:val="single" w:sz="12" w:space="6" w:color="7C3AED"/>
        </w:pBdr>
        <w:spacing w:after="100"/>
        <w:ind w:left="216"/>
        <w:rPr>
          <w:rFonts w:hint="eastAsia"/>
        </w:rPr>
      </w:pPr>
      <w:r>
        <w:rPr>
          <w:b/>
          <w:color w:val="5B21B6"/>
        </w:rPr>
        <w:t xml:space="preserve">Where it goes: </w:t>
      </w:r>
      <w:r>
        <w:t>Above each scene heading.</w:t>
      </w:r>
    </w:p>
    <w:p w:rsidR="000F50C8" w:rsidRDefault="00000000">
      <w:pPr>
        <w:pBdr>
          <w:left w:val="single" w:sz="12" w:space="6" w:color="7C3AED"/>
        </w:pBdr>
        <w:spacing w:after="100"/>
        <w:ind w:left="216"/>
        <w:rPr>
          <w:rFonts w:hint="eastAsia"/>
        </w:rPr>
      </w:pPr>
      <w:r>
        <w:rPr>
          <w:b/>
          <w:color w:val="5B21B6"/>
        </w:rPr>
        <w:t xml:space="preserve">Effort: </w:t>
      </w:r>
      <w:r>
        <w:t xml:space="preserve">Low. </w:t>
      </w:r>
      <w:r>
        <w:rPr>
          <w:b/>
        </w:rPr>
        <w:t>Payoff</w:t>
      </w:r>
      <w:r>
        <w:t xml:space="preserve">: Medium. </w:t>
      </w:r>
      <w:r>
        <w:rPr>
          <w:b/>
        </w:rPr>
        <w:t>Risk</w:t>
      </w:r>
      <w:r>
        <w:t>: None.</w:t>
      </w:r>
    </w:p>
    <w:p w:rsidR="000F50C8" w:rsidRDefault="000F50C8">
      <w:pPr>
        <w:rPr>
          <w:rFonts w:hint="eastAsia"/>
        </w:rPr>
      </w:pPr>
    </w:p>
    <w:p w:rsidR="000F50C8" w:rsidRDefault="00000000">
      <w:pPr>
        <w:spacing w:before="200" w:after="60"/>
        <w:rPr>
          <w:rFonts w:hint="eastAsia"/>
        </w:rPr>
      </w:pPr>
      <w:r>
        <w:rPr>
          <w:b/>
          <w:color w:val="111110"/>
          <w:sz w:val="24"/>
        </w:rPr>
        <w:t>Option 3. Inline Time Pill On Mini SOP Rows</w:t>
      </w:r>
    </w:p>
    <w:p w:rsidR="000F50C8" w:rsidRDefault="00000000">
      <w:pPr>
        <w:pBdr>
          <w:left w:val="single" w:sz="12" w:space="6" w:color="7C3AED"/>
        </w:pBdr>
        <w:spacing w:after="100"/>
        <w:ind w:left="216"/>
        <w:rPr>
          <w:rFonts w:hint="eastAsia"/>
        </w:rPr>
      </w:pPr>
      <w:r>
        <w:rPr>
          <w:b/>
          <w:color w:val="5B21B6"/>
        </w:rPr>
        <w:t xml:space="preserve">What it does: </w:t>
      </w:r>
      <w:r>
        <w:t>Small lime pill on each "We" row showing typical time (hours, same day, 24h).</w:t>
      </w:r>
    </w:p>
    <w:p w:rsidR="000F50C8" w:rsidRDefault="00000000">
      <w:pPr>
        <w:pBdr>
          <w:left w:val="single" w:sz="12" w:space="6" w:color="7C3AED"/>
        </w:pBdr>
        <w:spacing w:after="100"/>
        <w:ind w:left="216"/>
        <w:rPr>
          <w:rFonts w:hint="eastAsia"/>
        </w:rPr>
      </w:pPr>
      <w:r>
        <w:rPr>
          <w:b/>
          <w:color w:val="5B21B6"/>
        </w:rPr>
        <w:t xml:space="preserve">Where it goes: </w:t>
      </w:r>
      <w:r>
        <w:t>Mini SOP table.</w:t>
      </w:r>
    </w:p>
    <w:p w:rsidR="000F50C8" w:rsidRDefault="00000000">
      <w:pPr>
        <w:pBdr>
          <w:left w:val="single" w:sz="12" w:space="6" w:color="7C3AED"/>
        </w:pBdr>
        <w:spacing w:after="100"/>
        <w:ind w:left="216"/>
        <w:rPr>
          <w:rFonts w:hint="eastAsia"/>
        </w:rPr>
      </w:pPr>
      <w:r>
        <w:rPr>
          <w:b/>
          <w:color w:val="5B21B6"/>
        </w:rPr>
        <w:t xml:space="preserve">Effort: </w:t>
      </w:r>
      <w:r>
        <w:t xml:space="preserve">Low. </w:t>
      </w:r>
      <w:r>
        <w:rPr>
          <w:b/>
        </w:rPr>
        <w:t>Payoff</w:t>
      </w:r>
      <w:r>
        <w:t xml:space="preserve">: Medium. </w:t>
      </w:r>
      <w:r>
        <w:rPr>
          <w:b/>
        </w:rPr>
        <w:t>Risk</w:t>
      </w:r>
      <w:r>
        <w:t>: Low.</w:t>
      </w:r>
    </w:p>
    <w:p w:rsidR="000F50C8" w:rsidRDefault="000F50C8">
      <w:pPr>
        <w:rPr>
          <w:rFonts w:hint="eastAsia"/>
        </w:rPr>
      </w:pPr>
    </w:p>
    <w:p w:rsidR="000F50C8" w:rsidRDefault="00000000">
      <w:pPr>
        <w:spacing w:before="200" w:after="60"/>
        <w:rPr>
          <w:rFonts w:hint="eastAsia"/>
        </w:rPr>
      </w:pPr>
      <w:r>
        <w:rPr>
          <w:b/>
          <w:color w:val="111110"/>
          <w:sz w:val="24"/>
        </w:rPr>
        <w:t>Option 4. Soft Section Dividers</w:t>
      </w:r>
    </w:p>
    <w:p w:rsidR="000F50C8" w:rsidRDefault="00000000">
      <w:pPr>
        <w:pBdr>
          <w:left w:val="single" w:sz="12" w:space="6" w:color="7C3AED"/>
        </w:pBdr>
        <w:spacing w:after="100"/>
        <w:ind w:left="216"/>
        <w:rPr>
          <w:rFonts w:hint="eastAsia"/>
        </w:rPr>
      </w:pPr>
      <w:r>
        <w:rPr>
          <w:b/>
          <w:color w:val="5B21B6"/>
        </w:rPr>
        <w:t xml:space="preserve">What it does: </w:t>
      </w:r>
      <w:r>
        <w:t>1px gradient divider between scenes (canvas to border-soft to canvas).</w:t>
      </w:r>
    </w:p>
    <w:p w:rsidR="000F50C8" w:rsidRDefault="00000000">
      <w:pPr>
        <w:pBdr>
          <w:left w:val="single" w:sz="12" w:space="6" w:color="7C3AED"/>
        </w:pBdr>
        <w:spacing w:after="100"/>
        <w:ind w:left="216"/>
        <w:rPr>
          <w:rFonts w:hint="eastAsia"/>
        </w:rPr>
      </w:pPr>
      <w:r>
        <w:rPr>
          <w:b/>
          <w:color w:val="5B21B6"/>
        </w:rPr>
        <w:t xml:space="preserve">Where it goes: </w:t>
      </w:r>
      <w:r>
        <w:t>Between every scene.</w:t>
      </w:r>
    </w:p>
    <w:p w:rsidR="000F50C8" w:rsidRDefault="00000000">
      <w:pPr>
        <w:pBdr>
          <w:left w:val="single" w:sz="12" w:space="6" w:color="7C3AED"/>
        </w:pBdr>
        <w:spacing w:after="100"/>
        <w:ind w:left="216"/>
        <w:rPr>
          <w:rFonts w:hint="eastAsia"/>
        </w:rPr>
      </w:pPr>
      <w:r>
        <w:rPr>
          <w:b/>
          <w:color w:val="5B21B6"/>
        </w:rPr>
        <w:t xml:space="preserve">Effort: </w:t>
      </w:r>
      <w:r>
        <w:t xml:space="preserve">Low. </w:t>
      </w:r>
      <w:r>
        <w:rPr>
          <w:b/>
        </w:rPr>
        <w:t>Payoff</w:t>
      </w:r>
      <w:r>
        <w:t xml:space="preserve">: Low to Medium. </w:t>
      </w:r>
      <w:r>
        <w:rPr>
          <w:b/>
        </w:rPr>
        <w:t>Risk</w:t>
      </w:r>
      <w:r>
        <w:t>: Low.</w:t>
      </w:r>
    </w:p>
    <w:p w:rsidR="000F50C8" w:rsidRDefault="000F50C8">
      <w:pPr>
        <w:rPr>
          <w:rFonts w:hint="eastAsia"/>
        </w:rPr>
      </w:pPr>
    </w:p>
    <w:p w:rsidR="000F50C8" w:rsidRDefault="00000000">
      <w:pPr>
        <w:spacing w:before="200" w:after="60"/>
        <w:rPr>
          <w:rFonts w:hint="eastAsia"/>
        </w:rPr>
      </w:pPr>
      <w:r>
        <w:rPr>
          <w:b/>
          <w:color w:val="111110"/>
          <w:sz w:val="24"/>
        </w:rPr>
        <w:t>Option 5. Live Counters On Scene 5</w:t>
      </w:r>
    </w:p>
    <w:p w:rsidR="000F50C8" w:rsidRDefault="00000000">
      <w:pPr>
        <w:pBdr>
          <w:left w:val="single" w:sz="12" w:space="6" w:color="7C3AED"/>
        </w:pBdr>
        <w:spacing w:after="100"/>
        <w:ind w:left="216"/>
        <w:rPr>
          <w:rFonts w:hint="eastAsia"/>
        </w:rPr>
      </w:pPr>
      <w:r>
        <w:rPr>
          <w:b/>
          <w:color w:val="5B21B6"/>
        </w:rPr>
        <w:t xml:space="preserve">What it does: </w:t>
      </w:r>
      <w:r>
        <w:t>Replace static counts with NumberTickers that animate on view enter, then settle.</w:t>
      </w:r>
    </w:p>
    <w:p w:rsidR="000F50C8" w:rsidRDefault="00000000">
      <w:pPr>
        <w:pBdr>
          <w:left w:val="single" w:sz="12" w:space="6" w:color="7C3AED"/>
        </w:pBdr>
        <w:spacing w:after="100"/>
        <w:ind w:left="216"/>
        <w:rPr>
          <w:rFonts w:hint="eastAsia"/>
        </w:rPr>
      </w:pPr>
      <w:r>
        <w:rPr>
          <w:b/>
          <w:color w:val="5B21B6"/>
        </w:rPr>
        <w:t xml:space="preserve">Where it goes: </w:t>
      </w:r>
      <w:r>
        <w:t>Scene 5.</w:t>
      </w:r>
    </w:p>
    <w:p w:rsidR="000F50C8" w:rsidRDefault="00000000">
      <w:pPr>
        <w:pBdr>
          <w:left w:val="single" w:sz="12" w:space="6" w:color="7C3AED"/>
        </w:pBdr>
        <w:spacing w:after="100"/>
        <w:ind w:left="216"/>
        <w:rPr>
          <w:rFonts w:hint="eastAsia"/>
        </w:rPr>
      </w:pPr>
      <w:r>
        <w:rPr>
          <w:b/>
          <w:color w:val="5B21B6"/>
        </w:rPr>
        <w:t xml:space="preserve">Effort: </w:t>
      </w:r>
      <w:r>
        <w:t xml:space="preserve">Medium. </w:t>
      </w:r>
      <w:r>
        <w:rPr>
          <w:b/>
        </w:rPr>
        <w:t>Payoff</w:t>
      </w:r>
      <w:r>
        <w:t xml:space="preserve">: Medium. </w:t>
      </w:r>
      <w:r>
        <w:rPr>
          <w:b/>
        </w:rPr>
        <w:t>Risk</w:t>
      </w:r>
      <w:r>
        <w:t>: Low.</w:t>
      </w:r>
    </w:p>
    <w:p w:rsidR="000F50C8" w:rsidRDefault="000F50C8">
      <w:pPr>
        <w:rPr>
          <w:rFonts w:hint="eastAsia"/>
        </w:rPr>
      </w:pPr>
    </w:p>
    <w:p w:rsidR="000F50C8" w:rsidRDefault="00000000">
      <w:pPr>
        <w:spacing w:before="200" w:after="60"/>
        <w:rPr>
          <w:rFonts w:hint="eastAsia"/>
        </w:rPr>
      </w:pPr>
      <w:r>
        <w:rPr>
          <w:b/>
          <w:color w:val="111110"/>
          <w:sz w:val="24"/>
        </w:rPr>
        <w:t>Option 6. Inline Sample One-Pager Modal</w:t>
      </w:r>
    </w:p>
    <w:p w:rsidR="000F50C8" w:rsidRDefault="00000000">
      <w:pPr>
        <w:pBdr>
          <w:left w:val="single" w:sz="12" w:space="6" w:color="7C3AED"/>
        </w:pBdr>
        <w:spacing w:after="100"/>
        <w:ind w:left="216"/>
        <w:rPr>
          <w:rFonts w:hint="eastAsia"/>
        </w:rPr>
      </w:pPr>
      <w:r>
        <w:rPr>
          <w:b/>
          <w:color w:val="5B21B6"/>
        </w:rPr>
        <w:t xml:space="preserve">What it does: </w:t>
      </w:r>
      <w:r>
        <w:t>Tertiary "Preview a sample one-pager" opens a centered modal with a real anonymized profile.</w:t>
      </w:r>
    </w:p>
    <w:p w:rsidR="000F50C8" w:rsidRDefault="00000000">
      <w:pPr>
        <w:pBdr>
          <w:left w:val="single" w:sz="12" w:space="6" w:color="7C3AED"/>
        </w:pBdr>
        <w:spacing w:after="100"/>
        <w:ind w:left="216"/>
        <w:rPr>
          <w:rFonts w:hint="eastAsia"/>
        </w:rPr>
      </w:pPr>
      <w:r>
        <w:rPr>
          <w:b/>
          <w:color w:val="5B21B6"/>
        </w:rPr>
        <w:t xml:space="preserve">Where it goes: </w:t>
      </w:r>
      <w:r>
        <w:t>Scenes 5 and 6.</w:t>
      </w:r>
    </w:p>
    <w:p w:rsidR="000F50C8" w:rsidRDefault="00000000">
      <w:pPr>
        <w:pBdr>
          <w:left w:val="single" w:sz="12" w:space="6" w:color="7C3AED"/>
        </w:pBdr>
        <w:spacing w:after="100"/>
        <w:ind w:left="216"/>
        <w:rPr>
          <w:rFonts w:hint="eastAsia"/>
        </w:rPr>
      </w:pPr>
      <w:r>
        <w:rPr>
          <w:b/>
          <w:color w:val="5B21B6"/>
        </w:rPr>
        <w:t xml:space="preserve">Effort: </w:t>
      </w:r>
      <w:r>
        <w:t xml:space="preserve">Medium. </w:t>
      </w:r>
      <w:r>
        <w:rPr>
          <w:b/>
        </w:rPr>
        <w:t>Payoff</w:t>
      </w:r>
      <w:r>
        <w:t xml:space="preserve">: High. </w:t>
      </w:r>
      <w:r>
        <w:rPr>
          <w:b/>
        </w:rPr>
        <w:t>Risk</w:t>
      </w:r>
      <w:r>
        <w:t>: Medium. Modal styling must match the existing card language.</w:t>
      </w:r>
    </w:p>
    <w:p w:rsidR="000F50C8" w:rsidRDefault="000F50C8">
      <w:pPr>
        <w:rPr>
          <w:rFonts w:hint="eastAsia"/>
        </w:rPr>
      </w:pPr>
    </w:p>
    <w:p w:rsidR="000F50C8" w:rsidRDefault="00000000">
      <w:pPr>
        <w:spacing w:before="200" w:after="60"/>
        <w:rPr>
          <w:rFonts w:hint="eastAsia"/>
        </w:rPr>
      </w:pPr>
      <w:r>
        <w:rPr>
          <w:b/>
          <w:color w:val="111110"/>
          <w:sz w:val="24"/>
        </w:rPr>
        <w:t>Option 7. Scroll-Driven Phone Pin On Scene 6</w:t>
      </w:r>
    </w:p>
    <w:p w:rsidR="000F50C8" w:rsidRDefault="00000000">
      <w:pPr>
        <w:pBdr>
          <w:left w:val="single" w:sz="12" w:space="6" w:color="7C3AED"/>
        </w:pBdr>
        <w:spacing w:after="100"/>
        <w:ind w:left="216"/>
        <w:rPr>
          <w:rFonts w:hint="eastAsia"/>
        </w:rPr>
      </w:pPr>
      <w:r>
        <w:rPr>
          <w:b/>
          <w:color w:val="5B21B6"/>
        </w:rPr>
        <w:t xml:space="preserve">What it does: </w:t>
      </w:r>
      <w:r>
        <w:t>Phone frame pins to the viewport center while three one-pagers scroll past on the right, paced to scroll.</w:t>
      </w:r>
    </w:p>
    <w:p w:rsidR="000F50C8" w:rsidRDefault="00000000">
      <w:pPr>
        <w:pBdr>
          <w:left w:val="single" w:sz="12" w:space="6" w:color="7C3AED"/>
        </w:pBdr>
        <w:spacing w:after="100"/>
        <w:ind w:left="216"/>
        <w:rPr>
          <w:rFonts w:hint="eastAsia"/>
        </w:rPr>
      </w:pPr>
      <w:r>
        <w:rPr>
          <w:b/>
          <w:color w:val="5B21B6"/>
        </w:rPr>
        <w:t xml:space="preserve">Where it goes: </w:t>
      </w:r>
      <w:r>
        <w:t>Scene 6.</w:t>
      </w:r>
    </w:p>
    <w:p w:rsidR="000F50C8" w:rsidRDefault="00000000">
      <w:pPr>
        <w:pBdr>
          <w:left w:val="single" w:sz="12" w:space="6" w:color="7C3AED"/>
        </w:pBdr>
        <w:spacing w:after="100"/>
        <w:ind w:left="216"/>
        <w:rPr>
          <w:rFonts w:hint="eastAsia"/>
        </w:rPr>
      </w:pPr>
      <w:r>
        <w:rPr>
          <w:b/>
          <w:color w:val="5B21B6"/>
        </w:rPr>
        <w:t xml:space="preserve">Effort: </w:t>
      </w:r>
      <w:r>
        <w:t xml:space="preserve">High. </w:t>
      </w:r>
      <w:r>
        <w:rPr>
          <w:b/>
        </w:rPr>
        <w:t>Payoff</w:t>
      </w:r>
      <w:r>
        <w:t xml:space="preserve">: High. </w:t>
      </w:r>
      <w:r>
        <w:rPr>
          <w:b/>
        </w:rPr>
        <w:t>Risk</w:t>
      </w:r>
      <w:r>
        <w:t>: Medium. Scroll-pinning needs tuning.</w:t>
      </w:r>
    </w:p>
    <w:p w:rsidR="000F50C8" w:rsidRDefault="000F50C8">
      <w:pPr>
        <w:rPr>
          <w:rFonts w:hint="eastAsia"/>
        </w:rPr>
      </w:pPr>
    </w:p>
    <w:p w:rsidR="000F50C8" w:rsidRDefault="00000000">
      <w:pPr>
        <w:spacing w:before="200" w:after="60"/>
        <w:rPr>
          <w:rFonts w:hint="eastAsia"/>
        </w:rPr>
      </w:pPr>
      <w:r>
        <w:rPr>
          <w:b/>
          <w:color w:val="111110"/>
          <w:sz w:val="24"/>
        </w:rPr>
        <w:t>Recommendation</w:t>
      </w:r>
    </w:p>
    <w:p w:rsidR="000F50C8" w:rsidRDefault="000F50C8">
      <w:pPr>
        <w:rPr>
          <w:rFonts w:hint="eastAsia"/>
        </w:rPr>
      </w:pPr>
    </w:p>
    <w:p w:rsidR="000F50C8" w:rsidRDefault="00000000">
      <w:pPr>
        <w:spacing w:after="100"/>
        <w:rPr>
          <w:rFonts w:hint="eastAsia"/>
        </w:rPr>
      </w:pPr>
      <w:r>
        <w:t>Ship Option 2 first: a one-evening change that gives the page editorial rhythm and carries the Landing voice forward. Ship Option 6 second: a real profile modal is the single biggest credibility unlock on this tab.</w:t>
      </w:r>
    </w:p>
    <w:p w:rsidR="000F50C8" w:rsidRDefault="000F50C8">
      <w:pPr>
        <w:rPr>
          <w:rFonts w:hint="eastAsia"/>
        </w:rPr>
      </w:pPr>
    </w:p>
    <w:p w:rsidR="000F50C8" w:rsidRDefault="00000000">
      <w:pPr>
        <w:spacing w:after="100"/>
        <w:rPr>
          <w:rFonts w:hint="eastAsia"/>
        </w:rPr>
      </w:pPr>
      <w:r>
        <w:t>---</w:t>
      </w:r>
    </w:p>
    <w:p w:rsidR="000F50C8" w:rsidRDefault="000F50C8">
      <w:pPr>
        <w:rPr>
          <w:rFonts w:hint="eastAsia"/>
        </w:rPr>
      </w:pPr>
    </w:p>
    <w:p w:rsidR="000F50C8" w:rsidRDefault="00000000">
      <w:pPr>
        <w:spacing w:before="160"/>
        <w:rPr>
          <w:rFonts w:hint="eastAsia"/>
        </w:rPr>
      </w:pPr>
      <w:r>
        <w:rPr>
          <w:b/>
          <w:color w:val="0F1C2E"/>
          <w:sz w:val="44"/>
        </w:rPr>
        <w:t>Open Questions For The Team</w:t>
      </w:r>
    </w:p>
    <w:p w:rsidR="000F50C8" w:rsidRDefault="000F50C8">
      <w:pPr>
        <w:rPr>
          <w:rFonts w:hint="eastAsia"/>
        </w:rPr>
      </w:pPr>
    </w:p>
    <w:p w:rsidR="000F50C8" w:rsidRDefault="00000000">
      <w:pPr>
        <w:pStyle w:val="ListNumber"/>
        <w:rPr>
          <w:rFonts w:hint="eastAsia"/>
        </w:rPr>
      </w:pPr>
      <w:r>
        <w:t>Do we have a real Loom of /newjd we can embed in Scene 3, or mock the modal? (verify)</w:t>
      </w:r>
    </w:p>
    <w:p w:rsidR="000F50C8" w:rsidRDefault="00000000">
      <w:pPr>
        <w:pStyle w:val="ListNumber"/>
        <w:rPr>
          <w:rFonts w:hint="eastAsia"/>
        </w:rPr>
      </w:pPr>
      <w:r>
        <w:t>Can we publish a real anonymized fit-score range so Scene 5 NumberTicker numbers are not invented? (verify)</w:t>
      </w:r>
    </w:p>
    <w:p w:rsidR="000F50C8" w:rsidRDefault="00000000">
      <w:pPr>
        <w:pStyle w:val="ListNumber"/>
        <w:rPr>
          <w:rFonts w:hint="eastAsia"/>
        </w:rPr>
      </w:pPr>
      <w:r>
        <w:t>Is the Day 12 offer milestone in Scene 7 honest across roles, or should we soften it to "offer in flight"? (verify)</w:t>
      </w:r>
    </w:p>
    <w:p w:rsidR="000F50C8" w:rsidRDefault="00000000">
      <w:pPr>
        <w:pStyle w:val="ListNumber"/>
        <w:rPr>
          <w:rFonts w:hint="eastAsia"/>
        </w:rPr>
      </w:pPr>
      <w:r>
        <w:t>Do we want a sixth testimonial from a first-time HM to reach the most skeptical reader?</w:t>
      </w:r>
    </w:p>
    <w:p w:rsidR="000F50C8" w:rsidRDefault="00000000">
      <w:pPr>
        <w:pStyle w:val="ListNumber"/>
        <w:rPr>
          <w:rFonts w:hint="eastAsia"/>
        </w:rPr>
      </w:pPr>
      <w:r>
        <w:t>Should the Scene 6 link open the Part 2 Option 6 modal on launch, or wait for v2?</w:t>
      </w:r>
    </w:p>
    <w:p w:rsidR="000F50C8" w:rsidRDefault="00000000">
      <w:pPr>
        <w:jc w:val="center"/>
        <w:rPr>
          <w:rFonts w:hint="eastAsia"/>
        </w:rPr>
      </w:pPr>
      <w:r>
        <w:rPr>
          <w:color w:val="9B9B95"/>
          <w:sz w:val="16"/>
        </w:rPr>
        <w:t>PLUMB / Internal / 2026</w:t>
      </w:r>
    </w:p>
    <w:sectPr w:rsidR="000F50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00962">
    <w:abstractNumId w:val="8"/>
  </w:num>
  <w:num w:numId="2" w16cid:durableId="2112966093">
    <w:abstractNumId w:val="6"/>
  </w:num>
  <w:num w:numId="3" w16cid:durableId="1237938895">
    <w:abstractNumId w:val="5"/>
  </w:num>
  <w:num w:numId="4" w16cid:durableId="50810631">
    <w:abstractNumId w:val="4"/>
  </w:num>
  <w:num w:numId="5" w16cid:durableId="1305428050">
    <w:abstractNumId w:val="7"/>
  </w:num>
  <w:num w:numId="6" w16cid:durableId="763570793">
    <w:abstractNumId w:val="3"/>
  </w:num>
  <w:num w:numId="7" w16cid:durableId="277298796">
    <w:abstractNumId w:val="2"/>
  </w:num>
  <w:num w:numId="8" w16cid:durableId="1624652351">
    <w:abstractNumId w:val="1"/>
  </w:num>
  <w:num w:numId="9" w16cid:durableId="50320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0C8"/>
    <w:rsid w:val="0015074B"/>
    <w:rsid w:val="0029639D"/>
    <w:rsid w:val="00326F90"/>
    <w:rsid w:val="00AA1D8D"/>
    <w:rsid w:val="00B47730"/>
    <w:rsid w:val="00CB0664"/>
    <w:rsid w:val="00D67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9FC1C"/>
  <w14:defaultImageDpi w14:val="300"/>
  <w15:docId w15:val="{BEC54235-15FB-3041-AFEA-ACE8C6DC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1702</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Nallapa Reddy, Dwijesh</cp:lastModifiedBy>
  <cp:revision>2</cp:revision>
  <dcterms:created xsi:type="dcterms:W3CDTF">2013-12-23T23:15:00Z</dcterms:created>
  <dcterms:modified xsi:type="dcterms:W3CDTF">2026-05-07T21:45:00Z</dcterms:modified>
  <cp:category/>
</cp:coreProperties>
</file>