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8858C" w14:textId="0EAE5548" w:rsidR="00592197" w:rsidRPr="00D707E9" w:rsidRDefault="00C52F4C" w:rsidP="00592197">
      <w:pPr>
        <w:pStyle w:val="NoSpacing"/>
        <w:jc w:val="both"/>
      </w:pPr>
      <w:r w:rsidRPr="00D707E9">
        <w:t xml:space="preserve">June </w:t>
      </w:r>
      <w:r w:rsidR="0072786B" w:rsidRPr="00D707E9">
        <w:t>20</w:t>
      </w:r>
      <w:r w:rsidR="00592197" w:rsidRPr="00D707E9">
        <w:t>, 2018</w:t>
      </w:r>
    </w:p>
    <w:p w14:paraId="1E1817EA" w14:textId="77777777" w:rsidR="00592197" w:rsidRPr="00D707E9" w:rsidRDefault="00592197" w:rsidP="00592197">
      <w:pPr>
        <w:pStyle w:val="NoSpacing"/>
        <w:jc w:val="both"/>
      </w:pPr>
    </w:p>
    <w:p w14:paraId="1D5A2D7F" w14:textId="62989172" w:rsidR="00592197" w:rsidRPr="00D707E9" w:rsidRDefault="00592197" w:rsidP="00592197">
      <w:pPr>
        <w:pStyle w:val="NoSpacing"/>
        <w:jc w:val="both"/>
      </w:pPr>
      <w:r w:rsidRPr="00D707E9">
        <w:t>Course:</w:t>
      </w:r>
      <w:r w:rsidRPr="00D707E9">
        <w:tab/>
      </w:r>
      <w:r w:rsidR="00AE1161">
        <w:tab/>
      </w:r>
      <w:bookmarkStart w:id="0" w:name="_GoBack"/>
      <w:bookmarkEnd w:id="0"/>
      <w:r w:rsidRPr="00D707E9">
        <w:t>CIS570 – Business Intelligence</w:t>
      </w:r>
    </w:p>
    <w:p w14:paraId="27903189" w14:textId="77777777" w:rsidR="00592197" w:rsidRPr="00D707E9" w:rsidRDefault="00592197" w:rsidP="00592197">
      <w:pPr>
        <w:pStyle w:val="NoSpacing"/>
        <w:jc w:val="both"/>
      </w:pPr>
      <w:r w:rsidRPr="00D707E9">
        <w:t>Name:</w:t>
      </w:r>
      <w:r w:rsidRPr="00D707E9">
        <w:tab/>
      </w:r>
      <w:r w:rsidRPr="00D707E9">
        <w:tab/>
        <w:t>Robert Palumbo</w:t>
      </w:r>
    </w:p>
    <w:p w14:paraId="61C92AC9" w14:textId="33C69B9E" w:rsidR="00592197" w:rsidRPr="00D707E9" w:rsidRDefault="00592197" w:rsidP="00592197">
      <w:pPr>
        <w:pStyle w:val="NoSpacing"/>
        <w:jc w:val="both"/>
      </w:pPr>
      <w:r w:rsidRPr="00D707E9">
        <w:t>Assign</w:t>
      </w:r>
      <w:r w:rsidR="000D0B73" w:rsidRPr="00D707E9">
        <w:t>m</w:t>
      </w:r>
      <w:r w:rsidR="00C62037" w:rsidRPr="00D707E9">
        <w:t>ent:</w:t>
      </w:r>
      <w:r w:rsidR="00C62037" w:rsidRPr="00D707E9">
        <w:tab/>
      </w:r>
      <w:r w:rsidR="0072786B" w:rsidRPr="00D707E9">
        <w:t xml:space="preserve">BI Project Part1 </w:t>
      </w:r>
      <w:r w:rsidR="00B74393" w:rsidRPr="00D707E9">
        <w:t>- Submission Answer</w:t>
      </w:r>
      <w:r w:rsidR="0072786B" w:rsidRPr="00D707E9">
        <w:t>s</w:t>
      </w:r>
    </w:p>
    <w:p w14:paraId="7D7B4EF0" w14:textId="5F89B1A7" w:rsidR="00592197" w:rsidRPr="00D707E9" w:rsidRDefault="00C52F4C" w:rsidP="00592197">
      <w:pPr>
        <w:pStyle w:val="NoSpacing"/>
        <w:jc w:val="both"/>
      </w:pPr>
      <w:r w:rsidRPr="00D707E9">
        <w:t xml:space="preserve">Due Date: </w:t>
      </w:r>
      <w:r w:rsidRPr="00D707E9">
        <w:tab/>
      </w:r>
      <w:r w:rsidR="0072786B" w:rsidRPr="00D707E9">
        <w:t>Wednesday</w:t>
      </w:r>
      <w:r w:rsidRPr="00D707E9">
        <w:t xml:space="preserve">, June </w:t>
      </w:r>
      <w:r w:rsidR="0072786B" w:rsidRPr="00D707E9">
        <w:t>20</w:t>
      </w:r>
      <w:r w:rsidR="000D0B73" w:rsidRPr="00D707E9">
        <w:t xml:space="preserve"> </w:t>
      </w:r>
      <w:r w:rsidR="00592197" w:rsidRPr="00D707E9">
        <w:t>@ 11:59pm</w:t>
      </w:r>
    </w:p>
    <w:p w14:paraId="7E9038EE" w14:textId="77777777" w:rsidR="00592197" w:rsidRPr="00D707E9" w:rsidRDefault="00592197" w:rsidP="00592197">
      <w:pPr>
        <w:pStyle w:val="NoSpacing"/>
        <w:jc w:val="both"/>
      </w:pPr>
    </w:p>
    <w:p w14:paraId="43E3A7CA" w14:textId="77777777" w:rsidR="0072786B" w:rsidRPr="00D707E9" w:rsidRDefault="0072786B" w:rsidP="00F26E48">
      <w:pPr>
        <w:pStyle w:val="ListParagraph"/>
        <w:numPr>
          <w:ilvl w:val="0"/>
          <w:numId w:val="6"/>
        </w:numPr>
        <w:autoSpaceDE w:val="0"/>
        <w:autoSpaceDN w:val="0"/>
        <w:adjustRightInd w:val="0"/>
        <w:spacing w:after="120" w:line="240" w:lineRule="auto"/>
        <w:contextualSpacing w:val="0"/>
        <w:rPr>
          <w:rFonts w:ascii="Times-Roman" w:hAnsi="Times-Roman" w:cs="Times-Roman"/>
        </w:rPr>
      </w:pPr>
      <w:r w:rsidRPr="00D707E9">
        <w:rPr>
          <w:rFonts w:ascii="Times-Roman" w:hAnsi="Times-Roman" w:cs="Times-Roman"/>
        </w:rPr>
        <w:t>Multi-part answers:</w:t>
      </w:r>
    </w:p>
    <w:p w14:paraId="424D3B06" w14:textId="339C6D95" w:rsidR="0072786B" w:rsidRPr="00D707E9" w:rsidRDefault="0072786B" w:rsidP="00667851">
      <w:pPr>
        <w:pStyle w:val="ListParagraph"/>
        <w:numPr>
          <w:ilvl w:val="1"/>
          <w:numId w:val="6"/>
        </w:numPr>
        <w:autoSpaceDE w:val="0"/>
        <w:autoSpaceDN w:val="0"/>
        <w:adjustRightInd w:val="0"/>
        <w:spacing w:after="120" w:line="240" w:lineRule="auto"/>
        <w:contextualSpacing w:val="0"/>
        <w:jc w:val="both"/>
        <w:rPr>
          <w:rFonts w:ascii="Times-Roman" w:hAnsi="Times-Roman" w:cs="Times-Roman"/>
        </w:rPr>
      </w:pPr>
      <w:r w:rsidRPr="00D707E9">
        <w:rPr>
          <w:rFonts w:ascii="Times-Roman" w:hAnsi="Times-Roman" w:cs="Times-Roman"/>
        </w:rPr>
        <w:t>For the product, Bear and Cub, what was the total dollar sales amount for November 2017?</w:t>
      </w:r>
    </w:p>
    <w:p w14:paraId="1324CAB8" w14:textId="1DD33E35" w:rsidR="00BA3EFD" w:rsidRPr="00D707E9" w:rsidRDefault="00BA3EFD" w:rsidP="00BA3EFD">
      <w:pPr>
        <w:pStyle w:val="ListParagraph"/>
        <w:autoSpaceDE w:val="0"/>
        <w:autoSpaceDN w:val="0"/>
        <w:adjustRightInd w:val="0"/>
        <w:spacing w:after="120" w:line="240" w:lineRule="auto"/>
        <w:ind w:left="1440"/>
        <w:contextualSpacing w:val="0"/>
        <w:rPr>
          <w:rFonts w:ascii="Times-Roman" w:hAnsi="Times-Roman" w:cs="Times-Roman"/>
          <w:color w:val="0070C0"/>
        </w:rPr>
      </w:pPr>
      <w:r w:rsidRPr="00D707E9">
        <w:rPr>
          <w:rFonts w:ascii="Times-Roman" w:hAnsi="Times-Roman" w:cs="Times-Roman"/>
          <w:color w:val="0070C0"/>
        </w:rPr>
        <w:t>The total sales amount is:</w:t>
      </w:r>
      <w:r w:rsidR="003410D8" w:rsidRPr="00D707E9">
        <w:rPr>
          <w:rFonts w:ascii="Times-Roman" w:hAnsi="Times-Roman" w:cs="Times-Roman"/>
          <w:color w:val="0070C0"/>
        </w:rPr>
        <w:t xml:space="preserve"> $145,847.52</w:t>
      </w:r>
    </w:p>
    <w:p w14:paraId="3B8A8550" w14:textId="1FFE58CB" w:rsidR="003410D8" w:rsidRPr="00D707E9" w:rsidRDefault="00ED0EAB" w:rsidP="00E6289A">
      <w:pPr>
        <w:ind w:left="1440"/>
        <w:rPr>
          <w:rFonts w:ascii="Times-Roman" w:hAnsi="Times-Roman" w:cs="Times-Roman"/>
        </w:rPr>
      </w:pPr>
      <w:r w:rsidRPr="00D707E9">
        <w:rPr>
          <w:rFonts w:ascii="Times-Roman" w:hAnsi="Times-Roman" w:cs="Times-Roman"/>
          <w:noProof/>
        </w:rPr>
        <w:drawing>
          <wp:inline distT="0" distB="0" distL="0" distR="0" wp14:anchorId="57F3A75E" wp14:editId="688B75E9">
            <wp:extent cx="2300084" cy="1385888"/>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1834" cy="1398993"/>
                    </a:xfrm>
                    <a:prstGeom prst="rect">
                      <a:avLst/>
                    </a:prstGeom>
                    <a:noFill/>
                  </pic:spPr>
                </pic:pic>
              </a:graphicData>
            </a:graphic>
          </wp:inline>
        </w:drawing>
      </w:r>
    </w:p>
    <w:p w14:paraId="13D26C91" w14:textId="553939B3" w:rsidR="0072786B" w:rsidRPr="00D707E9" w:rsidRDefault="0072786B" w:rsidP="00667851">
      <w:pPr>
        <w:pStyle w:val="ListParagraph"/>
        <w:numPr>
          <w:ilvl w:val="1"/>
          <w:numId w:val="6"/>
        </w:numPr>
        <w:autoSpaceDE w:val="0"/>
        <w:autoSpaceDN w:val="0"/>
        <w:adjustRightInd w:val="0"/>
        <w:spacing w:after="120" w:line="240" w:lineRule="auto"/>
        <w:contextualSpacing w:val="0"/>
        <w:jc w:val="both"/>
        <w:rPr>
          <w:rFonts w:ascii="Times-Roman" w:hAnsi="Times-Roman" w:cs="Times-Roman"/>
        </w:rPr>
      </w:pPr>
      <w:r w:rsidRPr="00D707E9">
        <w:rPr>
          <w:rFonts w:ascii="Times-Roman" w:hAnsi="Times-Roman" w:cs="Times-Roman"/>
        </w:rPr>
        <w:t>Which Product Subtype had the least number of units sold for the 2rd Quarter of 2015? How many</w:t>
      </w:r>
      <w:r w:rsidRPr="00D707E9">
        <w:rPr>
          <w:rFonts w:ascii="Times-Roman" w:hAnsi="Times-Roman" w:cs="Times-Roman"/>
        </w:rPr>
        <w:t xml:space="preserve"> </w:t>
      </w:r>
      <w:r w:rsidRPr="00D707E9">
        <w:rPr>
          <w:rFonts w:ascii="Times-Roman" w:hAnsi="Times-Roman" w:cs="Times-Roman"/>
        </w:rPr>
        <w:t>units?</w:t>
      </w:r>
    </w:p>
    <w:p w14:paraId="0F677AD2" w14:textId="41213F7F" w:rsidR="00D01DD5" w:rsidRPr="00D707E9" w:rsidRDefault="00D01DD5" w:rsidP="00667851">
      <w:pPr>
        <w:pStyle w:val="ListParagraph"/>
        <w:autoSpaceDE w:val="0"/>
        <w:autoSpaceDN w:val="0"/>
        <w:adjustRightInd w:val="0"/>
        <w:spacing w:after="240" w:line="240" w:lineRule="auto"/>
        <w:ind w:left="1440"/>
        <w:contextualSpacing w:val="0"/>
        <w:jc w:val="both"/>
        <w:rPr>
          <w:rFonts w:ascii="Times-Roman" w:hAnsi="Times-Roman" w:cs="Times-Roman"/>
          <w:color w:val="0070C0"/>
        </w:rPr>
      </w:pPr>
      <w:r w:rsidRPr="00D707E9">
        <w:rPr>
          <w:rFonts w:ascii="Times-Roman" w:hAnsi="Times-Roman" w:cs="Times-Roman"/>
          <w:color w:val="0070C0"/>
        </w:rPr>
        <w:t>Guiding Lights World Lighthouses sold the least number of units at 8,195.</w:t>
      </w:r>
    </w:p>
    <w:p w14:paraId="010244DD" w14:textId="7E480F78" w:rsidR="003410D8" w:rsidRPr="00D707E9" w:rsidRDefault="00D01DD5" w:rsidP="003410D8">
      <w:pPr>
        <w:pStyle w:val="ListParagraph"/>
        <w:autoSpaceDE w:val="0"/>
        <w:autoSpaceDN w:val="0"/>
        <w:adjustRightInd w:val="0"/>
        <w:spacing w:after="120" w:line="240" w:lineRule="auto"/>
        <w:ind w:left="1440"/>
        <w:contextualSpacing w:val="0"/>
        <w:rPr>
          <w:rFonts w:ascii="Times-Roman" w:hAnsi="Times-Roman" w:cs="Times-Roman"/>
        </w:rPr>
      </w:pPr>
      <w:r w:rsidRPr="00D707E9">
        <w:rPr>
          <w:rFonts w:ascii="Times-Roman" w:hAnsi="Times-Roman" w:cs="Times-Roman"/>
          <w:noProof/>
        </w:rPr>
        <w:drawing>
          <wp:inline distT="0" distB="0" distL="0" distR="0" wp14:anchorId="2D86625C" wp14:editId="7DD296A3">
            <wp:extent cx="2358544" cy="204184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851" cy="2062020"/>
                    </a:xfrm>
                    <a:prstGeom prst="rect">
                      <a:avLst/>
                    </a:prstGeom>
                    <a:noFill/>
                  </pic:spPr>
                </pic:pic>
              </a:graphicData>
            </a:graphic>
          </wp:inline>
        </w:drawing>
      </w:r>
    </w:p>
    <w:p w14:paraId="32CB3BB0" w14:textId="77777777" w:rsidR="00D707E9" w:rsidRPr="00D707E9" w:rsidRDefault="00D707E9">
      <w:pPr>
        <w:rPr>
          <w:rFonts w:ascii="Times-Roman" w:hAnsi="Times-Roman" w:cs="Times-Roman"/>
        </w:rPr>
      </w:pPr>
      <w:r w:rsidRPr="00D707E9">
        <w:rPr>
          <w:rFonts w:ascii="Times-Roman" w:hAnsi="Times-Roman" w:cs="Times-Roman"/>
        </w:rPr>
        <w:br w:type="page"/>
      </w:r>
    </w:p>
    <w:p w14:paraId="11850436" w14:textId="12E9EA39" w:rsidR="0072786B" w:rsidRPr="00D707E9" w:rsidRDefault="0072786B" w:rsidP="00667851">
      <w:pPr>
        <w:pStyle w:val="ListParagraph"/>
        <w:numPr>
          <w:ilvl w:val="1"/>
          <w:numId w:val="6"/>
        </w:numPr>
        <w:autoSpaceDE w:val="0"/>
        <w:autoSpaceDN w:val="0"/>
        <w:adjustRightInd w:val="0"/>
        <w:spacing w:before="240" w:after="120" w:line="240" w:lineRule="auto"/>
        <w:contextualSpacing w:val="0"/>
        <w:jc w:val="both"/>
        <w:rPr>
          <w:rFonts w:ascii="Times-Roman" w:hAnsi="Times-Roman" w:cs="Times-Roman"/>
        </w:rPr>
      </w:pPr>
      <w:r w:rsidRPr="00D707E9">
        <w:rPr>
          <w:rFonts w:ascii="Times-Roman" w:hAnsi="Times-Roman" w:cs="Times-Roman"/>
        </w:rPr>
        <w:lastRenderedPageBreak/>
        <w:t>Excluding the “Unknown” promotion type, which promotion type(s) generated more than $500,000</w:t>
      </w:r>
      <w:r w:rsidRPr="00D707E9">
        <w:rPr>
          <w:rFonts w:ascii="Times-Roman" w:hAnsi="Times-Roman" w:cs="Times-Roman"/>
        </w:rPr>
        <w:t xml:space="preserve"> </w:t>
      </w:r>
      <w:r w:rsidRPr="00D707E9">
        <w:rPr>
          <w:rFonts w:ascii="Times-Roman" w:hAnsi="Times-Roman" w:cs="Times-Roman"/>
        </w:rPr>
        <w:t>in Online sales for Mythic World products in 2016? What was/were the amount(s)?</w:t>
      </w:r>
    </w:p>
    <w:p w14:paraId="7A9110FA" w14:textId="60327082" w:rsidR="00D6672B" w:rsidRPr="00D707E9" w:rsidRDefault="00D6672B" w:rsidP="00667851">
      <w:pPr>
        <w:pStyle w:val="ListParagraph"/>
        <w:autoSpaceDE w:val="0"/>
        <w:autoSpaceDN w:val="0"/>
        <w:adjustRightInd w:val="0"/>
        <w:spacing w:after="120" w:line="240" w:lineRule="auto"/>
        <w:ind w:left="1440"/>
        <w:contextualSpacing w:val="0"/>
        <w:jc w:val="both"/>
        <w:rPr>
          <w:rFonts w:ascii="Times-Roman" w:hAnsi="Times-Roman" w:cs="Times-Roman"/>
          <w:color w:val="0070C0"/>
        </w:rPr>
      </w:pPr>
      <w:r w:rsidRPr="00D707E9">
        <w:rPr>
          <w:rFonts w:ascii="Times-Roman" w:hAnsi="Times-Roman" w:cs="Times-Roman"/>
          <w:color w:val="0070C0"/>
        </w:rPr>
        <w:t>The President’s Day Sale and Holiday Sale both generated Online sales of more than $500,000.</w:t>
      </w:r>
    </w:p>
    <w:p w14:paraId="0A13104F" w14:textId="629C5BA0" w:rsidR="00D6672B" w:rsidRPr="00D707E9" w:rsidRDefault="00D6672B" w:rsidP="00D6672B">
      <w:pPr>
        <w:pStyle w:val="ListParagraph"/>
        <w:autoSpaceDE w:val="0"/>
        <w:autoSpaceDN w:val="0"/>
        <w:adjustRightInd w:val="0"/>
        <w:spacing w:after="120" w:line="240" w:lineRule="auto"/>
        <w:ind w:left="1440"/>
        <w:contextualSpacing w:val="0"/>
        <w:rPr>
          <w:rFonts w:ascii="Times-Roman" w:hAnsi="Times-Roman" w:cs="Times-Roman"/>
          <w:color w:val="0070C0"/>
        </w:rPr>
      </w:pPr>
      <w:r w:rsidRPr="00D707E9">
        <w:rPr>
          <w:rFonts w:ascii="Times-Roman" w:hAnsi="Times-Roman" w:cs="Times-Roman"/>
          <w:color w:val="0070C0"/>
        </w:rPr>
        <w:t>President’s Day Sale generated: $555,596.46</w:t>
      </w:r>
    </w:p>
    <w:p w14:paraId="2373E597" w14:textId="027F34E0" w:rsidR="00D6672B" w:rsidRPr="00D707E9" w:rsidRDefault="00D6672B" w:rsidP="00667851">
      <w:pPr>
        <w:pStyle w:val="ListParagraph"/>
        <w:autoSpaceDE w:val="0"/>
        <w:autoSpaceDN w:val="0"/>
        <w:adjustRightInd w:val="0"/>
        <w:spacing w:after="240" w:line="240" w:lineRule="auto"/>
        <w:ind w:left="1440"/>
        <w:contextualSpacing w:val="0"/>
        <w:rPr>
          <w:rFonts w:ascii="Times-Roman" w:hAnsi="Times-Roman" w:cs="Times-Roman"/>
          <w:color w:val="0070C0"/>
        </w:rPr>
      </w:pPr>
      <w:r w:rsidRPr="00D707E9">
        <w:rPr>
          <w:rFonts w:ascii="Times-Roman" w:hAnsi="Times-Roman" w:cs="Times-Roman"/>
          <w:color w:val="0070C0"/>
        </w:rPr>
        <w:t>Holiday Sale generated: $511,610.40</w:t>
      </w:r>
    </w:p>
    <w:p w14:paraId="7D29BF6D" w14:textId="43150ADD" w:rsidR="00D6672B" w:rsidRPr="00D707E9" w:rsidRDefault="004E16FE" w:rsidP="004E16FE">
      <w:pPr>
        <w:ind w:left="1440"/>
        <w:rPr>
          <w:rFonts w:ascii="Times-Roman" w:hAnsi="Times-Roman" w:cs="Times-Roman"/>
        </w:rPr>
      </w:pPr>
      <w:r w:rsidRPr="00D707E9">
        <w:rPr>
          <w:rFonts w:ascii="Times-Roman" w:hAnsi="Times-Roman" w:cs="Times-Roman"/>
          <w:noProof/>
        </w:rPr>
        <w:drawing>
          <wp:inline distT="0" distB="0" distL="0" distR="0" wp14:anchorId="35E4AC3C" wp14:editId="77A9659B">
            <wp:extent cx="2870809" cy="172053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3201" cy="1727959"/>
                    </a:xfrm>
                    <a:prstGeom prst="rect">
                      <a:avLst/>
                    </a:prstGeom>
                    <a:noFill/>
                  </pic:spPr>
                </pic:pic>
              </a:graphicData>
            </a:graphic>
          </wp:inline>
        </w:drawing>
      </w:r>
    </w:p>
    <w:p w14:paraId="7CE18252" w14:textId="194E9B7A" w:rsidR="0072786B" w:rsidRPr="00D707E9" w:rsidRDefault="0072786B" w:rsidP="00667851">
      <w:pPr>
        <w:pStyle w:val="ListParagraph"/>
        <w:numPr>
          <w:ilvl w:val="1"/>
          <w:numId w:val="6"/>
        </w:numPr>
        <w:autoSpaceDE w:val="0"/>
        <w:autoSpaceDN w:val="0"/>
        <w:adjustRightInd w:val="0"/>
        <w:spacing w:after="120" w:line="240" w:lineRule="auto"/>
        <w:contextualSpacing w:val="0"/>
        <w:jc w:val="both"/>
        <w:rPr>
          <w:rFonts w:ascii="Times-Roman" w:hAnsi="Times-Roman" w:cs="Times-Roman"/>
        </w:rPr>
      </w:pPr>
      <w:r w:rsidRPr="00D707E9">
        <w:rPr>
          <w:rFonts w:ascii="Times-Roman" w:hAnsi="Times-Roman" w:cs="Times-Roman"/>
        </w:rPr>
        <w:t>What was the total number of units of RAF Pilots sold in Xavier, IL through retail outlets for March</w:t>
      </w:r>
      <w:r w:rsidRPr="00D707E9">
        <w:rPr>
          <w:rFonts w:ascii="Times-Roman" w:hAnsi="Times-Roman" w:cs="Times-Roman"/>
        </w:rPr>
        <w:t xml:space="preserve"> </w:t>
      </w:r>
      <w:r w:rsidRPr="00D707E9">
        <w:rPr>
          <w:rFonts w:ascii="Times-Roman" w:hAnsi="Times-Roman" w:cs="Times-Roman"/>
        </w:rPr>
        <w:t>2017?</w:t>
      </w:r>
    </w:p>
    <w:p w14:paraId="4B00F5E2" w14:textId="20A989FC" w:rsidR="007F2AF2" w:rsidRPr="00D707E9" w:rsidRDefault="006C2547" w:rsidP="005062CA">
      <w:pPr>
        <w:pStyle w:val="ListParagraph"/>
        <w:autoSpaceDE w:val="0"/>
        <w:autoSpaceDN w:val="0"/>
        <w:adjustRightInd w:val="0"/>
        <w:spacing w:after="240" w:line="240" w:lineRule="auto"/>
        <w:ind w:left="1440"/>
        <w:contextualSpacing w:val="0"/>
        <w:jc w:val="both"/>
        <w:rPr>
          <w:rFonts w:ascii="Times-Roman" w:hAnsi="Times-Roman" w:cs="Times-Roman"/>
          <w:color w:val="0070C0"/>
        </w:rPr>
      </w:pPr>
      <w:r w:rsidRPr="00D707E9">
        <w:rPr>
          <w:rFonts w:ascii="Times-Roman" w:hAnsi="Times-Roman" w:cs="Times-Roman"/>
          <w:color w:val="0070C0"/>
        </w:rPr>
        <w:t>The total number retail of RAF Pilots sold in Xavier, IL for March 2017 was 2 units.</w:t>
      </w:r>
    </w:p>
    <w:p w14:paraId="5790B413" w14:textId="2567BE36" w:rsidR="007F2AF2" w:rsidRPr="00D707E9" w:rsidRDefault="007F2AF2" w:rsidP="007F2AF2">
      <w:pPr>
        <w:ind w:left="1440"/>
        <w:rPr>
          <w:rFonts w:ascii="Times-Roman" w:hAnsi="Times-Roman" w:cs="Times-Roman"/>
        </w:rPr>
      </w:pPr>
      <w:r w:rsidRPr="00D707E9">
        <w:rPr>
          <w:rFonts w:ascii="Times-Roman" w:hAnsi="Times-Roman" w:cs="Times-Roman"/>
          <w:noProof/>
        </w:rPr>
        <w:drawing>
          <wp:inline distT="0" distB="0" distL="0" distR="0" wp14:anchorId="6183FA73" wp14:editId="33DC2B38">
            <wp:extent cx="2858553" cy="222408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2410" cy="2250429"/>
                    </a:xfrm>
                    <a:prstGeom prst="rect">
                      <a:avLst/>
                    </a:prstGeom>
                    <a:noFill/>
                  </pic:spPr>
                </pic:pic>
              </a:graphicData>
            </a:graphic>
          </wp:inline>
        </w:drawing>
      </w:r>
    </w:p>
    <w:p w14:paraId="6E158E5A" w14:textId="77777777" w:rsidR="00D707E9" w:rsidRPr="00D707E9" w:rsidRDefault="00D707E9">
      <w:pPr>
        <w:rPr>
          <w:rFonts w:ascii="Times-Roman" w:hAnsi="Times-Roman" w:cs="Times-Roman"/>
        </w:rPr>
      </w:pPr>
      <w:r w:rsidRPr="00D707E9">
        <w:rPr>
          <w:rFonts w:ascii="Times-Roman" w:hAnsi="Times-Roman" w:cs="Times-Roman"/>
        </w:rPr>
        <w:br w:type="page"/>
      </w:r>
    </w:p>
    <w:p w14:paraId="3D808ABE" w14:textId="2072C5A8" w:rsidR="0072786B" w:rsidRPr="00D707E9" w:rsidRDefault="0072786B" w:rsidP="00667851">
      <w:pPr>
        <w:pStyle w:val="ListParagraph"/>
        <w:numPr>
          <w:ilvl w:val="1"/>
          <w:numId w:val="6"/>
        </w:numPr>
        <w:autoSpaceDE w:val="0"/>
        <w:autoSpaceDN w:val="0"/>
        <w:adjustRightInd w:val="0"/>
        <w:spacing w:after="120" w:line="240" w:lineRule="auto"/>
        <w:contextualSpacing w:val="0"/>
        <w:jc w:val="both"/>
        <w:rPr>
          <w:rFonts w:ascii="Times-Roman" w:hAnsi="Times-Roman" w:cs="Times-Roman"/>
        </w:rPr>
      </w:pPr>
      <w:r w:rsidRPr="00D707E9">
        <w:rPr>
          <w:rFonts w:ascii="Times-Roman" w:hAnsi="Times-Roman" w:cs="Times-Roman"/>
        </w:rPr>
        <w:lastRenderedPageBreak/>
        <w:t>Which salesperson(s) had dollar sales amount(s) greater than $20,000 for the product, Manitowoc,</w:t>
      </w:r>
      <w:r w:rsidRPr="00D707E9">
        <w:rPr>
          <w:rFonts w:ascii="Times-Roman" w:hAnsi="Times-Roman" w:cs="Times-Roman"/>
        </w:rPr>
        <w:t xml:space="preserve"> </w:t>
      </w:r>
      <w:r w:rsidRPr="00D707E9">
        <w:rPr>
          <w:rFonts w:ascii="Times-Roman" w:hAnsi="Times-Roman" w:cs="Times-Roman"/>
        </w:rPr>
        <w:t>WI Lighthouse, in the 1st quarter of 2015? What was/were the amount(s)?</w:t>
      </w:r>
    </w:p>
    <w:p w14:paraId="0796CD11" w14:textId="2AC0DA28" w:rsidR="00282A7B" w:rsidRPr="00D707E9" w:rsidRDefault="00282A7B" w:rsidP="00667851">
      <w:pPr>
        <w:pStyle w:val="ListParagraph"/>
        <w:autoSpaceDE w:val="0"/>
        <w:autoSpaceDN w:val="0"/>
        <w:adjustRightInd w:val="0"/>
        <w:spacing w:after="120" w:line="240" w:lineRule="auto"/>
        <w:ind w:left="1440"/>
        <w:contextualSpacing w:val="0"/>
        <w:jc w:val="both"/>
        <w:rPr>
          <w:rFonts w:ascii="Times-Roman" w:hAnsi="Times-Roman" w:cs="Times-Roman"/>
          <w:color w:val="0070C0"/>
        </w:rPr>
      </w:pPr>
      <w:r w:rsidRPr="00D707E9">
        <w:rPr>
          <w:rFonts w:ascii="Times-Roman" w:hAnsi="Times-Roman" w:cs="Times-Roman"/>
          <w:color w:val="0070C0"/>
        </w:rPr>
        <w:t>The salesperson(s) with Q1, 2015 sales amounts &gt; $20,000 for the Manitowoc, WI Lighthouse are:</w:t>
      </w:r>
    </w:p>
    <w:p w14:paraId="437E062D" w14:textId="00A02CA7" w:rsidR="00282A7B" w:rsidRPr="00D707E9" w:rsidRDefault="00282A7B" w:rsidP="00282A7B">
      <w:pPr>
        <w:pStyle w:val="ListParagraph"/>
        <w:autoSpaceDE w:val="0"/>
        <w:autoSpaceDN w:val="0"/>
        <w:adjustRightInd w:val="0"/>
        <w:spacing w:after="120" w:line="240" w:lineRule="auto"/>
        <w:ind w:left="1440"/>
        <w:contextualSpacing w:val="0"/>
        <w:rPr>
          <w:rFonts w:ascii="Times-Roman" w:hAnsi="Times-Roman" w:cs="Times-Roman"/>
          <w:color w:val="0070C0"/>
        </w:rPr>
      </w:pPr>
      <w:r w:rsidRPr="00D707E9">
        <w:rPr>
          <w:rFonts w:ascii="Times-Roman" w:hAnsi="Times-Roman" w:cs="Times-Roman"/>
          <w:color w:val="0070C0"/>
        </w:rPr>
        <w:t>Eddie:</w:t>
      </w:r>
      <w:r w:rsidRPr="00D707E9">
        <w:rPr>
          <w:rFonts w:ascii="Times-Roman" w:hAnsi="Times-Roman" w:cs="Times-Roman"/>
          <w:color w:val="0070C0"/>
        </w:rPr>
        <w:tab/>
        <w:t>$28,329.76</w:t>
      </w:r>
    </w:p>
    <w:p w14:paraId="1BDDBE9D" w14:textId="1A6DE55A" w:rsidR="00282A7B" w:rsidRPr="00D707E9" w:rsidRDefault="00282A7B" w:rsidP="00282A7B">
      <w:pPr>
        <w:pStyle w:val="ListParagraph"/>
        <w:autoSpaceDE w:val="0"/>
        <w:autoSpaceDN w:val="0"/>
        <w:adjustRightInd w:val="0"/>
        <w:spacing w:after="120" w:line="240" w:lineRule="auto"/>
        <w:ind w:left="1440"/>
        <w:contextualSpacing w:val="0"/>
        <w:rPr>
          <w:rFonts w:ascii="Times-Roman" w:hAnsi="Times-Roman" w:cs="Times-Roman"/>
          <w:color w:val="0070C0"/>
        </w:rPr>
      </w:pPr>
      <w:r w:rsidRPr="00D707E9">
        <w:rPr>
          <w:rFonts w:ascii="Times-Roman" w:hAnsi="Times-Roman" w:cs="Times-Roman"/>
          <w:color w:val="0070C0"/>
        </w:rPr>
        <w:t>Briggette: $24,163.60</w:t>
      </w:r>
    </w:p>
    <w:p w14:paraId="0B1C85DC" w14:textId="77777777" w:rsidR="00F00A78" w:rsidRPr="00D707E9" w:rsidRDefault="00F00A78" w:rsidP="00F00A78">
      <w:pPr>
        <w:pStyle w:val="ListParagraph"/>
        <w:autoSpaceDE w:val="0"/>
        <w:autoSpaceDN w:val="0"/>
        <w:adjustRightInd w:val="0"/>
        <w:spacing w:after="120" w:line="240" w:lineRule="auto"/>
        <w:ind w:left="1440"/>
        <w:contextualSpacing w:val="0"/>
        <w:rPr>
          <w:rFonts w:ascii="Times-Roman" w:hAnsi="Times-Roman" w:cs="Times-Roman"/>
        </w:rPr>
      </w:pPr>
    </w:p>
    <w:p w14:paraId="2E66EE34" w14:textId="0CE30D97" w:rsidR="00D46B86" w:rsidRPr="00D707E9" w:rsidRDefault="00F00A78" w:rsidP="00D46B86">
      <w:pPr>
        <w:pStyle w:val="ListParagraph"/>
        <w:autoSpaceDE w:val="0"/>
        <w:autoSpaceDN w:val="0"/>
        <w:adjustRightInd w:val="0"/>
        <w:spacing w:after="120" w:line="240" w:lineRule="auto"/>
        <w:ind w:left="1440"/>
        <w:contextualSpacing w:val="0"/>
        <w:rPr>
          <w:rFonts w:ascii="Times-Roman" w:hAnsi="Times-Roman" w:cs="Times-Roman"/>
        </w:rPr>
      </w:pPr>
      <w:r w:rsidRPr="00D707E9">
        <w:rPr>
          <w:rFonts w:ascii="Times-Roman" w:hAnsi="Times-Roman" w:cs="Times-Roman"/>
          <w:noProof/>
        </w:rPr>
        <w:drawing>
          <wp:inline distT="0" distB="0" distL="0" distR="0" wp14:anchorId="47A74453" wp14:editId="0DF80C07">
            <wp:extent cx="3958281" cy="22713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4652" cy="2275051"/>
                    </a:xfrm>
                    <a:prstGeom prst="rect">
                      <a:avLst/>
                    </a:prstGeom>
                    <a:noFill/>
                  </pic:spPr>
                </pic:pic>
              </a:graphicData>
            </a:graphic>
          </wp:inline>
        </w:drawing>
      </w:r>
    </w:p>
    <w:p w14:paraId="3DF30052" w14:textId="77777777" w:rsidR="00D707E9" w:rsidRPr="00D707E9" w:rsidRDefault="00D707E9">
      <w:pPr>
        <w:rPr>
          <w:rFonts w:ascii="Times-Roman" w:hAnsi="Times-Roman" w:cs="Times-Roman"/>
        </w:rPr>
      </w:pPr>
      <w:r w:rsidRPr="00D707E9">
        <w:rPr>
          <w:rFonts w:ascii="Times-Roman" w:hAnsi="Times-Roman" w:cs="Times-Roman"/>
        </w:rPr>
        <w:br w:type="page"/>
      </w:r>
    </w:p>
    <w:p w14:paraId="3DE3B9B8" w14:textId="56B0211C" w:rsidR="0072786B" w:rsidRPr="00D707E9" w:rsidRDefault="0072786B" w:rsidP="00D707E9">
      <w:pPr>
        <w:pStyle w:val="ListParagraph"/>
        <w:numPr>
          <w:ilvl w:val="0"/>
          <w:numId w:val="6"/>
        </w:numPr>
        <w:autoSpaceDE w:val="0"/>
        <w:autoSpaceDN w:val="0"/>
        <w:adjustRightInd w:val="0"/>
        <w:spacing w:before="360" w:after="240" w:line="240" w:lineRule="auto"/>
        <w:contextualSpacing w:val="0"/>
        <w:jc w:val="both"/>
        <w:rPr>
          <w:rFonts w:ascii="Times-Roman" w:hAnsi="Times-Roman" w:cs="Times-Roman"/>
        </w:rPr>
      </w:pPr>
      <w:r w:rsidRPr="00D707E9">
        <w:rPr>
          <w:rFonts w:ascii="Times-Roman" w:hAnsi="Times-Roman" w:cs="Times-Roman"/>
        </w:rPr>
        <w:lastRenderedPageBreak/>
        <w:t>Slice and dice the cube to find information (</w:t>
      </w:r>
      <w:r w:rsidRPr="00D707E9">
        <w:rPr>
          <w:rFonts w:ascii="Times-Bold" w:hAnsi="Times-Bold" w:cs="Times-Bold"/>
          <w:b/>
          <w:bCs/>
        </w:rPr>
        <w:t>minimum of three</w:t>
      </w:r>
      <w:r w:rsidRPr="00D707E9">
        <w:rPr>
          <w:rFonts w:ascii="Times-Roman" w:hAnsi="Times-Roman" w:cs="Times-Roman"/>
        </w:rPr>
        <w:t>) that is of interest to you. For example,</w:t>
      </w:r>
      <w:r w:rsidRPr="00D707E9">
        <w:rPr>
          <w:rFonts w:ascii="Times-Roman" w:hAnsi="Times-Roman" w:cs="Times-Roman"/>
        </w:rPr>
        <w:t xml:space="preserve"> </w:t>
      </w:r>
      <w:r w:rsidRPr="00D707E9">
        <w:rPr>
          <w:rFonts w:ascii="Times-Roman" w:hAnsi="Times-Roman" w:cs="Times-Roman"/>
        </w:rPr>
        <w:t xml:space="preserve">you can discover the promotion type that is most effective for a specific product in a </w:t>
      </w:r>
      <w:proofErr w:type="gramStart"/>
      <w:r w:rsidRPr="00D707E9">
        <w:rPr>
          <w:rFonts w:ascii="Times-Roman" w:hAnsi="Times-Roman" w:cs="Times-Roman"/>
        </w:rPr>
        <w:t>particular city</w:t>
      </w:r>
      <w:proofErr w:type="gramEnd"/>
      <w:r w:rsidRPr="00D707E9">
        <w:rPr>
          <w:rFonts w:ascii="Times-Roman" w:hAnsi="Times-Roman" w:cs="Times-Roman"/>
        </w:rPr>
        <w:t>.</w:t>
      </w:r>
    </w:p>
    <w:p w14:paraId="501D1E3C" w14:textId="39DFF5EE" w:rsidR="00184040" w:rsidRPr="00D707E9" w:rsidRDefault="0046076A" w:rsidP="0046076A">
      <w:pPr>
        <w:pStyle w:val="ListParagraph"/>
        <w:numPr>
          <w:ilvl w:val="1"/>
          <w:numId w:val="6"/>
        </w:numPr>
        <w:autoSpaceDE w:val="0"/>
        <w:autoSpaceDN w:val="0"/>
        <w:adjustRightInd w:val="0"/>
        <w:spacing w:after="120" w:line="240" w:lineRule="auto"/>
        <w:contextualSpacing w:val="0"/>
        <w:jc w:val="both"/>
        <w:rPr>
          <w:rFonts w:ascii="Times-Roman" w:hAnsi="Times-Roman" w:cs="Times-Roman"/>
          <w:color w:val="0070C0"/>
        </w:rPr>
      </w:pPr>
      <w:r w:rsidRPr="00D707E9">
        <w:rPr>
          <w:rFonts w:ascii="Times-Roman" w:hAnsi="Times-Roman" w:cs="Times-Roman"/>
          <w:color w:val="0070C0"/>
        </w:rPr>
        <w:t>The top selling product series in revenue for 2017 in Colorado by Promotion type:</w:t>
      </w:r>
    </w:p>
    <w:p w14:paraId="7B8EDD61" w14:textId="27F6D917" w:rsidR="0046076A" w:rsidRPr="00D707E9" w:rsidRDefault="0046076A" w:rsidP="00D707E9">
      <w:pPr>
        <w:pStyle w:val="ListParagraph"/>
        <w:numPr>
          <w:ilvl w:val="2"/>
          <w:numId w:val="6"/>
        </w:numPr>
        <w:autoSpaceDE w:val="0"/>
        <w:autoSpaceDN w:val="0"/>
        <w:adjustRightInd w:val="0"/>
        <w:spacing w:after="40" w:line="240" w:lineRule="auto"/>
        <w:contextualSpacing w:val="0"/>
        <w:jc w:val="both"/>
        <w:rPr>
          <w:rFonts w:ascii="Times-Roman" w:hAnsi="Times-Roman" w:cs="Times-Roman"/>
          <w:color w:val="0070C0"/>
        </w:rPr>
      </w:pPr>
      <w:r w:rsidRPr="00D707E9">
        <w:rPr>
          <w:rFonts w:ascii="Times-Roman" w:hAnsi="Times-Roman" w:cs="Times-Roman"/>
          <w:color w:val="0070C0"/>
        </w:rPr>
        <w:t>Guiding Lights, President’s Day Sale, $18,279.88</w:t>
      </w:r>
    </w:p>
    <w:p w14:paraId="43F300AD" w14:textId="1158374B" w:rsidR="0046076A" w:rsidRPr="00D707E9" w:rsidRDefault="0046076A" w:rsidP="00D707E9">
      <w:pPr>
        <w:pStyle w:val="ListParagraph"/>
        <w:numPr>
          <w:ilvl w:val="2"/>
          <w:numId w:val="6"/>
        </w:numPr>
        <w:autoSpaceDE w:val="0"/>
        <w:autoSpaceDN w:val="0"/>
        <w:adjustRightInd w:val="0"/>
        <w:spacing w:after="40" w:line="240" w:lineRule="auto"/>
        <w:contextualSpacing w:val="0"/>
        <w:jc w:val="both"/>
        <w:rPr>
          <w:rFonts w:ascii="Times-Roman" w:hAnsi="Times-Roman" w:cs="Times-Roman"/>
          <w:color w:val="0070C0"/>
        </w:rPr>
      </w:pPr>
      <w:r w:rsidRPr="00D707E9">
        <w:rPr>
          <w:rFonts w:ascii="Times-Roman" w:hAnsi="Times-Roman" w:cs="Times-Roman"/>
          <w:color w:val="0070C0"/>
        </w:rPr>
        <w:t>Woodland Creatures, President’s Day Sale, $28,247.28</w:t>
      </w:r>
    </w:p>
    <w:p w14:paraId="004E020E" w14:textId="0DC6BDB5" w:rsidR="0046076A" w:rsidRPr="00D707E9" w:rsidRDefault="0046076A" w:rsidP="00D707E9">
      <w:pPr>
        <w:pStyle w:val="ListParagraph"/>
        <w:numPr>
          <w:ilvl w:val="2"/>
          <w:numId w:val="6"/>
        </w:numPr>
        <w:autoSpaceDE w:val="0"/>
        <w:autoSpaceDN w:val="0"/>
        <w:adjustRightInd w:val="0"/>
        <w:spacing w:after="40" w:line="240" w:lineRule="auto"/>
        <w:contextualSpacing w:val="0"/>
        <w:jc w:val="both"/>
        <w:rPr>
          <w:rFonts w:ascii="Times-Roman" w:hAnsi="Times-Roman" w:cs="Times-Roman"/>
          <w:color w:val="0070C0"/>
        </w:rPr>
      </w:pPr>
      <w:r w:rsidRPr="00D707E9">
        <w:rPr>
          <w:rFonts w:ascii="Times-Roman" w:hAnsi="Times-Roman" w:cs="Times-Roman"/>
          <w:color w:val="0070C0"/>
        </w:rPr>
        <w:t>Mythic World, Max Min Days, $29,817.55</w:t>
      </w:r>
    </w:p>
    <w:p w14:paraId="1C688453" w14:textId="7E5FBB7D" w:rsidR="0046076A" w:rsidRPr="00D707E9" w:rsidRDefault="0046076A" w:rsidP="00D707E9">
      <w:pPr>
        <w:pStyle w:val="ListParagraph"/>
        <w:numPr>
          <w:ilvl w:val="2"/>
          <w:numId w:val="6"/>
        </w:numPr>
        <w:autoSpaceDE w:val="0"/>
        <w:autoSpaceDN w:val="0"/>
        <w:adjustRightInd w:val="0"/>
        <w:spacing w:after="240" w:line="240" w:lineRule="auto"/>
        <w:ind w:left="2174" w:hanging="187"/>
        <w:contextualSpacing w:val="0"/>
        <w:jc w:val="both"/>
        <w:rPr>
          <w:rFonts w:ascii="Times-Roman" w:hAnsi="Times-Roman" w:cs="Times-Roman"/>
          <w:color w:val="0070C0"/>
        </w:rPr>
      </w:pPr>
      <w:r w:rsidRPr="00D707E9">
        <w:rPr>
          <w:rFonts w:ascii="Times-Roman" w:hAnsi="Times-Roman" w:cs="Times-Roman"/>
          <w:color w:val="0070C0"/>
        </w:rPr>
        <w:t>Warriors of Yore, President’s Day Sale, $37,325.81</w:t>
      </w:r>
    </w:p>
    <w:p w14:paraId="1155E214" w14:textId="022BA120" w:rsidR="0072786B" w:rsidRPr="00D707E9" w:rsidRDefault="0046076A" w:rsidP="00B776DB">
      <w:pPr>
        <w:pStyle w:val="ListParagraph"/>
        <w:autoSpaceDE w:val="0"/>
        <w:autoSpaceDN w:val="0"/>
        <w:adjustRightInd w:val="0"/>
        <w:spacing w:after="0" w:line="240" w:lineRule="auto"/>
        <w:ind w:left="2160"/>
        <w:rPr>
          <w:rFonts w:ascii="Times-Roman" w:hAnsi="Times-Roman" w:cs="Times-Roman"/>
        </w:rPr>
      </w:pPr>
      <w:r w:rsidRPr="00D707E9">
        <w:rPr>
          <w:rFonts w:ascii="Times-Roman" w:hAnsi="Times-Roman" w:cs="Times-Roman"/>
          <w:noProof/>
        </w:rPr>
        <w:drawing>
          <wp:inline distT="0" distB="0" distL="0" distR="0" wp14:anchorId="5ED0E7F2" wp14:editId="1BE0A12C">
            <wp:extent cx="3176588" cy="970918"/>
            <wp:effectExtent l="0" t="0" r="508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15A.PNG"/>
                    <pic:cNvPicPr/>
                  </pic:nvPicPr>
                  <pic:blipFill>
                    <a:blip r:embed="rId10">
                      <a:extLst>
                        <a:ext uri="{28A0092B-C50C-407E-A947-70E740481C1C}">
                          <a14:useLocalDpi xmlns:a14="http://schemas.microsoft.com/office/drawing/2010/main" val="0"/>
                        </a:ext>
                      </a:extLst>
                    </a:blip>
                    <a:stretch>
                      <a:fillRect/>
                    </a:stretch>
                  </pic:blipFill>
                  <pic:spPr>
                    <a:xfrm>
                      <a:off x="0" y="0"/>
                      <a:ext cx="3246709" cy="992350"/>
                    </a:xfrm>
                    <a:prstGeom prst="rect">
                      <a:avLst/>
                    </a:prstGeom>
                  </pic:spPr>
                </pic:pic>
              </a:graphicData>
            </a:graphic>
          </wp:inline>
        </w:drawing>
      </w:r>
    </w:p>
    <w:p w14:paraId="4FB8EA13" w14:textId="3DD0E68B" w:rsidR="005E2D49" w:rsidRPr="00D707E9" w:rsidRDefault="005E2D49" w:rsidP="00D707E9">
      <w:pPr>
        <w:pStyle w:val="ListParagraph"/>
        <w:numPr>
          <w:ilvl w:val="1"/>
          <w:numId w:val="6"/>
        </w:numPr>
        <w:autoSpaceDE w:val="0"/>
        <w:autoSpaceDN w:val="0"/>
        <w:adjustRightInd w:val="0"/>
        <w:spacing w:before="240" w:after="120" w:line="240" w:lineRule="auto"/>
        <w:contextualSpacing w:val="0"/>
        <w:jc w:val="both"/>
        <w:rPr>
          <w:rFonts w:ascii="Times-Roman" w:hAnsi="Times-Roman" w:cs="Times-Roman"/>
          <w:color w:val="0070C0"/>
        </w:rPr>
      </w:pPr>
      <w:r w:rsidRPr="00D707E9">
        <w:rPr>
          <w:rFonts w:ascii="Times-Roman" w:hAnsi="Times-Roman" w:cs="Times-Roman"/>
          <w:color w:val="0070C0"/>
        </w:rPr>
        <w:t xml:space="preserve">The </w:t>
      </w:r>
      <w:r w:rsidRPr="00D707E9">
        <w:rPr>
          <w:rFonts w:ascii="Times-Roman" w:hAnsi="Times-Roman" w:cs="Times-Roman"/>
          <w:color w:val="0070C0"/>
        </w:rPr>
        <w:t>sale</w:t>
      </w:r>
      <w:r w:rsidR="00BE440B" w:rsidRPr="00D707E9">
        <w:rPr>
          <w:rFonts w:ascii="Times-Roman" w:hAnsi="Times-Roman" w:cs="Times-Roman"/>
          <w:color w:val="0070C0"/>
        </w:rPr>
        <w:t>s</w:t>
      </w:r>
      <w:r w:rsidRPr="00D707E9">
        <w:rPr>
          <w:rFonts w:ascii="Times-Roman" w:hAnsi="Times-Roman" w:cs="Times-Roman"/>
          <w:color w:val="0070C0"/>
        </w:rPr>
        <w:t xml:space="preserve">person with the highest revenue for 2017 in Colorado and Wyoming for the </w:t>
      </w:r>
      <w:r w:rsidR="00BE440B" w:rsidRPr="00D707E9">
        <w:rPr>
          <w:rFonts w:ascii="Times-Roman" w:hAnsi="Times-Roman" w:cs="Times-Roman"/>
          <w:color w:val="0070C0"/>
        </w:rPr>
        <w:t>Mythic World product line:</w:t>
      </w:r>
    </w:p>
    <w:p w14:paraId="01E6E314" w14:textId="68E051DA" w:rsidR="00BE440B" w:rsidRPr="00D707E9" w:rsidRDefault="00BE440B" w:rsidP="00BE440B">
      <w:pPr>
        <w:pStyle w:val="ListParagraph"/>
        <w:numPr>
          <w:ilvl w:val="2"/>
          <w:numId w:val="6"/>
        </w:numPr>
        <w:autoSpaceDE w:val="0"/>
        <w:autoSpaceDN w:val="0"/>
        <w:adjustRightInd w:val="0"/>
        <w:spacing w:before="240" w:after="120" w:line="240" w:lineRule="auto"/>
        <w:contextualSpacing w:val="0"/>
        <w:jc w:val="both"/>
        <w:rPr>
          <w:rFonts w:ascii="Times-Roman" w:hAnsi="Times-Roman" w:cs="Times-Roman"/>
          <w:color w:val="0070C0"/>
        </w:rPr>
      </w:pPr>
      <w:r w:rsidRPr="00D707E9">
        <w:rPr>
          <w:rFonts w:ascii="Times-Roman" w:hAnsi="Times-Roman" w:cs="Times-Roman"/>
          <w:color w:val="0070C0"/>
        </w:rPr>
        <w:t>Briggette, $63,556.47</w:t>
      </w:r>
    </w:p>
    <w:p w14:paraId="00B1090B" w14:textId="039B3761" w:rsidR="00BE440B" w:rsidRPr="00D707E9" w:rsidRDefault="00BE440B" w:rsidP="00BE440B">
      <w:pPr>
        <w:pStyle w:val="ListParagraph"/>
        <w:autoSpaceDE w:val="0"/>
        <w:autoSpaceDN w:val="0"/>
        <w:adjustRightInd w:val="0"/>
        <w:spacing w:before="240" w:after="120" w:line="240" w:lineRule="auto"/>
        <w:ind w:left="2160"/>
        <w:contextualSpacing w:val="0"/>
        <w:jc w:val="both"/>
        <w:rPr>
          <w:rFonts w:ascii="Times-Roman" w:hAnsi="Times-Roman" w:cs="Times-Roman"/>
        </w:rPr>
      </w:pPr>
      <w:r w:rsidRPr="00D707E9">
        <w:rPr>
          <w:rFonts w:ascii="Times-Roman" w:hAnsi="Times-Roman" w:cs="Times-Roman"/>
          <w:noProof/>
        </w:rPr>
        <w:drawing>
          <wp:inline distT="0" distB="0" distL="0" distR="0" wp14:anchorId="74A83786" wp14:editId="37290EAF">
            <wp:extent cx="1731075" cy="1214437"/>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15B.PNG"/>
                    <pic:cNvPicPr/>
                  </pic:nvPicPr>
                  <pic:blipFill>
                    <a:blip r:embed="rId11">
                      <a:extLst>
                        <a:ext uri="{28A0092B-C50C-407E-A947-70E740481C1C}">
                          <a14:useLocalDpi xmlns:a14="http://schemas.microsoft.com/office/drawing/2010/main" val="0"/>
                        </a:ext>
                      </a:extLst>
                    </a:blip>
                    <a:stretch>
                      <a:fillRect/>
                    </a:stretch>
                  </pic:blipFill>
                  <pic:spPr>
                    <a:xfrm>
                      <a:off x="0" y="0"/>
                      <a:ext cx="1754792" cy="1231075"/>
                    </a:xfrm>
                    <a:prstGeom prst="rect">
                      <a:avLst/>
                    </a:prstGeom>
                  </pic:spPr>
                </pic:pic>
              </a:graphicData>
            </a:graphic>
          </wp:inline>
        </w:drawing>
      </w:r>
    </w:p>
    <w:p w14:paraId="357D6D08" w14:textId="37A2DBEA" w:rsidR="006D78A1" w:rsidRPr="00D707E9" w:rsidRDefault="00466896" w:rsidP="00D707E9">
      <w:pPr>
        <w:pStyle w:val="ListParagraph"/>
        <w:numPr>
          <w:ilvl w:val="1"/>
          <w:numId w:val="6"/>
        </w:numPr>
        <w:spacing w:before="240" w:after="120"/>
        <w:contextualSpacing w:val="0"/>
        <w:rPr>
          <w:rFonts w:ascii="Times-Roman" w:hAnsi="Times-Roman" w:cs="Times-Roman"/>
          <w:color w:val="0070C0"/>
        </w:rPr>
      </w:pPr>
      <w:r w:rsidRPr="00D707E9">
        <w:rPr>
          <w:rFonts w:ascii="Times-Roman" w:hAnsi="Times-Roman" w:cs="Times-Roman"/>
          <w:color w:val="0070C0"/>
        </w:rPr>
        <w:t xml:space="preserve">The </w:t>
      </w:r>
      <w:r w:rsidR="006D78A1" w:rsidRPr="00D707E9">
        <w:rPr>
          <w:rFonts w:ascii="Times-Roman" w:hAnsi="Times-Roman" w:cs="Times-Roman"/>
          <w:color w:val="0070C0"/>
        </w:rPr>
        <w:t>top selling Guiding Light lighthouse in units sold for each product class in 2017 for the Independence Day promotion:</w:t>
      </w:r>
    </w:p>
    <w:p w14:paraId="44A4FABB" w14:textId="62805D75" w:rsidR="005E2D49" w:rsidRPr="00D707E9" w:rsidRDefault="006D78A1" w:rsidP="006D78A1">
      <w:pPr>
        <w:pStyle w:val="ListParagraph"/>
        <w:numPr>
          <w:ilvl w:val="2"/>
          <w:numId w:val="6"/>
        </w:numPr>
        <w:rPr>
          <w:rFonts w:ascii="Times-Roman" w:hAnsi="Times-Roman" w:cs="Times-Roman"/>
          <w:color w:val="0070C0"/>
        </w:rPr>
      </w:pPr>
      <w:r w:rsidRPr="00D707E9">
        <w:rPr>
          <w:rFonts w:ascii="Times-Roman" w:hAnsi="Times-Roman" w:cs="Times-Roman"/>
          <w:color w:val="0070C0"/>
        </w:rPr>
        <w:t>Atlantic Coast Lighthouses, Portland ME Lighthouse, 2,951 units</w:t>
      </w:r>
      <w:r w:rsidR="00FD07A1" w:rsidRPr="00D707E9">
        <w:rPr>
          <w:rFonts w:ascii="Times-Roman" w:hAnsi="Times-Roman" w:cs="Times-Roman"/>
          <w:color w:val="0070C0"/>
        </w:rPr>
        <w:t>.</w:t>
      </w:r>
    </w:p>
    <w:p w14:paraId="2B8D2CD6" w14:textId="13C0B22E" w:rsidR="006D78A1" w:rsidRPr="00D707E9" w:rsidRDefault="006D78A1" w:rsidP="006D78A1">
      <w:pPr>
        <w:pStyle w:val="ListParagraph"/>
        <w:numPr>
          <w:ilvl w:val="2"/>
          <w:numId w:val="6"/>
        </w:numPr>
        <w:rPr>
          <w:rFonts w:ascii="Times-Roman" w:hAnsi="Times-Roman" w:cs="Times-Roman"/>
          <w:color w:val="0070C0"/>
        </w:rPr>
      </w:pPr>
      <w:r w:rsidRPr="00D707E9">
        <w:rPr>
          <w:rFonts w:ascii="Times-Roman" w:hAnsi="Times-Roman" w:cs="Times-Roman"/>
          <w:color w:val="0070C0"/>
        </w:rPr>
        <w:t xml:space="preserve">Great Lakes Lighthouses, </w:t>
      </w:r>
      <w:r w:rsidR="00FD07A1" w:rsidRPr="00D707E9">
        <w:rPr>
          <w:rFonts w:ascii="Times-Roman" w:hAnsi="Times-Roman" w:cs="Times-Roman"/>
          <w:color w:val="0070C0"/>
        </w:rPr>
        <w:t>Marblehead OH Lighthouse 3,123 units.</w:t>
      </w:r>
    </w:p>
    <w:p w14:paraId="4DD2D781" w14:textId="7DA08FFC" w:rsidR="00FD07A1" w:rsidRPr="00D707E9" w:rsidRDefault="00FD07A1" w:rsidP="006D78A1">
      <w:pPr>
        <w:pStyle w:val="ListParagraph"/>
        <w:numPr>
          <w:ilvl w:val="2"/>
          <w:numId w:val="6"/>
        </w:numPr>
        <w:rPr>
          <w:rFonts w:ascii="Times-Roman" w:hAnsi="Times-Roman" w:cs="Times-Roman"/>
          <w:color w:val="0070C0"/>
        </w:rPr>
      </w:pPr>
      <w:r w:rsidRPr="00D707E9">
        <w:rPr>
          <w:rFonts w:ascii="Times-Roman" w:hAnsi="Times-Roman" w:cs="Times-Roman"/>
          <w:color w:val="0070C0"/>
        </w:rPr>
        <w:t xml:space="preserve">Pacific Coast Lighthouses, </w:t>
      </w:r>
      <w:proofErr w:type="spellStart"/>
      <w:r w:rsidRPr="00D707E9">
        <w:rPr>
          <w:rFonts w:ascii="Times-Roman" w:hAnsi="Times-Roman" w:cs="Times-Roman"/>
          <w:color w:val="0070C0"/>
        </w:rPr>
        <w:t>Yuquina</w:t>
      </w:r>
      <w:proofErr w:type="spellEnd"/>
      <w:r w:rsidRPr="00D707E9">
        <w:rPr>
          <w:rFonts w:ascii="Times-Roman" w:hAnsi="Times-Roman" w:cs="Times-Roman"/>
          <w:color w:val="0070C0"/>
        </w:rPr>
        <w:t xml:space="preserve"> Bay WA Lighthouse, 2,908 units.</w:t>
      </w:r>
    </w:p>
    <w:p w14:paraId="55CA129F" w14:textId="6D2DAFAC" w:rsidR="00FD07A1" w:rsidRPr="00D707E9" w:rsidRDefault="00FD07A1" w:rsidP="006D78A1">
      <w:pPr>
        <w:pStyle w:val="ListParagraph"/>
        <w:numPr>
          <w:ilvl w:val="2"/>
          <w:numId w:val="6"/>
        </w:numPr>
        <w:rPr>
          <w:rFonts w:ascii="Times-Roman" w:hAnsi="Times-Roman" w:cs="Times-Roman"/>
          <w:color w:val="0070C0"/>
        </w:rPr>
      </w:pPr>
      <w:r w:rsidRPr="00D707E9">
        <w:rPr>
          <w:rFonts w:ascii="Times-Roman" w:hAnsi="Times-Roman" w:cs="Times-Roman"/>
          <w:color w:val="0070C0"/>
        </w:rPr>
        <w:t xml:space="preserve">World Lighthouses, </w:t>
      </w:r>
      <w:proofErr w:type="spellStart"/>
      <w:r w:rsidRPr="00D707E9">
        <w:rPr>
          <w:rFonts w:ascii="Times-Roman" w:hAnsi="Times-Roman" w:cs="Times-Roman"/>
          <w:color w:val="0070C0"/>
        </w:rPr>
        <w:t>Eddistone</w:t>
      </w:r>
      <w:proofErr w:type="spellEnd"/>
      <w:r w:rsidRPr="00D707E9">
        <w:rPr>
          <w:rFonts w:ascii="Times-Roman" w:hAnsi="Times-Roman" w:cs="Times-Roman"/>
          <w:color w:val="0070C0"/>
        </w:rPr>
        <w:t xml:space="preserve"> Lighthouse, 2,957 units.</w:t>
      </w:r>
    </w:p>
    <w:p w14:paraId="0CB94503" w14:textId="2E00413A" w:rsidR="00B776DB" w:rsidRPr="00D707E9" w:rsidRDefault="00B776DB" w:rsidP="00B776DB">
      <w:pPr>
        <w:ind w:left="2160"/>
        <w:rPr>
          <w:rFonts w:ascii="Times-Roman" w:hAnsi="Times-Roman" w:cs="Times-Roman"/>
          <w:color w:val="0070C0"/>
        </w:rPr>
      </w:pPr>
      <w:r w:rsidRPr="00D707E9">
        <w:rPr>
          <w:rFonts w:ascii="Times-Roman" w:hAnsi="Times-Roman" w:cs="Times-Roman"/>
          <w:noProof/>
          <w:color w:val="0070C0"/>
        </w:rPr>
        <w:drawing>
          <wp:inline distT="0" distB="0" distL="0" distR="0" wp14:anchorId="5AD31121" wp14:editId="236F44DE">
            <wp:extent cx="1891666" cy="157638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15C.PNG"/>
                    <pic:cNvPicPr/>
                  </pic:nvPicPr>
                  <pic:blipFill>
                    <a:blip r:embed="rId12">
                      <a:extLst>
                        <a:ext uri="{28A0092B-C50C-407E-A947-70E740481C1C}">
                          <a14:useLocalDpi xmlns:a14="http://schemas.microsoft.com/office/drawing/2010/main" val="0"/>
                        </a:ext>
                      </a:extLst>
                    </a:blip>
                    <a:stretch>
                      <a:fillRect/>
                    </a:stretch>
                  </pic:blipFill>
                  <pic:spPr>
                    <a:xfrm>
                      <a:off x="0" y="0"/>
                      <a:ext cx="1899493" cy="1582910"/>
                    </a:xfrm>
                    <a:prstGeom prst="rect">
                      <a:avLst/>
                    </a:prstGeom>
                  </pic:spPr>
                </pic:pic>
              </a:graphicData>
            </a:graphic>
          </wp:inline>
        </w:drawing>
      </w:r>
    </w:p>
    <w:p w14:paraId="1D09BE06" w14:textId="77777777" w:rsidR="00466896" w:rsidRPr="00D707E9" w:rsidRDefault="00466896">
      <w:pPr>
        <w:rPr>
          <w:rFonts w:ascii="Times-Roman" w:hAnsi="Times-Roman" w:cs="Times-Roman"/>
        </w:rPr>
      </w:pPr>
      <w:r w:rsidRPr="00D707E9">
        <w:rPr>
          <w:rFonts w:ascii="Times-Roman" w:hAnsi="Times-Roman" w:cs="Times-Roman"/>
        </w:rPr>
        <w:br w:type="page"/>
      </w:r>
    </w:p>
    <w:p w14:paraId="00CAF2E2" w14:textId="0125AA7A" w:rsidR="00B74393" w:rsidRPr="00D707E9" w:rsidRDefault="0072786B" w:rsidP="00667851">
      <w:pPr>
        <w:pStyle w:val="ListParagraph"/>
        <w:numPr>
          <w:ilvl w:val="0"/>
          <w:numId w:val="6"/>
        </w:numPr>
        <w:shd w:val="clear" w:color="auto" w:fill="FFFFFF"/>
        <w:autoSpaceDE w:val="0"/>
        <w:autoSpaceDN w:val="0"/>
        <w:adjustRightInd w:val="0"/>
        <w:spacing w:before="100" w:beforeAutospacing="1" w:after="100" w:afterAutospacing="1" w:line="240" w:lineRule="auto"/>
        <w:jc w:val="both"/>
        <w:rPr>
          <w:rFonts w:eastAsia="Times New Roman" w:cs="Helvetica"/>
          <w:color w:val="2D3B45"/>
        </w:rPr>
      </w:pPr>
      <w:r w:rsidRPr="00D707E9">
        <w:rPr>
          <w:rFonts w:ascii="Times-Roman" w:hAnsi="Times-Roman" w:cs="Times-Roman"/>
        </w:rPr>
        <w:lastRenderedPageBreak/>
        <w:t xml:space="preserve">Create any </w:t>
      </w:r>
      <w:r w:rsidRPr="00D707E9">
        <w:rPr>
          <w:rFonts w:ascii="Times-Bold" w:hAnsi="Times-Bold" w:cs="Times-Bold"/>
          <w:b/>
          <w:bCs/>
        </w:rPr>
        <w:t xml:space="preserve">two </w:t>
      </w:r>
      <w:r w:rsidRPr="00D707E9">
        <w:rPr>
          <w:rFonts w:ascii="Times-Roman" w:hAnsi="Times-Roman" w:cs="Times-Roman"/>
        </w:rPr>
        <w:t>Pivot Charts with your choice of categories, series and filters. Add suitable titles and</w:t>
      </w:r>
      <w:r w:rsidRPr="00D707E9">
        <w:rPr>
          <w:rFonts w:ascii="Times-Roman" w:hAnsi="Times-Roman" w:cs="Times-Roman"/>
        </w:rPr>
        <w:t xml:space="preserve"> </w:t>
      </w:r>
      <w:r w:rsidRPr="00D707E9">
        <w:rPr>
          <w:rFonts w:ascii="Times-Roman" w:hAnsi="Times-Roman" w:cs="Times-Roman"/>
        </w:rPr>
        <w:t>labels and format the charts as you see fit. Copy and paste the charts into a document (e.g., Word) file.</w:t>
      </w:r>
      <w:r w:rsidRPr="00D707E9">
        <w:rPr>
          <w:rFonts w:ascii="Times-Roman" w:hAnsi="Times-Roman" w:cs="Times-Roman"/>
        </w:rPr>
        <w:t xml:space="preserve"> </w:t>
      </w:r>
      <w:r w:rsidRPr="00D707E9">
        <w:rPr>
          <w:rFonts w:ascii="Times-Roman" w:hAnsi="Times-Roman" w:cs="Times-Roman"/>
        </w:rPr>
        <w:t>For each chart, provide a short (two to five sentences) narrative that describes the purpose of the graph</w:t>
      </w:r>
      <w:r w:rsidRPr="00D707E9">
        <w:rPr>
          <w:rFonts w:ascii="Times-Roman" w:hAnsi="Times-Roman" w:cs="Times-Roman"/>
        </w:rPr>
        <w:t xml:space="preserve"> </w:t>
      </w:r>
      <w:r w:rsidRPr="00D707E9">
        <w:rPr>
          <w:rFonts w:ascii="Times-Roman" w:hAnsi="Times-Roman" w:cs="Times-Roman"/>
        </w:rPr>
        <w:t>and the insight(s) that could be gained from it.</w:t>
      </w:r>
    </w:p>
    <w:p w14:paraId="1E6CB826" w14:textId="77777777" w:rsidR="008453CF" w:rsidRPr="00D707E9" w:rsidRDefault="008453CF" w:rsidP="00667851">
      <w:pPr>
        <w:pStyle w:val="ListParagraph"/>
        <w:jc w:val="both"/>
        <w:rPr>
          <w:rFonts w:eastAsia="Times New Roman" w:cs="Helvetica"/>
          <w:color w:val="2D3B45"/>
        </w:rPr>
      </w:pPr>
    </w:p>
    <w:p w14:paraId="2593E787" w14:textId="14C124EA" w:rsidR="008453CF" w:rsidRPr="00D707E9" w:rsidRDefault="00126F87" w:rsidP="00667851">
      <w:pPr>
        <w:pStyle w:val="ListParagraph"/>
        <w:numPr>
          <w:ilvl w:val="1"/>
          <w:numId w:val="6"/>
        </w:numPr>
        <w:shd w:val="clear" w:color="auto" w:fill="FFFFFF"/>
        <w:autoSpaceDE w:val="0"/>
        <w:autoSpaceDN w:val="0"/>
        <w:adjustRightInd w:val="0"/>
        <w:spacing w:before="100" w:beforeAutospacing="1" w:after="100" w:afterAutospacing="1" w:line="240" w:lineRule="auto"/>
        <w:jc w:val="both"/>
        <w:rPr>
          <w:rFonts w:eastAsia="Times New Roman" w:cs="Helvetica"/>
          <w:color w:val="0070C0"/>
        </w:rPr>
      </w:pPr>
      <w:r w:rsidRPr="00D707E9">
        <w:rPr>
          <w:rFonts w:eastAsia="Times New Roman" w:cs="Helvetica"/>
          <w:color w:val="0070C0"/>
        </w:rPr>
        <w:t>The following chart shows the total number of wholesale units sold in the state of Colorado over the years 2015-2017.  This chart gives insights as to what the most popular type of product is being purchased by consumers.  The business could use this information to perhaps use a different marketing strategy to promote the less popular products or even discontinue the product line if deemed necessary.</w:t>
      </w:r>
    </w:p>
    <w:p w14:paraId="50B1D33D" w14:textId="321D67D4" w:rsidR="00F34A8F" w:rsidRPr="00D707E9" w:rsidRDefault="00F34A8F" w:rsidP="00F34A8F">
      <w:pPr>
        <w:pStyle w:val="ListParagraph"/>
        <w:shd w:val="clear" w:color="auto" w:fill="FFFFFF"/>
        <w:autoSpaceDE w:val="0"/>
        <w:autoSpaceDN w:val="0"/>
        <w:adjustRightInd w:val="0"/>
        <w:spacing w:before="100" w:beforeAutospacing="1" w:after="100" w:afterAutospacing="1" w:line="240" w:lineRule="auto"/>
        <w:ind w:left="1440"/>
        <w:rPr>
          <w:rFonts w:eastAsia="Times New Roman" w:cs="Helvetica"/>
          <w:color w:val="2D3B45"/>
        </w:rPr>
      </w:pPr>
    </w:p>
    <w:p w14:paraId="2D250C1B" w14:textId="5EEA457D" w:rsidR="00F34A8F" w:rsidRPr="00D707E9" w:rsidRDefault="00F34A8F" w:rsidP="00F34A8F">
      <w:pPr>
        <w:pStyle w:val="ListParagraph"/>
        <w:shd w:val="clear" w:color="auto" w:fill="FFFFFF"/>
        <w:autoSpaceDE w:val="0"/>
        <w:autoSpaceDN w:val="0"/>
        <w:adjustRightInd w:val="0"/>
        <w:spacing w:before="100" w:beforeAutospacing="1" w:after="100" w:afterAutospacing="1" w:line="240" w:lineRule="auto"/>
        <w:ind w:left="1440"/>
        <w:rPr>
          <w:rFonts w:eastAsia="Times New Roman" w:cs="Helvetica"/>
          <w:color w:val="2D3B45"/>
        </w:rPr>
      </w:pPr>
      <w:r w:rsidRPr="00D707E9">
        <w:rPr>
          <w:rFonts w:eastAsia="Times New Roman" w:cs="Helvetica"/>
          <w:noProof/>
          <w:color w:val="2D3B45"/>
        </w:rPr>
        <w:drawing>
          <wp:inline distT="0" distB="0" distL="0" distR="0" wp14:anchorId="35BBC68A" wp14:editId="3509346E">
            <wp:extent cx="4264241" cy="1919663"/>
            <wp:effectExtent l="0" t="0" r="317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4328" cy="1924204"/>
                    </a:xfrm>
                    <a:prstGeom prst="rect">
                      <a:avLst/>
                    </a:prstGeom>
                    <a:noFill/>
                  </pic:spPr>
                </pic:pic>
              </a:graphicData>
            </a:graphic>
          </wp:inline>
        </w:drawing>
      </w:r>
    </w:p>
    <w:p w14:paraId="5C78B05D" w14:textId="00950680" w:rsidR="00F34A8F" w:rsidRPr="00D707E9" w:rsidRDefault="00F34A8F" w:rsidP="00F34A8F">
      <w:pPr>
        <w:pStyle w:val="ListParagraph"/>
        <w:shd w:val="clear" w:color="auto" w:fill="FFFFFF"/>
        <w:autoSpaceDE w:val="0"/>
        <w:autoSpaceDN w:val="0"/>
        <w:adjustRightInd w:val="0"/>
        <w:spacing w:before="100" w:beforeAutospacing="1" w:after="100" w:afterAutospacing="1" w:line="240" w:lineRule="auto"/>
        <w:ind w:left="1440"/>
        <w:rPr>
          <w:rFonts w:eastAsia="Times New Roman" w:cs="Helvetica"/>
          <w:color w:val="2D3B45"/>
        </w:rPr>
      </w:pPr>
    </w:p>
    <w:p w14:paraId="66DF22C1" w14:textId="77777777" w:rsidR="003212CB" w:rsidRPr="00D707E9" w:rsidRDefault="003212CB">
      <w:pPr>
        <w:rPr>
          <w:rFonts w:eastAsia="Times New Roman" w:cs="Helvetica"/>
          <w:color w:val="2D3B45"/>
        </w:rPr>
      </w:pPr>
      <w:r w:rsidRPr="00D707E9">
        <w:rPr>
          <w:rFonts w:eastAsia="Times New Roman" w:cs="Helvetica"/>
          <w:color w:val="2D3B45"/>
        </w:rPr>
        <w:br w:type="page"/>
      </w:r>
    </w:p>
    <w:p w14:paraId="7027033C" w14:textId="66241B2A" w:rsidR="00F34A8F" w:rsidRPr="00D707E9" w:rsidRDefault="00F34A8F" w:rsidP="00667851">
      <w:pPr>
        <w:pStyle w:val="ListParagraph"/>
        <w:numPr>
          <w:ilvl w:val="1"/>
          <w:numId w:val="6"/>
        </w:numPr>
        <w:shd w:val="clear" w:color="auto" w:fill="FFFFFF"/>
        <w:autoSpaceDE w:val="0"/>
        <w:autoSpaceDN w:val="0"/>
        <w:adjustRightInd w:val="0"/>
        <w:spacing w:before="100" w:beforeAutospacing="1" w:after="100" w:afterAutospacing="1" w:line="240" w:lineRule="auto"/>
        <w:jc w:val="both"/>
        <w:rPr>
          <w:rFonts w:eastAsia="Times New Roman" w:cs="Helvetica"/>
          <w:color w:val="0070C0"/>
        </w:rPr>
      </w:pPr>
      <w:r w:rsidRPr="00D707E9">
        <w:rPr>
          <w:rFonts w:eastAsia="Times New Roman" w:cs="Helvetica"/>
          <w:color w:val="0070C0"/>
        </w:rPr>
        <w:lastRenderedPageBreak/>
        <w:t xml:space="preserve">The following chart shows the total </w:t>
      </w:r>
      <w:r w:rsidR="003212CB" w:rsidRPr="00D707E9">
        <w:rPr>
          <w:rFonts w:eastAsia="Times New Roman" w:cs="Helvetica"/>
          <w:color w:val="0070C0"/>
        </w:rPr>
        <w:t xml:space="preserve">sales in dollars by agent by product type for the state of Colorado in year 2017.  The chart provided insights as to which sales agent(s) generate higher revenues and for which product type.  </w:t>
      </w:r>
      <w:r w:rsidR="00667851" w:rsidRPr="00D707E9">
        <w:rPr>
          <w:rFonts w:eastAsia="Times New Roman" w:cs="Helvetica"/>
          <w:color w:val="0070C0"/>
        </w:rPr>
        <w:t xml:space="preserve">Additional insights can be gained for example, consulting with Briggette on her Mythic Worlds sales to better understand why she is outperforming the other agents in the same product category.  This knowledge can potentially be used to train the other agents and perhaps increase their sales capabilities.  Similarly, for those agents that do not generate much revenue in a </w:t>
      </w:r>
      <w:proofErr w:type="gramStart"/>
      <w:r w:rsidR="00667851" w:rsidRPr="00D707E9">
        <w:rPr>
          <w:rFonts w:eastAsia="Times New Roman" w:cs="Helvetica"/>
          <w:color w:val="0070C0"/>
        </w:rPr>
        <w:t>particular product</w:t>
      </w:r>
      <w:proofErr w:type="gramEnd"/>
      <w:r w:rsidR="00667851" w:rsidRPr="00D707E9">
        <w:rPr>
          <w:rFonts w:eastAsia="Times New Roman" w:cs="Helvetica"/>
          <w:color w:val="0070C0"/>
        </w:rPr>
        <w:t xml:space="preserve"> line (e.g. Jackie with Guiding Lights) it would be beneficial to understand the low revenue output and to perhaps address ways or methods to increase sales if so warranted.</w:t>
      </w:r>
    </w:p>
    <w:p w14:paraId="10401344" w14:textId="052FDB24" w:rsidR="003212CB" w:rsidRPr="00D707E9" w:rsidRDefault="003212CB" w:rsidP="003212CB">
      <w:pPr>
        <w:pStyle w:val="ListParagraph"/>
        <w:shd w:val="clear" w:color="auto" w:fill="FFFFFF"/>
        <w:autoSpaceDE w:val="0"/>
        <w:autoSpaceDN w:val="0"/>
        <w:adjustRightInd w:val="0"/>
        <w:spacing w:before="100" w:beforeAutospacing="1" w:after="100" w:afterAutospacing="1" w:line="240" w:lineRule="auto"/>
        <w:ind w:left="1440"/>
        <w:rPr>
          <w:rFonts w:eastAsia="Times New Roman" w:cs="Helvetica"/>
          <w:color w:val="2D3B45"/>
        </w:rPr>
      </w:pPr>
    </w:p>
    <w:p w14:paraId="4F63CF15" w14:textId="7125A87A" w:rsidR="00F34A8F" w:rsidRPr="00D707E9" w:rsidRDefault="003212CB" w:rsidP="00F34A8F">
      <w:pPr>
        <w:pStyle w:val="ListParagraph"/>
        <w:shd w:val="clear" w:color="auto" w:fill="FFFFFF"/>
        <w:autoSpaceDE w:val="0"/>
        <w:autoSpaceDN w:val="0"/>
        <w:adjustRightInd w:val="0"/>
        <w:spacing w:before="100" w:beforeAutospacing="1" w:after="100" w:afterAutospacing="1" w:line="240" w:lineRule="auto"/>
        <w:ind w:left="1440"/>
        <w:rPr>
          <w:rFonts w:eastAsia="Times New Roman" w:cs="Helvetica"/>
          <w:color w:val="2D3B45"/>
        </w:rPr>
      </w:pPr>
      <w:r w:rsidRPr="00D707E9">
        <w:rPr>
          <w:rFonts w:eastAsia="Times New Roman" w:cs="Helvetica"/>
          <w:noProof/>
          <w:color w:val="2D3B45"/>
        </w:rPr>
        <w:drawing>
          <wp:inline distT="0" distB="0" distL="0" distR="0" wp14:anchorId="72FCC5E9" wp14:editId="7A410E14">
            <wp:extent cx="4866893" cy="25212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73461" cy="2524670"/>
                    </a:xfrm>
                    <a:prstGeom prst="rect">
                      <a:avLst/>
                    </a:prstGeom>
                    <a:noFill/>
                  </pic:spPr>
                </pic:pic>
              </a:graphicData>
            </a:graphic>
          </wp:inline>
        </w:drawing>
      </w:r>
    </w:p>
    <w:sectPr w:rsidR="00F34A8F" w:rsidRPr="00D70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258"/>
    <w:multiLevelType w:val="multilevel"/>
    <w:tmpl w:val="0EAAF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815E6"/>
    <w:multiLevelType w:val="multilevel"/>
    <w:tmpl w:val="8C40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A3A36"/>
    <w:multiLevelType w:val="multilevel"/>
    <w:tmpl w:val="C588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0E3F86"/>
    <w:multiLevelType w:val="hybridMultilevel"/>
    <w:tmpl w:val="86E43E58"/>
    <w:lvl w:ilvl="0" w:tplc="D8F4C75E">
      <w:start w:val="14"/>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17626CB"/>
    <w:multiLevelType w:val="hybridMultilevel"/>
    <w:tmpl w:val="B18496BE"/>
    <w:lvl w:ilvl="0" w:tplc="D8F4C75E">
      <w:start w:val="1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11416"/>
    <w:multiLevelType w:val="multilevel"/>
    <w:tmpl w:val="8888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4D57BD"/>
    <w:multiLevelType w:val="multilevel"/>
    <w:tmpl w:val="6F1884E8"/>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num w:numId="1">
    <w:abstractNumId w:val="1"/>
  </w:num>
  <w:num w:numId="2">
    <w:abstractNumId w:val="2"/>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197"/>
    <w:rsid w:val="00010048"/>
    <w:rsid w:val="000D0B73"/>
    <w:rsid w:val="001130AF"/>
    <w:rsid w:val="00115032"/>
    <w:rsid w:val="00126F87"/>
    <w:rsid w:val="00172B87"/>
    <w:rsid w:val="00184040"/>
    <w:rsid w:val="00206804"/>
    <w:rsid w:val="00245198"/>
    <w:rsid w:val="0026234C"/>
    <w:rsid w:val="00282A7B"/>
    <w:rsid w:val="00295137"/>
    <w:rsid w:val="002E287E"/>
    <w:rsid w:val="003212CB"/>
    <w:rsid w:val="003410D8"/>
    <w:rsid w:val="00344DA8"/>
    <w:rsid w:val="003546BC"/>
    <w:rsid w:val="00355384"/>
    <w:rsid w:val="00380A61"/>
    <w:rsid w:val="00383C81"/>
    <w:rsid w:val="003C6BEF"/>
    <w:rsid w:val="0046076A"/>
    <w:rsid w:val="00466896"/>
    <w:rsid w:val="00476F81"/>
    <w:rsid w:val="004E16FE"/>
    <w:rsid w:val="004E5B2E"/>
    <w:rsid w:val="004E78C7"/>
    <w:rsid w:val="00503C39"/>
    <w:rsid w:val="005062CA"/>
    <w:rsid w:val="005255B1"/>
    <w:rsid w:val="00543654"/>
    <w:rsid w:val="005677CB"/>
    <w:rsid w:val="00587FA6"/>
    <w:rsid w:val="00592197"/>
    <w:rsid w:val="005A0D09"/>
    <w:rsid w:val="005E2D49"/>
    <w:rsid w:val="00667851"/>
    <w:rsid w:val="006A083E"/>
    <w:rsid w:val="006C2547"/>
    <w:rsid w:val="006D78A1"/>
    <w:rsid w:val="006E6E0E"/>
    <w:rsid w:val="006F1A95"/>
    <w:rsid w:val="006F6F9C"/>
    <w:rsid w:val="0072786B"/>
    <w:rsid w:val="00767FA4"/>
    <w:rsid w:val="007A0033"/>
    <w:rsid w:val="007F2AF2"/>
    <w:rsid w:val="0082598A"/>
    <w:rsid w:val="00843861"/>
    <w:rsid w:val="008453CF"/>
    <w:rsid w:val="00847FB4"/>
    <w:rsid w:val="00883D4E"/>
    <w:rsid w:val="008B6E13"/>
    <w:rsid w:val="008C4499"/>
    <w:rsid w:val="008D1E15"/>
    <w:rsid w:val="008D6A02"/>
    <w:rsid w:val="00940D34"/>
    <w:rsid w:val="00A0258A"/>
    <w:rsid w:val="00A10EBD"/>
    <w:rsid w:val="00A216BD"/>
    <w:rsid w:val="00AA3F3D"/>
    <w:rsid w:val="00AA44F3"/>
    <w:rsid w:val="00AE1161"/>
    <w:rsid w:val="00B133CC"/>
    <w:rsid w:val="00B31F98"/>
    <w:rsid w:val="00B74393"/>
    <w:rsid w:val="00B75850"/>
    <w:rsid w:val="00B776DB"/>
    <w:rsid w:val="00B90231"/>
    <w:rsid w:val="00BA3EFD"/>
    <w:rsid w:val="00BE440B"/>
    <w:rsid w:val="00C01479"/>
    <w:rsid w:val="00C13B53"/>
    <w:rsid w:val="00C2385B"/>
    <w:rsid w:val="00C41A51"/>
    <w:rsid w:val="00C52F4C"/>
    <w:rsid w:val="00C62037"/>
    <w:rsid w:val="00CB5C28"/>
    <w:rsid w:val="00CC0712"/>
    <w:rsid w:val="00CC479C"/>
    <w:rsid w:val="00CC746C"/>
    <w:rsid w:val="00D01DD5"/>
    <w:rsid w:val="00D46B86"/>
    <w:rsid w:val="00D6672B"/>
    <w:rsid w:val="00D707E9"/>
    <w:rsid w:val="00D74754"/>
    <w:rsid w:val="00DA115A"/>
    <w:rsid w:val="00DB5439"/>
    <w:rsid w:val="00E11870"/>
    <w:rsid w:val="00E6289A"/>
    <w:rsid w:val="00E8016E"/>
    <w:rsid w:val="00ED0EAB"/>
    <w:rsid w:val="00F00A78"/>
    <w:rsid w:val="00F26E48"/>
    <w:rsid w:val="00F34A8F"/>
    <w:rsid w:val="00F34AF7"/>
    <w:rsid w:val="00F85825"/>
    <w:rsid w:val="00FC50FB"/>
    <w:rsid w:val="00FD0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9A44"/>
  <w15:chartTrackingRefBased/>
  <w15:docId w15:val="{BFB7E66E-F03F-495E-80ED-0C9F8B09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197"/>
    <w:pPr>
      <w:spacing w:after="0" w:line="240" w:lineRule="auto"/>
    </w:pPr>
  </w:style>
  <w:style w:type="character" w:styleId="Hyperlink">
    <w:name w:val="Hyperlink"/>
    <w:basedOn w:val="DefaultParagraphFont"/>
    <w:uiPriority w:val="99"/>
    <w:unhideWhenUsed/>
    <w:rsid w:val="003546BC"/>
    <w:rPr>
      <w:color w:val="0000FF" w:themeColor="hyperlink"/>
      <w:u w:val="single"/>
    </w:rPr>
  </w:style>
  <w:style w:type="character" w:styleId="UnresolvedMention">
    <w:name w:val="Unresolved Mention"/>
    <w:basedOn w:val="DefaultParagraphFont"/>
    <w:uiPriority w:val="99"/>
    <w:semiHidden/>
    <w:unhideWhenUsed/>
    <w:rsid w:val="003546BC"/>
    <w:rPr>
      <w:color w:val="808080"/>
      <w:shd w:val="clear" w:color="auto" w:fill="E6E6E6"/>
    </w:rPr>
  </w:style>
  <w:style w:type="character" w:customStyle="1" w:styleId="fontstyle01">
    <w:name w:val="fontstyle01"/>
    <w:basedOn w:val="DefaultParagraphFont"/>
    <w:rsid w:val="00C41A51"/>
    <w:rPr>
      <w:rFonts w:ascii="Times-Bold" w:hAnsi="Times-Bold" w:hint="default"/>
      <w:b/>
      <w:bCs/>
      <w:i w:val="0"/>
      <w:iCs w:val="0"/>
      <w:color w:val="007FA3"/>
      <w:sz w:val="68"/>
      <w:szCs w:val="68"/>
    </w:rPr>
  </w:style>
  <w:style w:type="character" w:customStyle="1" w:styleId="fontstyle21">
    <w:name w:val="fontstyle21"/>
    <w:basedOn w:val="DefaultParagraphFont"/>
    <w:rsid w:val="00C41A51"/>
    <w:rPr>
      <w:rFonts w:ascii="Helvetica" w:hAnsi="Helvetica" w:cs="Helvetica" w:hint="default"/>
      <w:b w:val="0"/>
      <w:bCs w:val="0"/>
      <w:i w:val="0"/>
      <w:iCs w:val="0"/>
      <w:color w:val="007FA3"/>
      <w:sz w:val="40"/>
      <w:szCs w:val="40"/>
    </w:rPr>
  </w:style>
  <w:style w:type="table" w:styleId="TableGrid">
    <w:name w:val="Table Grid"/>
    <w:basedOn w:val="TableNormal"/>
    <w:uiPriority w:val="59"/>
    <w:rsid w:val="00B74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4605">
      <w:bodyDiv w:val="1"/>
      <w:marLeft w:val="0"/>
      <w:marRight w:val="0"/>
      <w:marTop w:val="0"/>
      <w:marBottom w:val="0"/>
      <w:divBdr>
        <w:top w:val="none" w:sz="0" w:space="0" w:color="auto"/>
        <w:left w:val="none" w:sz="0" w:space="0" w:color="auto"/>
        <w:bottom w:val="none" w:sz="0" w:space="0" w:color="auto"/>
        <w:right w:val="none" w:sz="0" w:space="0" w:color="auto"/>
      </w:divBdr>
    </w:div>
    <w:div w:id="302732266">
      <w:bodyDiv w:val="1"/>
      <w:marLeft w:val="0"/>
      <w:marRight w:val="0"/>
      <w:marTop w:val="0"/>
      <w:marBottom w:val="0"/>
      <w:divBdr>
        <w:top w:val="none" w:sz="0" w:space="0" w:color="auto"/>
        <w:left w:val="none" w:sz="0" w:space="0" w:color="auto"/>
        <w:bottom w:val="none" w:sz="0" w:space="0" w:color="auto"/>
        <w:right w:val="none" w:sz="0" w:space="0" w:color="auto"/>
      </w:divBdr>
    </w:div>
    <w:div w:id="1291281536">
      <w:bodyDiv w:val="1"/>
      <w:marLeft w:val="0"/>
      <w:marRight w:val="0"/>
      <w:marTop w:val="0"/>
      <w:marBottom w:val="0"/>
      <w:divBdr>
        <w:top w:val="none" w:sz="0" w:space="0" w:color="auto"/>
        <w:left w:val="none" w:sz="0" w:space="0" w:color="auto"/>
        <w:bottom w:val="none" w:sz="0" w:space="0" w:color="auto"/>
        <w:right w:val="none" w:sz="0" w:space="0" w:color="auto"/>
      </w:divBdr>
    </w:div>
    <w:div w:id="1656492005">
      <w:bodyDiv w:val="1"/>
      <w:marLeft w:val="0"/>
      <w:marRight w:val="0"/>
      <w:marTop w:val="0"/>
      <w:marBottom w:val="0"/>
      <w:divBdr>
        <w:top w:val="none" w:sz="0" w:space="0" w:color="auto"/>
        <w:left w:val="none" w:sz="0" w:space="0" w:color="auto"/>
        <w:bottom w:val="none" w:sz="0" w:space="0" w:color="auto"/>
        <w:right w:val="none" w:sz="0" w:space="0" w:color="auto"/>
      </w:divBdr>
    </w:div>
    <w:div w:id="199394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1825</TotalTime>
  <Pages>6</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palumbo, robert</dc:creator>
  <cp:keywords/>
  <dc:description/>
  <cp:lastModifiedBy>Robert Palumbo</cp:lastModifiedBy>
  <cp:revision>39</cp:revision>
  <dcterms:created xsi:type="dcterms:W3CDTF">2018-05-19T15:28:00Z</dcterms:created>
  <dcterms:modified xsi:type="dcterms:W3CDTF">2018-06-14T14:53:00Z</dcterms:modified>
</cp:coreProperties>
</file>