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F192" w14:textId="77777777" w:rsidR="0050018D" w:rsidRPr="0050018D" w:rsidRDefault="0050018D" w:rsidP="0050018D">
      <w:pPr>
        <w:spacing w:after="0" w:line="450" w:lineRule="atLeast"/>
        <w:outlineLvl w:val="0"/>
        <w:rPr>
          <w:rFonts w:eastAsia="Times New Roman" w:cstheme="minorHAnsi"/>
          <w:kern w:val="36"/>
          <w:sz w:val="48"/>
          <w:szCs w:val="48"/>
        </w:rPr>
      </w:pPr>
      <w:bookmarkStart w:id="0" w:name="_GoBack"/>
      <w:r w:rsidRPr="0050018D">
        <w:rPr>
          <w:rFonts w:eastAsia="Times New Roman" w:cstheme="minorHAnsi"/>
          <w:kern w:val="36"/>
          <w:sz w:val="48"/>
          <w:szCs w:val="48"/>
        </w:rPr>
        <w:t>Week 7, Session 2</w:t>
      </w:r>
    </w:p>
    <w:p w14:paraId="1B44E14A" w14:textId="77777777" w:rsidR="0050018D" w:rsidRPr="0050018D" w:rsidRDefault="0050018D" w:rsidP="0050018D">
      <w:pPr>
        <w:shd w:val="clear" w:color="auto" w:fill="FFFFFF"/>
        <w:spacing w:before="180" w:after="0" w:line="240" w:lineRule="auto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b/>
          <w:bCs/>
          <w:color w:val="2D3B45"/>
          <w:sz w:val="33"/>
          <w:szCs w:val="33"/>
        </w:rPr>
        <w:t>Sharda: 8.1 - 8.4; Articles: 1) The cure for ailing self-service BI, 2) Democratic analytics, 3) The shift to on-demand BI, 4) Data governance gamification, 5) Beyond the numbers: Building qualitative intelligence</w:t>
      </w:r>
    </w:p>
    <w:p w14:paraId="3C839179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Discuss your personal or professional experience with an IoT technology or application.</w:t>
      </w:r>
    </w:p>
    <w:p w14:paraId="1E70B4A3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Discuss some of the pros and cons of DaaS and AaaS?</w:t>
      </w:r>
    </w:p>
    <w:p w14:paraId="64CE9759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Research a company that offers location-based analytics and discuss one or more of its products/services.</w:t>
      </w:r>
    </w:p>
    <w:p w14:paraId="64910BC5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Discuss some current or potential applications based on location data from mobile phones.</w:t>
      </w:r>
    </w:p>
    <w:p w14:paraId="2B7D67A0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What are the benefits and limitations of on-demand BI?</w:t>
      </w:r>
    </w:p>
    <w:p w14:paraId="04FD1D8D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Debate the pros and cons of customizable vs. configurable solutions.</w:t>
      </w:r>
    </w:p>
    <w:p w14:paraId="7D635514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Discuss your organization's experience with on-demand BI.</w:t>
      </w:r>
    </w:p>
    <w:p w14:paraId="66C3DC92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Discuss your own experiences with self-service BI (or, any other IT service).</w:t>
      </w:r>
    </w:p>
    <w:p w14:paraId="02F1B412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Discuss any experience you may have with "shadow IT".</w:t>
      </w:r>
    </w:p>
    <w:p w14:paraId="0D95C0A7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Is a centralized BI center of excellence the cure for ailing self-service BI.  Why or why not? </w:t>
      </w:r>
    </w:p>
    <w:p w14:paraId="450C7D4B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How can government institutions/agencies benefit from BI? Explain with examples.</w:t>
      </w:r>
    </w:p>
    <w:p w14:paraId="0B2F80B0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Do you agree with the author’s recommendation for the gamification of data governance? Why or why not?</w:t>
      </w:r>
    </w:p>
    <w:p w14:paraId="38689CA1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Discuss your own experience with the gamification of a work-related activity.</w:t>
      </w:r>
    </w:p>
    <w:p w14:paraId="204DAB46" w14:textId="77777777" w:rsidR="0050018D" w:rsidRPr="0050018D" w:rsidRDefault="0050018D" w:rsidP="0050018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theme="minorHAnsi"/>
          <w:color w:val="2D3B45"/>
          <w:sz w:val="33"/>
          <w:szCs w:val="33"/>
        </w:rPr>
      </w:pPr>
      <w:r w:rsidRPr="0050018D">
        <w:rPr>
          <w:rFonts w:eastAsia="Times New Roman" w:cstheme="minorHAnsi"/>
          <w:color w:val="2D3B45"/>
          <w:sz w:val="33"/>
          <w:szCs w:val="33"/>
        </w:rPr>
        <w:t>According to the author, why is it important not to ignore/neglect qualitative intelligence in business education and practice? Do you agree with his arguments? Explain your answer.</w:t>
      </w:r>
    </w:p>
    <w:bookmarkEnd w:id="0"/>
    <w:p w14:paraId="532BA6AF" w14:textId="77777777" w:rsidR="00B133CC" w:rsidRPr="0050018D" w:rsidRDefault="00B133CC" w:rsidP="0050018D">
      <w:pPr>
        <w:rPr>
          <w:rFonts w:cstheme="minorHAnsi"/>
        </w:rPr>
      </w:pPr>
    </w:p>
    <w:sectPr w:rsidR="00B133CC" w:rsidRPr="0050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2F91"/>
    <w:multiLevelType w:val="multilevel"/>
    <w:tmpl w:val="1158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D271D"/>
    <w:multiLevelType w:val="multilevel"/>
    <w:tmpl w:val="696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02073"/>
    <w:multiLevelType w:val="multilevel"/>
    <w:tmpl w:val="27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97"/>
    <w:rsid w:val="0050018D"/>
    <w:rsid w:val="0062465E"/>
    <w:rsid w:val="00760AF7"/>
    <w:rsid w:val="00843861"/>
    <w:rsid w:val="00B133CC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C291"/>
  <w15:chartTrackingRefBased/>
  <w15:docId w15:val="{8F395F69-C02F-4C77-B945-C65FB06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FD0197"/>
  </w:style>
  <w:style w:type="paragraph" w:styleId="NormalWeb">
    <w:name w:val="Normal (Web)"/>
    <w:basedOn w:val="Normal"/>
    <w:uiPriority w:val="99"/>
    <w:semiHidden/>
    <w:unhideWhenUsed/>
    <w:rsid w:val="00FD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4</cp:revision>
  <dcterms:created xsi:type="dcterms:W3CDTF">2018-05-19T00:15:00Z</dcterms:created>
  <dcterms:modified xsi:type="dcterms:W3CDTF">2018-06-23T13:36:00Z</dcterms:modified>
</cp:coreProperties>
</file>