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8CC" w:rsidRPr="00BF5141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BF5141">
        <w:rPr>
          <w:rFonts w:ascii="Times New Roman" w:hAnsi="Times New Roman" w:cs="Times New Roman"/>
          <w:sz w:val="36"/>
          <w:szCs w:val="36"/>
        </w:rPr>
        <w:t>UNICORN COLLEGE s.r.o. Praha</w:t>
      </w:r>
    </w:p>
    <w:p w:rsidR="00A92FF8" w:rsidRPr="00BF5141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BF5141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BF5141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1914525" cy="23907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corn 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F8" w:rsidRPr="00BF5141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BF5141" w:rsidRDefault="007A0309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BF5141">
        <w:rPr>
          <w:rFonts w:ascii="Times New Roman" w:hAnsi="Times New Roman" w:cs="Times New Roman"/>
          <w:sz w:val="36"/>
          <w:szCs w:val="36"/>
        </w:rPr>
        <w:t xml:space="preserve">Semestrální práce </w:t>
      </w:r>
      <w:r w:rsidR="00670C93" w:rsidRPr="00BF5141">
        <w:rPr>
          <w:rFonts w:ascii="Times New Roman" w:hAnsi="Times New Roman" w:cs="Times New Roman"/>
          <w:sz w:val="36"/>
          <w:szCs w:val="36"/>
        </w:rPr>
        <w:t xml:space="preserve">z předmětu </w:t>
      </w:r>
      <w:r w:rsidRPr="00BF5141">
        <w:rPr>
          <w:rFonts w:ascii="Times New Roman" w:hAnsi="Times New Roman" w:cs="Times New Roman"/>
          <w:sz w:val="36"/>
          <w:szCs w:val="36"/>
        </w:rPr>
        <w:t>návrh relačních databází</w:t>
      </w:r>
    </w:p>
    <w:p w:rsidR="00670C93" w:rsidRPr="00BF5141" w:rsidRDefault="00670C93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BF5141" w:rsidRDefault="007A0309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BF5141">
        <w:rPr>
          <w:rFonts w:ascii="Times New Roman" w:hAnsi="Times New Roman" w:cs="Times New Roman"/>
          <w:sz w:val="36"/>
          <w:szCs w:val="36"/>
        </w:rPr>
        <w:t>DATABÁZOVÁ ČÁST AUTOMATIZOVANÉ DOMÁCNOSTI</w:t>
      </w:r>
    </w:p>
    <w:p w:rsidR="00A92FF8" w:rsidRPr="00BF5141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BF5141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BF5141" w:rsidRDefault="00A92FF8" w:rsidP="00670C93">
      <w:pPr>
        <w:rPr>
          <w:rFonts w:ascii="Times New Roman" w:hAnsi="Times New Roman" w:cs="Times New Roman"/>
          <w:sz w:val="36"/>
          <w:szCs w:val="36"/>
        </w:rPr>
      </w:pPr>
    </w:p>
    <w:p w:rsidR="003E3B6E" w:rsidRPr="00BF5141" w:rsidRDefault="003E3B6E" w:rsidP="00670C93">
      <w:pPr>
        <w:rPr>
          <w:rFonts w:ascii="Times New Roman" w:hAnsi="Times New Roman" w:cs="Times New Roman"/>
          <w:sz w:val="36"/>
          <w:szCs w:val="36"/>
        </w:rPr>
      </w:pPr>
    </w:p>
    <w:p w:rsidR="003E3B6E" w:rsidRPr="00BF5141" w:rsidRDefault="003E3B6E" w:rsidP="00670C93">
      <w:pPr>
        <w:rPr>
          <w:rFonts w:ascii="Times New Roman" w:hAnsi="Times New Roman" w:cs="Times New Roman"/>
          <w:sz w:val="36"/>
          <w:szCs w:val="36"/>
        </w:rPr>
      </w:pPr>
    </w:p>
    <w:p w:rsidR="003E3B6E" w:rsidRPr="00BF5141" w:rsidRDefault="003E3B6E" w:rsidP="00670C93">
      <w:pPr>
        <w:rPr>
          <w:rFonts w:ascii="Times New Roman" w:hAnsi="Times New Roman" w:cs="Times New Roman"/>
          <w:sz w:val="36"/>
          <w:szCs w:val="36"/>
        </w:rPr>
      </w:pPr>
    </w:p>
    <w:p w:rsidR="00A92FF8" w:rsidRPr="00BF5141" w:rsidRDefault="00EC01AB" w:rsidP="003E3B6E">
      <w:pPr>
        <w:jc w:val="right"/>
        <w:rPr>
          <w:rFonts w:ascii="Times New Roman" w:hAnsi="Times New Roman" w:cs="Times New Roman"/>
          <w:sz w:val="36"/>
          <w:szCs w:val="36"/>
        </w:rPr>
      </w:pPr>
      <w:r w:rsidRPr="00BF5141">
        <w:rPr>
          <w:rFonts w:ascii="Times New Roman" w:hAnsi="Times New Roman" w:cs="Times New Roman"/>
          <w:sz w:val="36"/>
          <w:szCs w:val="36"/>
        </w:rPr>
        <w:t>Pavel MAJER</w:t>
      </w:r>
    </w:p>
    <w:p w:rsidR="00A92FF8" w:rsidRPr="00BF5141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BF5141" w:rsidRDefault="007A0309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BF5141">
        <w:rPr>
          <w:rFonts w:ascii="Times New Roman" w:hAnsi="Times New Roman" w:cs="Times New Roman"/>
          <w:sz w:val="36"/>
          <w:szCs w:val="36"/>
        </w:rPr>
        <w:lastRenderedPageBreak/>
        <w:t>2017</w:t>
      </w:r>
    </w:p>
    <w:p w:rsidR="00A92FF8" w:rsidRPr="00BF5141" w:rsidRDefault="007A0309" w:rsidP="00670C93">
      <w:pPr>
        <w:jc w:val="center"/>
        <w:rPr>
          <w:rFonts w:ascii="Times New Roman" w:hAnsi="Times New Roman" w:cs="Times New Roman"/>
          <w:sz w:val="36"/>
          <w:szCs w:val="36"/>
        </w:rPr>
      </w:pPr>
      <w:r w:rsidRPr="00BF5141">
        <w:rPr>
          <w:rFonts w:ascii="Times New Roman" w:hAnsi="Times New Roman" w:cs="Times New Roman"/>
          <w:sz w:val="36"/>
          <w:szCs w:val="36"/>
        </w:rPr>
        <w:t>DATABÁZOVÁ ČÁST AUTOMATIZOVANÉ DOMÁCNOSTI</w:t>
      </w:r>
    </w:p>
    <w:p w:rsidR="00F87DAD" w:rsidRPr="00BF5141" w:rsidRDefault="00F87DAD" w:rsidP="00F87DA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0001E" w:rsidRPr="00BF5141" w:rsidRDefault="0070001E" w:rsidP="00F87DAD">
      <w:pPr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185491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0802" w:rsidRPr="00BF5141" w:rsidRDefault="00210802">
          <w:pPr>
            <w:pStyle w:val="TOCHeading"/>
            <w:rPr>
              <w:lang w:val="cs-CZ"/>
            </w:rPr>
          </w:pPr>
          <w:r w:rsidRPr="00BF5141">
            <w:rPr>
              <w:lang w:val="cs-CZ"/>
            </w:rPr>
            <w:t>Obsah</w:t>
          </w:r>
        </w:p>
        <w:p w:rsidR="008C78B1" w:rsidRDefault="002108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BF5141">
            <w:fldChar w:fldCharType="begin"/>
          </w:r>
          <w:r w:rsidRPr="00BF5141">
            <w:instrText xml:space="preserve"> TOC \o "1-3" \h \z \u </w:instrText>
          </w:r>
          <w:r w:rsidRPr="00BF5141">
            <w:fldChar w:fldCharType="separate"/>
          </w:r>
          <w:hyperlink w:anchor="_Toc477731568" w:history="1">
            <w:r w:rsidR="008C78B1" w:rsidRPr="004B2AE8">
              <w:rPr>
                <w:rStyle w:val="Hyperlink"/>
                <w:rFonts w:cstheme="minorHAnsi"/>
                <w:noProof/>
              </w:rPr>
              <w:t>Kontext a představení projektu</w:t>
            </w:r>
            <w:r w:rsidR="008C78B1">
              <w:rPr>
                <w:noProof/>
                <w:webHidden/>
              </w:rPr>
              <w:tab/>
            </w:r>
            <w:r w:rsidR="008C78B1">
              <w:rPr>
                <w:noProof/>
                <w:webHidden/>
              </w:rPr>
              <w:fldChar w:fldCharType="begin"/>
            </w:r>
            <w:r w:rsidR="008C78B1">
              <w:rPr>
                <w:noProof/>
                <w:webHidden/>
              </w:rPr>
              <w:instrText xml:space="preserve"> PAGEREF _Toc477731568 \h </w:instrText>
            </w:r>
            <w:r w:rsidR="008C78B1">
              <w:rPr>
                <w:noProof/>
                <w:webHidden/>
              </w:rPr>
            </w:r>
            <w:r w:rsidR="008C78B1">
              <w:rPr>
                <w:noProof/>
                <w:webHidden/>
              </w:rPr>
              <w:fldChar w:fldCharType="separate"/>
            </w:r>
            <w:r w:rsidR="008C78B1">
              <w:rPr>
                <w:noProof/>
                <w:webHidden/>
              </w:rPr>
              <w:t>3</w:t>
            </w:r>
            <w:r w:rsidR="008C78B1">
              <w:rPr>
                <w:noProof/>
                <w:webHidden/>
              </w:rPr>
              <w:fldChar w:fldCharType="end"/>
            </w:r>
          </w:hyperlink>
        </w:p>
        <w:p w:rsidR="008C78B1" w:rsidRDefault="008C78B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77731569" w:history="1">
            <w:r w:rsidRPr="004B2AE8">
              <w:rPr>
                <w:rStyle w:val="Hyperlink"/>
                <w:rFonts w:cstheme="minorHAnsi"/>
                <w:noProof/>
              </w:rPr>
              <w:t>Bussinessové zadání databáze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802" w:rsidRPr="00BF5141" w:rsidRDefault="00210802">
          <w:r w:rsidRPr="00BF5141">
            <w:rPr>
              <w:b/>
              <w:bCs/>
            </w:rPr>
            <w:fldChar w:fldCharType="end"/>
          </w:r>
        </w:p>
      </w:sdtContent>
    </w:sdt>
    <w:p w:rsidR="00F87DAD" w:rsidRPr="00BF5141" w:rsidRDefault="00F87DAD" w:rsidP="00F87D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01AB" w:rsidRPr="00BF5141" w:rsidRDefault="00EC01AB" w:rsidP="00BF5141">
      <w:pPr>
        <w:pStyle w:val="TOCHeading"/>
        <w:rPr>
          <w:rFonts w:ascii="Times New Roman" w:hAnsi="Times New Roman" w:cs="Times New Roman"/>
          <w:sz w:val="28"/>
          <w:szCs w:val="28"/>
          <w:lang w:val="cs-CZ"/>
        </w:rPr>
      </w:pPr>
    </w:p>
    <w:p w:rsidR="006C10B3" w:rsidRPr="00BF5141" w:rsidRDefault="006C10B3" w:rsidP="00F87DAD">
      <w:pPr>
        <w:rPr>
          <w:rFonts w:ascii="Times New Roman" w:hAnsi="Times New Roman" w:cs="Times New Roman"/>
          <w:sz w:val="36"/>
          <w:szCs w:val="36"/>
        </w:rPr>
      </w:pPr>
    </w:p>
    <w:p w:rsidR="006C10B3" w:rsidRPr="00BF5141" w:rsidRDefault="006C10B3" w:rsidP="00F87DAD">
      <w:pPr>
        <w:rPr>
          <w:rFonts w:ascii="Times New Roman" w:hAnsi="Times New Roman" w:cs="Times New Roman"/>
          <w:sz w:val="36"/>
          <w:szCs w:val="36"/>
        </w:rPr>
      </w:pPr>
    </w:p>
    <w:p w:rsidR="006C10B3" w:rsidRPr="00BF5141" w:rsidRDefault="006C10B3" w:rsidP="00F87DAD">
      <w:pPr>
        <w:rPr>
          <w:rFonts w:ascii="Times New Roman" w:hAnsi="Times New Roman" w:cs="Times New Roman"/>
          <w:sz w:val="36"/>
          <w:szCs w:val="36"/>
        </w:rPr>
      </w:pPr>
    </w:p>
    <w:p w:rsidR="00EC01AB" w:rsidRPr="00BF5141" w:rsidRDefault="00EC01AB" w:rsidP="009C58AA">
      <w:pPr>
        <w:tabs>
          <w:tab w:val="left" w:pos="1716"/>
        </w:tabs>
        <w:rPr>
          <w:rFonts w:ascii="Times New Roman" w:hAnsi="Times New Roman" w:cs="Times New Roman"/>
          <w:sz w:val="36"/>
          <w:szCs w:val="36"/>
        </w:rPr>
      </w:pPr>
    </w:p>
    <w:p w:rsidR="009C58AA" w:rsidRPr="00BF5141" w:rsidRDefault="009C58AA" w:rsidP="00F87DAD">
      <w:pPr>
        <w:rPr>
          <w:rFonts w:ascii="Times New Roman" w:hAnsi="Times New Roman" w:cs="Times New Roman"/>
          <w:sz w:val="36"/>
          <w:szCs w:val="36"/>
        </w:rPr>
        <w:sectPr w:rsidR="009C58AA" w:rsidRPr="00BF5141">
          <w:foot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B183F" w:rsidRPr="00BF5141" w:rsidRDefault="00F9311A" w:rsidP="009B183F">
      <w:pPr>
        <w:pStyle w:val="Heading2"/>
        <w:rPr>
          <w:rFonts w:asciiTheme="minorHAnsi" w:hAnsiTheme="minorHAnsi" w:cstheme="minorHAnsi"/>
          <w:b w:val="0"/>
          <w:lang w:val="cs-CZ"/>
        </w:rPr>
      </w:pPr>
      <w:bookmarkStart w:id="1" w:name="_Toc477731568"/>
      <w:r>
        <w:rPr>
          <w:rFonts w:asciiTheme="minorHAnsi" w:hAnsiTheme="minorHAnsi" w:cstheme="minorHAnsi"/>
          <w:lang w:val="cs-CZ"/>
        </w:rPr>
        <w:lastRenderedPageBreak/>
        <w:t>Kontext</w:t>
      </w:r>
      <w:r w:rsidR="007A0309" w:rsidRPr="00BF5141">
        <w:rPr>
          <w:rFonts w:asciiTheme="minorHAnsi" w:hAnsiTheme="minorHAnsi" w:cstheme="minorHAnsi"/>
          <w:lang w:val="cs-CZ"/>
        </w:rPr>
        <w:t xml:space="preserve"> a představení projektu</w:t>
      </w:r>
      <w:bookmarkEnd w:id="1"/>
    </w:p>
    <w:p w:rsidR="007A0309" w:rsidRPr="00BF5141" w:rsidRDefault="007A0309" w:rsidP="009B183F">
      <w:pPr>
        <w:rPr>
          <w:rFonts w:cstheme="minorHAnsi"/>
        </w:rPr>
      </w:pPr>
      <w:r w:rsidRPr="00BF5141">
        <w:rPr>
          <w:rFonts w:cstheme="minorHAnsi"/>
        </w:rPr>
        <w:t xml:space="preserve">Tato práce je součástí </w:t>
      </w:r>
      <w:r w:rsidR="00551774" w:rsidRPr="00BF5141">
        <w:rPr>
          <w:rFonts w:cstheme="minorHAnsi"/>
        </w:rPr>
        <w:t>mého soukromého</w:t>
      </w:r>
      <w:r w:rsidRPr="00BF5141">
        <w:rPr>
          <w:rFonts w:cstheme="minorHAnsi"/>
        </w:rPr>
        <w:t xml:space="preserve"> projektu, který je momentálně ve fázi přípravy. Jde o projekt automatizované domácnosti</w:t>
      </w:r>
      <w:r w:rsidR="00551774" w:rsidRPr="00BF5141">
        <w:rPr>
          <w:rFonts w:cstheme="minorHAnsi"/>
        </w:rPr>
        <w:t xml:space="preserve"> </w:t>
      </w:r>
      <w:r w:rsidR="00551774" w:rsidRPr="00BF5141">
        <w:rPr>
          <w:rFonts w:cstheme="minorHAnsi"/>
          <w:b/>
        </w:rPr>
        <w:t>„Babiččin dům 2020”</w:t>
      </w:r>
    </w:p>
    <w:p w:rsidR="00F829A8" w:rsidRPr="00BF5141" w:rsidRDefault="00F829A8" w:rsidP="009B183F">
      <w:pPr>
        <w:rPr>
          <w:rFonts w:cstheme="minorHAnsi"/>
        </w:rPr>
      </w:pPr>
      <w:r w:rsidRPr="00BF5141">
        <w:rPr>
          <w:rFonts w:cstheme="minorHAnsi"/>
        </w:rPr>
        <w:t>Celý p</w:t>
      </w:r>
      <w:r w:rsidR="00551774" w:rsidRPr="00BF5141">
        <w:rPr>
          <w:rFonts w:cstheme="minorHAnsi"/>
        </w:rPr>
        <w:t xml:space="preserve">rojekt zaměřuje na vzdálený monitoring </w:t>
      </w:r>
      <w:r w:rsidRPr="00BF5141">
        <w:rPr>
          <w:rFonts w:cstheme="minorHAnsi"/>
        </w:rPr>
        <w:t>domu který</w:t>
      </w:r>
      <w:r w:rsidR="00C77126" w:rsidRPr="00BF5141">
        <w:rPr>
          <w:rFonts w:cstheme="minorHAnsi"/>
        </w:rPr>
        <w:t xml:space="preserve"> </w:t>
      </w:r>
      <w:r w:rsidRPr="00BF5141">
        <w:rPr>
          <w:rFonts w:cstheme="minorHAnsi"/>
        </w:rPr>
        <w:t>je obývaný</w:t>
      </w:r>
      <w:r w:rsidR="00C77126" w:rsidRPr="00BF5141">
        <w:rPr>
          <w:rFonts w:cstheme="minorHAnsi"/>
        </w:rPr>
        <w:t xml:space="preserve"> prarodiči</w:t>
      </w:r>
      <w:r w:rsidRPr="00BF5141">
        <w:rPr>
          <w:rFonts w:cstheme="minorHAnsi"/>
        </w:rPr>
        <w:t>. V tomto domě hrozí určitá rizika, která</w:t>
      </w:r>
      <w:r w:rsidR="007F1AD4" w:rsidRPr="00BF5141">
        <w:rPr>
          <w:rFonts w:cstheme="minorHAnsi"/>
        </w:rPr>
        <w:t xml:space="preserve"> ale</w:t>
      </w:r>
      <w:r w:rsidRPr="00BF5141">
        <w:rPr>
          <w:rFonts w:cstheme="minorHAnsi"/>
        </w:rPr>
        <w:t xml:space="preserve"> mohou být monitorována. V některých případech mohou být</w:t>
      </w:r>
      <w:r w:rsidR="007F1AD4" w:rsidRPr="00BF5141">
        <w:rPr>
          <w:rFonts w:cstheme="minorHAnsi"/>
        </w:rPr>
        <w:t xml:space="preserve"> tato</w:t>
      </w:r>
      <w:r w:rsidRPr="00BF5141">
        <w:rPr>
          <w:rFonts w:cstheme="minorHAnsi"/>
        </w:rPr>
        <w:t xml:space="preserve"> rizika </w:t>
      </w:r>
      <w:r w:rsidR="00BF5141">
        <w:rPr>
          <w:rFonts w:cstheme="minorHAnsi"/>
        </w:rPr>
        <w:t xml:space="preserve">dokonce </w:t>
      </w:r>
      <w:r w:rsidRPr="00BF5141">
        <w:rPr>
          <w:rFonts w:cstheme="minorHAnsi"/>
        </w:rPr>
        <w:t>eliminována automaticky (např. sepnutí stykače topení u vodárny, pokud klesne teplota pod 2 stupně Celsia), v</w:t>
      </w:r>
      <w:r w:rsidR="007F1AD4" w:rsidRPr="00BF5141">
        <w:rPr>
          <w:rFonts w:cstheme="minorHAnsi"/>
        </w:rPr>
        <w:t> </w:t>
      </w:r>
      <w:r w:rsidRPr="00BF5141">
        <w:rPr>
          <w:rFonts w:cstheme="minorHAnsi"/>
        </w:rPr>
        <w:t>n</w:t>
      </w:r>
      <w:r w:rsidR="007F1AD4" w:rsidRPr="00BF5141">
        <w:rPr>
          <w:rFonts w:cstheme="minorHAnsi"/>
        </w:rPr>
        <w:t xml:space="preserve">ěkterých případech budeme notifikováni o nebezpečí a budeme moci začít řešit tuto událost včas. </w:t>
      </w:r>
    </w:p>
    <w:p w:rsidR="00BF5141" w:rsidRPr="00F9311A" w:rsidRDefault="007F1AD4" w:rsidP="009B183F">
      <w:pPr>
        <w:rPr>
          <w:rFonts w:cstheme="minorHAnsi"/>
          <w:lang w:val="en-US"/>
        </w:rPr>
      </w:pPr>
      <w:r w:rsidRPr="00BF5141">
        <w:rPr>
          <w:rFonts w:cstheme="minorHAnsi"/>
        </w:rPr>
        <w:t>Tento systém bude</w:t>
      </w:r>
      <w:r w:rsidR="00F9311A">
        <w:rPr>
          <w:rFonts w:cstheme="minorHAnsi"/>
        </w:rPr>
        <w:t xml:space="preserve"> založený na platformě Big Clown. Bude </w:t>
      </w:r>
      <w:r w:rsidRPr="00BF5141">
        <w:rPr>
          <w:rFonts w:cstheme="minorHAnsi"/>
        </w:rPr>
        <w:t>obsahovat senzory, aktuátory</w:t>
      </w:r>
      <w:r w:rsidR="00614EC7" w:rsidRPr="00BF5141">
        <w:rPr>
          <w:rFonts w:cstheme="minorHAnsi"/>
        </w:rPr>
        <w:t xml:space="preserve"> (zařízení vykonávající určitou aktivitu)</w:t>
      </w:r>
      <w:r w:rsidR="00F9311A">
        <w:rPr>
          <w:rFonts w:cstheme="minorHAnsi"/>
        </w:rPr>
        <w:t>. Také b</w:t>
      </w:r>
      <w:r w:rsidRPr="00BF5141">
        <w:rPr>
          <w:rFonts w:cstheme="minorHAnsi"/>
        </w:rPr>
        <w:t>ude obsahovat předem nastavená pravidla, zároveň ale umožní jednotlivá pravidla vypnout, a přejít</w:t>
      </w:r>
      <w:r w:rsidR="00F9311A">
        <w:rPr>
          <w:rFonts w:cstheme="minorHAnsi"/>
        </w:rPr>
        <w:t xml:space="preserve"> tak</w:t>
      </w:r>
      <w:r w:rsidRPr="00BF5141">
        <w:rPr>
          <w:rFonts w:cstheme="minorHAnsi"/>
        </w:rPr>
        <w:t xml:space="preserve"> do manuálního režimu. Pravidla, stavy čidel a aktuátorů a logy se budou ukládat do databáze. </w:t>
      </w:r>
      <w:r w:rsidR="00F9311A">
        <w:rPr>
          <w:rFonts w:cstheme="minorHAnsi"/>
        </w:rPr>
        <w:t>Hodnoty budou v první fázi čitelné z webového frontendu, následně pak z aplikace na zařízeních Android.</w:t>
      </w:r>
    </w:p>
    <w:p w:rsidR="00C77126" w:rsidRDefault="007F1AD4" w:rsidP="009B183F">
      <w:pPr>
        <w:rPr>
          <w:rFonts w:cstheme="minorHAnsi"/>
        </w:rPr>
      </w:pPr>
      <w:r w:rsidRPr="00BF5141">
        <w:rPr>
          <w:rFonts w:cstheme="minorHAnsi"/>
        </w:rPr>
        <w:t>Tento dokument dále pojednává právě o databázové části implementaci tohoto IS.</w:t>
      </w:r>
    </w:p>
    <w:p w:rsidR="00F9311A" w:rsidRPr="00BF5141" w:rsidRDefault="00F9311A" w:rsidP="009B183F">
      <w:pPr>
        <w:rPr>
          <w:rFonts w:cstheme="minorHAnsi"/>
        </w:rPr>
      </w:pPr>
    </w:p>
    <w:p w:rsidR="00C77126" w:rsidRPr="00BF5141" w:rsidRDefault="00C77126" w:rsidP="00C77126">
      <w:pPr>
        <w:pStyle w:val="Heading2"/>
        <w:rPr>
          <w:rFonts w:asciiTheme="minorHAnsi" w:hAnsiTheme="minorHAnsi" w:cstheme="minorHAnsi"/>
          <w:b w:val="0"/>
          <w:lang w:val="cs-CZ"/>
        </w:rPr>
      </w:pPr>
      <w:bookmarkStart w:id="2" w:name="_Toc477731569"/>
      <w:r w:rsidRPr="00BF5141">
        <w:rPr>
          <w:rFonts w:asciiTheme="minorHAnsi" w:hAnsiTheme="minorHAnsi" w:cstheme="minorHAnsi"/>
          <w:lang w:val="cs-CZ"/>
        </w:rPr>
        <w:t>Bussinessové zadání</w:t>
      </w:r>
      <w:r w:rsidR="002412C1" w:rsidRPr="00BF5141">
        <w:rPr>
          <w:rFonts w:asciiTheme="minorHAnsi" w:hAnsiTheme="minorHAnsi" w:cstheme="minorHAnsi"/>
          <w:lang w:val="cs-CZ"/>
        </w:rPr>
        <w:t xml:space="preserve"> databáze IS</w:t>
      </w:r>
      <w:bookmarkEnd w:id="2"/>
      <w:r w:rsidR="002412C1" w:rsidRPr="00BF5141">
        <w:rPr>
          <w:rFonts w:asciiTheme="minorHAnsi" w:hAnsiTheme="minorHAnsi" w:cstheme="minorHAnsi"/>
          <w:lang w:val="cs-CZ"/>
        </w:rPr>
        <w:t xml:space="preserve"> </w:t>
      </w:r>
      <w:r w:rsidRPr="00BF5141">
        <w:rPr>
          <w:rFonts w:asciiTheme="minorHAnsi" w:hAnsiTheme="minorHAnsi" w:cstheme="minorHAnsi"/>
          <w:lang w:val="cs-CZ"/>
        </w:rPr>
        <w:t xml:space="preserve"> </w:t>
      </w:r>
    </w:p>
    <w:p w:rsidR="00614EC7" w:rsidRPr="00BF5141" w:rsidRDefault="00614EC7" w:rsidP="009B183F">
      <w:pPr>
        <w:rPr>
          <w:rFonts w:cstheme="minorHAnsi"/>
        </w:rPr>
      </w:pPr>
      <w:r w:rsidRPr="00BF5141">
        <w:rPr>
          <w:rFonts w:cstheme="minorHAnsi"/>
          <w:b/>
        </w:rPr>
        <w:t xml:space="preserve">BR1 – </w:t>
      </w:r>
      <w:r w:rsidR="00792A46" w:rsidRPr="00BF5141">
        <w:rPr>
          <w:rFonts w:cstheme="minorHAnsi"/>
          <w:b/>
        </w:rPr>
        <w:t>Z</w:t>
      </w:r>
      <w:r w:rsidRPr="00BF5141">
        <w:rPr>
          <w:rFonts w:cstheme="minorHAnsi"/>
          <w:b/>
        </w:rPr>
        <w:t xml:space="preserve">ákladní entity: </w:t>
      </w:r>
      <w:r w:rsidR="007F1AD4" w:rsidRPr="00BF5141">
        <w:rPr>
          <w:rFonts w:cstheme="minorHAnsi"/>
        </w:rPr>
        <w:t xml:space="preserve">V databázi se </w:t>
      </w:r>
      <w:r w:rsidRPr="00BF5141">
        <w:rPr>
          <w:rFonts w:cstheme="minorHAnsi"/>
        </w:rPr>
        <w:t xml:space="preserve">budou primárně ukládat hodnoty z čidel, aktuální stavy aktuátorů. Budou existovat skupiny aktuátorů (pro skupinové aktivity), a budou také existovat skupiny senzorů (pro účely zobrazení v aplikaci). </w:t>
      </w:r>
      <w:r w:rsidR="00CF3185" w:rsidRPr="00BF5141">
        <w:rPr>
          <w:rFonts w:cstheme="minorHAnsi"/>
        </w:rPr>
        <w:t xml:space="preserve">Každé čidlo a aktuátor budou mít svůj klíč/cestu (unikátní), budou mít své jméno a stav. </w:t>
      </w:r>
    </w:p>
    <w:p w:rsidR="00614EC7" w:rsidRPr="00BF5141" w:rsidRDefault="00614EC7" w:rsidP="009B183F">
      <w:pPr>
        <w:rPr>
          <w:rFonts w:cstheme="minorHAnsi"/>
        </w:rPr>
      </w:pPr>
      <w:r w:rsidRPr="00BF5141">
        <w:rPr>
          <w:rFonts w:cstheme="minorHAnsi"/>
          <w:b/>
        </w:rPr>
        <w:t xml:space="preserve">BR2 - Seskupování: </w:t>
      </w:r>
      <w:r w:rsidRPr="00BF5141">
        <w:rPr>
          <w:rFonts w:cstheme="minorHAnsi"/>
        </w:rPr>
        <w:t>Aktuátory by mělo být možné seskupit do logických skupin. Například bude možné zapnout jedno určité světlo na zahradě, skupinu světel, nebo i světla na celé zahradě)</w:t>
      </w:r>
      <w:r w:rsidR="00CF3185" w:rsidRPr="00BF5141">
        <w:rPr>
          <w:rFonts w:cstheme="minorHAnsi"/>
        </w:rPr>
        <w:t>. Samotný aktuátor bude registrovaný v nejnižší skupině, tato skupina mů</w:t>
      </w:r>
      <w:r w:rsidR="00BF5141" w:rsidRPr="00BF5141">
        <w:rPr>
          <w:rFonts w:cstheme="minorHAnsi"/>
        </w:rPr>
        <w:t xml:space="preserve">že být součástí vyšší skupiny. Skupiny aktuátorů budou mít možnost mít na sobě definovaná pravidla chování. </w:t>
      </w:r>
      <w:r w:rsidR="00CF3185" w:rsidRPr="00BF5141">
        <w:rPr>
          <w:rFonts w:cstheme="minorHAnsi"/>
        </w:rPr>
        <w:t xml:space="preserve"> </w:t>
      </w:r>
    </w:p>
    <w:p w:rsidR="00614EC7" w:rsidRPr="00BF5141" w:rsidRDefault="00792A46" w:rsidP="009B183F">
      <w:pPr>
        <w:rPr>
          <w:rFonts w:cstheme="minorHAnsi"/>
          <w:i/>
        </w:rPr>
      </w:pPr>
      <w:r w:rsidRPr="00BF5141">
        <w:rPr>
          <w:rFonts w:cstheme="minorHAnsi"/>
          <w:b/>
        </w:rPr>
        <w:t>BR3 – Pravidla:</w:t>
      </w:r>
      <w:r w:rsidRPr="00BF5141">
        <w:rPr>
          <w:rFonts w:cstheme="minorHAnsi"/>
        </w:rPr>
        <w:t xml:space="preserve"> V databázi budou uložena pravidla, která umožní nastavit chování systému. Pro určité rozsahy hodnot čidel budou nastavena pravidla pro provedení akcí. </w:t>
      </w:r>
      <w:r w:rsidRPr="00BF5141">
        <w:rPr>
          <w:rFonts w:cstheme="minorHAnsi"/>
        </w:rPr>
        <w:br/>
      </w:r>
      <w:r w:rsidRPr="00BF5141">
        <w:rPr>
          <w:rFonts w:cstheme="minorHAnsi"/>
          <w:i/>
        </w:rPr>
        <w:t xml:space="preserve">Příklad pravidla: pokud klesne ve vodárně teplota pod 2 stupně Celsia, spusť topení u vodárny, rozsviť červené světlo u vodárny, pošli notifikaci o události. </w:t>
      </w:r>
    </w:p>
    <w:p w:rsidR="00CF3185" w:rsidRPr="00BF5141" w:rsidRDefault="00792A46" w:rsidP="009B183F">
      <w:pPr>
        <w:rPr>
          <w:rFonts w:cstheme="minorHAnsi"/>
        </w:rPr>
      </w:pPr>
      <w:r w:rsidRPr="00BF5141">
        <w:rPr>
          <w:rFonts w:cstheme="minorHAnsi"/>
          <w:b/>
        </w:rPr>
        <w:t>BR4 – Vícesenzorová pravidla:</w:t>
      </w:r>
      <w:r w:rsidRPr="00BF5141">
        <w:rPr>
          <w:rFonts w:cstheme="minorHAnsi"/>
        </w:rPr>
        <w:t xml:space="preserve"> bude možné nastavit taková pravidla, která se spustí na základě splnění dvou a více splněných předpokladů. </w:t>
      </w:r>
      <w:r w:rsidR="00CF3185" w:rsidRPr="00BF5141">
        <w:rPr>
          <w:rFonts w:cstheme="minorHAnsi"/>
        </w:rPr>
        <w:t xml:space="preserve">Předpokládá se, že takováto pravidla budou spolu ve vztahu “AND”. </w:t>
      </w:r>
      <w:r w:rsidR="00CF3185" w:rsidRPr="00BF5141">
        <w:rPr>
          <w:rFonts w:cstheme="minorHAnsi"/>
          <w:i/>
        </w:rPr>
        <w:br/>
        <w:t>Například: pokud čidla Vodárna1 a vodárna2 ukazují teplotu pod 2 stupně Celsia, teprve pak spusť topení u vodárny.</w:t>
      </w:r>
    </w:p>
    <w:p w:rsidR="00792A46" w:rsidRPr="00BF5141" w:rsidRDefault="00CF3185" w:rsidP="00792A46">
      <w:pPr>
        <w:rPr>
          <w:rFonts w:cstheme="minorHAnsi"/>
          <w:b/>
        </w:rPr>
      </w:pPr>
      <w:r w:rsidRPr="00BF5141">
        <w:rPr>
          <w:rFonts w:cstheme="minorHAnsi"/>
          <w:b/>
        </w:rPr>
        <w:t>BR5</w:t>
      </w:r>
      <w:r w:rsidR="00792A46" w:rsidRPr="00BF5141">
        <w:rPr>
          <w:rFonts w:cstheme="minorHAnsi"/>
          <w:b/>
        </w:rPr>
        <w:t xml:space="preserve"> – Manuální režim: </w:t>
      </w:r>
      <w:r w:rsidR="00F9311A">
        <w:rPr>
          <w:rFonts w:cstheme="minorHAnsi"/>
        </w:rPr>
        <w:t>Bude umožněno pře</w:t>
      </w:r>
      <w:r w:rsidR="00792A46" w:rsidRPr="00BF5141">
        <w:rPr>
          <w:rFonts w:cstheme="minorHAnsi"/>
        </w:rPr>
        <w:t xml:space="preserve">pnout aktuátor do manuálního stavu. V takovém případě budou dotčená pravidla mimo provoz. </w:t>
      </w:r>
      <w:r w:rsidRPr="00BF5141">
        <w:rPr>
          <w:rFonts w:cstheme="minorHAnsi"/>
        </w:rPr>
        <w:t xml:space="preserve">Uživatel bude mít možnost takováto zařízení vypnout/zapnout </w:t>
      </w:r>
      <w:r w:rsidR="00BF5141" w:rsidRPr="00BF5141">
        <w:rPr>
          <w:rFonts w:cstheme="minorHAnsi"/>
        </w:rPr>
        <w:t xml:space="preserve">ze svého front-endu. Pro budoucí </w:t>
      </w:r>
      <w:r w:rsidR="00E51AA0">
        <w:rPr>
          <w:rFonts w:cstheme="minorHAnsi"/>
        </w:rPr>
        <w:t>rozšíření systému</w:t>
      </w:r>
      <w:r w:rsidR="00BF5141" w:rsidRPr="00BF5141">
        <w:rPr>
          <w:rFonts w:cstheme="minorHAnsi"/>
        </w:rPr>
        <w:t xml:space="preserve"> se předpokládá, že bude možné navázat manuální ovládání řídit také analogovým vypínačem.</w:t>
      </w:r>
      <w:r w:rsidR="00E51AA0">
        <w:rPr>
          <w:rFonts w:cstheme="minorHAnsi"/>
        </w:rPr>
        <w:t xml:space="preserve"> Tento vypínač bude senzor se speciálním příznakem. </w:t>
      </w:r>
    </w:p>
    <w:p w:rsidR="00792A46" w:rsidRPr="00BF5141" w:rsidRDefault="00CF3185" w:rsidP="00792A46">
      <w:pPr>
        <w:rPr>
          <w:rFonts w:cstheme="minorHAnsi"/>
        </w:rPr>
      </w:pPr>
      <w:r w:rsidRPr="00BF5141">
        <w:rPr>
          <w:rFonts w:cstheme="minorHAnsi"/>
          <w:b/>
        </w:rPr>
        <w:lastRenderedPageBreak/>
        <w:t>BR6</w:t>
      </w:r>
      <w:r w:rsidR="00792A46" w:rsidRPr="00BF5141">
        <w:rPr>
          <w:rFonts w:cstheme="minorHAnsi"/>
          <w:b/>
        </w:rPr>
        <w:t xml:space="preserve"> – Logování:</w:t>
      </w:r>
      <w:r w:rsidR="00792A46" w:rsidRPr="00BF5141">
        <w:rPr>
          <w:rFonts w:cstheme="minorHAnsi"/>
        </w:rPr>
        <w:t xml:space="preserve"> Systém umožní logování provedených aktivit, z logu </w:t>
      </w:r>
      <w:r w:rsidR="00E51AA0">
        <w:rPr>
          <w:rFonts w:cstheme="minorHAnsi"/>
        </w:rPr>
        <w:t xml:space="preserve">by mělo být poznat jak a kdy byla aktivita spuštěna, </w:t>
      </w:r>
      <w:r w:rsidR="00792A46" w:rsidRPr="00BF5141">
        <w:rPr>
          <w:rFonts w:cstheme="minorHAnsi"/>
        </w:rPr>
        <w:t>které pravidlo vyžádalo</w:t>
      </w:r>
      <w:r w:rsidR="00E51AA0">
        <w:rPr>
          <w:rFonts w:cstheme="minorHAnsi"/>
        </w:rPr>
        <w:t xml:space="preserve"> tuto</w:t>
      </w:r>
      <w:r w:rsidR="00792A46" w:rsidRPr="00BF5141">
        <w:rPr>
          <w:rFonts w:cstheme="minorHAnsi"/>
        </w:rPr>
        <w:t xml:space="preserve"> aktivitu, případně jestli došlo k manuálnímu spuštění aktivity.</w:t>
      </w:r>
    </w:p>
    <w:p w:rsidR="00792A46" w:rsidRPr="00BF5141" w:rsidRDefault="00792A46" w:rsidP="009B183F">
      <w:pPr>
        <w:rPr>
          <w:rFonts w:cstheme="minorHAnsi"/>
        </w:rPr>
      </w:pPr>
    </w:p>
    <w:sectPr w:rsidR="00792A46" w:rsidRPr="00BF5141">
      <w:footerReference w:type="default" r:id="rId10"/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737" w:rsidRDefault="009B2737" w:rsidP="00E02CED">
      <w:pPr>
        <w:spacing w:after="0" w:line="240" w:lineRule="auto"/>
      </w:pPr>
      <w:r>
        <w:separator/>
      </w:r>
    </w:p>
  </w:endnote>
  <w:endnote w:type="continuationSeparator" w:id="0">
    <w:p w:rsidR="009B2737" w:rsidRDefault="009B2737" w:rsidP="00E0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AA" w:rsidRDefault="00BA43A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</w:p>
  <w:p w:rsidR="00BA43AA" w:rsidRDefault="00BA4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AA" w:rsidRDefault="00BA43A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C78B1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:rsidR="00BA43AA" w:rsidRDefault="00BA4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737" w:rsidRDefault="009B2737" w:rsidP="00E02CED">
      <w:pPr>
        <w:spacing w:after="0" w:line="240" w:lineRule="auto"/>
      </w:pPr>
      <w:r>
        <w:separator/>
      </w:r>
    </w:p>
  </w:footnote>
  <w:footnote w:type="continuationSeparator" w:id="0">
    <w:p w:rsidR="009B2737" w:rsidRDefault="009B2737" w:rsidP="00E0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45E"/>
    <w:multiLevelType w:val="hybridMultilevel"/>
    <w:tmpl w:val="E792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3420"/>
    <w:multiLevelType w:val="hybridMultilevel"/>
    <w:tmpl w:val="B038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4494B"/>
    <w:multiLevelType w:val="hybridMultilevel"/>
    <w:tmpl w:val="85825F7E"/>
    <w:lvl w:ilvl="0" w:tplc="7C322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A2675"/>
    <w:multiLevelType w:val="hybridMultilevel"/>
    <w:tmpl w:val="6EAEA880"/>
    <w:lvl w:ilvl="0" w:tplc="1B3047AE">
      <w:start w:val="4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F6B6F"/>
    <w:multiLevelType w:val="hybridMultilevel"/>
    <w:tmpl w:val="BF4C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11D5B"/>
    <w:multiLevelType w:val="hybridMultilevel"/>
    <w:tmpl w:val="2812BE06"/>
    <w:lvl w:ilvl="0" w:tplc="F448F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226E7"/>
    <w:multiLevelType w:val="hybridMultilevel"/>
    <w:tmpl w:val="61649C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C0BC3"/>
    <w:multiLevelType w:val="hybridMultilevel"/>
    <w:tmpl w:val="530C8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F8"/>
    <w:rsid w:val="0003771B"/>
    <w:rsid w:val="000D29E8"/>
    <w:rsid w:val="00147812"/>
    <w:rsid w:val="00151954"/>
    <w:rsid w:val="00166A7A"/>
    <w:rsid w:val="00190F0A"/>
    <w:rsid w:val="001C3EBA"/>
    <w:rsid w:val="001D46FD"/>
    <w:rsid w:val="00210802"/>
    <w:rsid w:val="002332DF"/>
    <w:rsid w:val="00233B5E"/>
    <w:rsid w:val="002412C1"/>
    <w:rsid w:val="00244333"/>
    <w:rsid w:val="00246D1E"/>
    <w:rsid w:val="002867D4"/>
    <w:rsid w:val="002A6013"/>
    <w:rsid w:val="002F0375"/>
    <w:rsid w:val="002F4F30"/>
    <w:rsid w:val="003112ED"/>
    <w:rsid w:val="003332CE"/>
    <w:rsid w:val="0035232C"/>
    <w:rsid w:val="00363411"/>
    <w:rsid w:val="00375792"/>
    <w:rsid w:val="00380E1F"/>
    <w:rsid w:val="003900B1"/>
    <w:rsid w:val="003A7B69"/>
    <w:rsid w:val="003D0F88"/>
    <w:rsid w:val="003E3B6E"/>
    <w:rsid w:val="003F6FB8"/>
    <w:rsid w:val="00402D24"/>
    <w:rsid w:val="004276E9"/>
    <w:rsid w:val="00453CF0"/>
    <w:rsid w:val="00466A14"/>
    <w:rsid w:val="00481DB2"/>
    <w:rsid w:val="004C3851"/>
    <w:rsid w:val="004C56BC"/>
    <w:rsid w:val="004D71A5"/>
    <w:rsid w:val="004E0125"/>
    <w:rsid w:val="005066EE"/>
    <w:rsid w:val="00513E9D"/>
    <w:rsid w:val="005441DF"/>
    <w:rsid w:val="00551774"/>
    <w:rsid w:val="00554D3C"/>
    <w:rsid w:val="00563265"/>
    <w:rsid w:val="00565804"/>
    <w:rsid w:val="005959EE"/>
    <w:rsid w:val="005A007F"/>
    <w:rsid w:val="005B29B3"/>
    <w:rsid w:val="005F24C5"/>
    <w:rsid w:val="005F45BD"/>
    <w:rsid w:val="00614EC7"/>
    <w:rsid w:val="00626FE1"/>
    <w:rsid w:val="0063475C"/>
    <w:rsid w:val="0065172F"/>
    <w:rsid w:val="00656451"/>
    <w:rsid w:val="00670950"/>
    <w:rsid w:val="00670C93"/>
    <w:rsid w:val="006855A9"/>
    <w:rsid w:val="006B12AF"/>
    <w:rsid w:val="006C10B3"/>
    <w:rsid w:val="0070001E"/>
    <w:rsid w:val="0074525D"/>
    <w:rsid w:val="007454ED"/>
    <w:rsid w:val="007543AD"/>
    <w:rsid w:val="00755378"/>
    <w:rsid w:val="007674F0"/>
    <w:rsid w:val="00792A46"/>
    <w:rsid w:val="007A0309"/>
    <w:rsid w:val="007F1AD4"/>
    <w:rsid w:val="007F2854"/>
    <w:rsid w:val="00870614"/>
    <w:rsid w:val="008A7E0F"/>
    <w:rsid w:val="008C45EE"/>
    <w:rsid w:val="008C78B1"/>
    <w:rsid w:val="008E6DAC"/>
    <w:rsid w:val="008F1C1F"/>
    <w:rsid w:val="00904B1E"/>
    <w:rsid w:val="00915606"/>
    <w:rsid w:val="00943402"/>
    <w:rsid w:val="00950A7A"/>
    <w:rsid w:val="009868F1"/>
    <w:rsid w:val="009A79F9"/>
    <w:rsid w:val="009B183F"/>
    <w:rsid w:val="009B2737"/>
    <w:rsid w:val="009C58AA"/>
    <w:rsid w:val="009F1579"/>
    <w:rsid w:val="00A04291"/>
    <w:rsid w:val="00A07F48"/>
    <w:rsid w:val="00A106A5"/>
    <w:rsid w:val="00A148B4"/>
    <w:rsid w:val="00A1497B"/>
    <w:rsid w:val="00A61BB0"/>
    <w:rsid w:val="00A80E2B"/>
    <w:rsid w:val="00A92FF8"/>
    <w:rsid w:val="00B0395A"/>
    <w:rsid w:val="00B25342"/>
    <w:rsid w:val="00B27A5F"/>
    <w:rsid w:val="00B46A84"/>
    <w:rsid w:val="00B87B4C"/>
    <w:rsid w:val="00BA43AA"/>
    <w:rsid w:val="00BE1386"/>
    <w:rsid w:val="00BF27AE"/>
    <w:rsid w:val="00BF5141"/>
    <w:rsid w:val="00C32B16"/>
    <w:rsid w:val="00C70209"/>
    <w:rsid w:val="00C73995"/>
    <w:rsid w:val="00C77126"/>
    <w:rsid w:val="00C83446"/>
    <w:rsid w:val="00C868A7"/>
    <w:rsid w:val="00C93DD3"/>
    <w:rsid w:val="00CF3185"/>
    <w:rsid w:val="00D138D7"/>
    <w:rsid w:val="00D1675C"/>
    <w:rsid w:val="00D176FE"/>
    <w:rsid w:val="00D448CC"/>
    <w:rsid w:val="00D73B5F"/>
    <w:rsid w:val="00D84091"/>
    <w:rsid w:val="00DB38D7"/>
    <w:rsid w:val="00DD7EFF"/>
    <w:rsid w:val="00E02CED"/>
    <w:rsid w:val="00E11855"/>
    <w:rsid w:val="00E51AA0"/>
    <w:rsid w:val="00E57A40"/>
    <w:rsid w:val="00E71DE9"/>
    <w:rsid w:val="00EA5900"/>
    <w:rsid w:val="00EC01AB"/>
    <w:rsid w:val="00EC3A52"/>
    <w:rsid w:val="00EE037A"/>
    <w:rsid w:val="00F01137"/>
    <w:rsid w:val="00F3531A"/>
    <w:rsid w:val="00F829A8"/>
    <w:rsid w:val="00F84635"/>
    <w:rsid w:val="00F87DAD"/>
    <w:rsid w:val="00F9311A"/>
    <w:rsid w:val="00F93C5F"/>
    <w:rsid w:val="00F9557E"/>
    <w:rsid w:val="00FE628C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C6DF52-3AFD-4563-A059-BAD85A27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2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B183F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E03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E1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34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52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434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08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0802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10802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1C3EBA"/>
  </w:style>
  <w:style w:type="paragraph" w:styleId="Header">
    <w:name w:val="header"/>
    <w:basedOn w:val="Normal"/>
    <w:link w:val="HeaderChar"/>
    <w:uiPriority w:val="99"/>
    <w:unhideWhenUsed/>
    <w:rsid w:val="00E0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CED"/>
  </w:style>
  <w:style w:type="paragraph" w:styleId="Footer">
    <w:name w:val="footer"/>
    <w:basedOn w:val="Normal"/>
    <w:link w:val="FooterChar"/>
    <w:uiPriority w:val="99"/>
    <w:unhideWhenUsed/>
    <w:rsid w:val="00E0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CED"/>
  </w:style>
  <w:style w:type="paragraph" w:styleId="Bibliography">
    <w:name w:val="Bibliography"/>
    <w:basedOn w:val="Normal"/>
    <w:next w:val="Normal"/>
    <w:uiPriority w:val="37"/>
    <w:unhideWhenUsed/>
    <w:rsid w:val="00656451"/>
  </w:style>
  <w:style w:type="paragraph" w:styleId="TOC1">
    <w:name w:val="toc 1"/>
    <w:basedOn w:val="Normal"/>
    <w:next w:val="Normal"/>
    <w:autoRedefine/>
    <w:uiPriority w:val="39"/>
    <w:unhideWhenUsed/>
    <w:rsid w:val="00A106A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A106A5"/>
    <w:pPr>
      <w:spacing w:after="0"/>
    </w:pPr>
  </w:style>
  <w:style w:type="character" w:styleId="Emphasis">
    <w:name w:val="Emphasis"/>
    <w:basedOn w:val="DefaultParagraphFont"/>
    <w:uiPriority w:val="20"/>
    <w:qFormat/>
    <w:rsid w:val="005F45BD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17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17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17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76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88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Jan13</b:Tag>
    <b:SourceType>InternetSite</b:SourceType>
    <b:Guid>{90EDAE55-FB76-4E3D-B9C4-6B4E7F988599}</b:Guid>
    <b:Author>
      <b:Author>
        <b:NameList>
          <b:Person>
            <b:Last>Potůček</b:Last>
            <b:First>Jan</b:First>
          </b:Person>
        </b:NameList>
      </b:Author>
    </b:Author>
    <b:Title>ČT 1 nevysílá reklamu, ani nepřerušuje pořady reklamními bloky… Nebo to je jinak?</b:Title>
    <b:InternetSiteTitle>http://www.digizone.cz/</b:InternetSiteTitle>
    <b:ProductionCompany>Digizone</b:ProductionCompany>
    <b:Year>2013</b:Year>
    <b:Month>12</b:Month>
    <b:Day>8</b:Day>
    <b:YearAccessed>2015</b:YearAccessed>
    <b:MonthAccessed>11</b:MonthAccessed>
    <b:DayAccessed>23</b:DayAccessed>
    <b:URL>http://www.digizone.cz/clanky/ct-1-nevysila-reklamu-ani-neprerusuje-porady-reklamnimi-bloky-nebo-to-je-jinak/</b:URL>
    <b:RefOrder>8</b:RefOrder>
  </b:Source>
  <b:Source>
    <b:Tag>Vzd14</b:Tag>
    <b:SourceType>DocumentFromInternetSite</b:SourceType>
    <b:Guid>{4DA43FC4-FCF4-4CF0-9EBF-3A83025137E1}</b:Guid>
    <b:Title>Vzdělávací kurz: Spotřebitelská gramotnost</b:Title>
    <b:Year>2014</b:Year>
    <b:InternetSiteTitle>http://www.obcanskagramotnost.cz/</b:InternetSiteTitle>
    <b:ProductionCompany>Okresní hospodářská komora Karviná</b:ProductionCompany>
    <b:Month>11</b:Month>
    <b:Day>22</b:Day>
    <b:YearAccessed>2015</b:YearAccessed>
    <b:MonthAccessed>11</b:MonthAccessed>
    <b:DayAccessed>23</b:DayAccessed>
    <b:URL>http://www.obcanskagramotnost.cz/documents/SG_3_reklama_1.pdf</b:URL>
    <b:Author>
      <b:Author>
        <b:Corporate>Okresní hospodářská komora Karviná</b:Corporate>
      </b:Author>
    </b:Author>
    <b:RefOrder>2</b:RefOrder>
  </b:Source>
  <b:Source>
    <b:Tag>RRTV15</b:Tag>
    <b:SourceType>DocumentFromInternetSite</b:SourceType>
    <b:Guid>{2935D668-648D-4B26-804E-EFDE1342F6A4}</b:Guid>
    <b:Author>
      <b:Author>
        <b:Corporate>Rada pro rozhlasové a televizní vysílání</b:Corporate>
      </b:Author>
    </b:Author>
    <b:Title>Poslání Rady</b:Title>
    <b:InternetSiteTitle>http://www.rrtv.cz</b:InternetSiteTitle>
    <b:ProductionCompany>Rada pro rozhlasové a televizní vysílání</b:ProductionCompany>
    <b:YearAccessed>2015</b:YearAccessed>
    <b:MonthAccessed>11</b:MonthAccessed>
    <b:DayAccessed>23</b:DayAccessed>
    <b:URL>http://www.rrtv.cz/cz/static/o-rade/poslani-rady/index.htm</b:URL>
    <b:Year>2015</b:Year>
    <b:RefOrder>6</b:RefOrder>
  </b:Source>
  <b:Source>
    <b:Tag>Tel13</b:Tag>
    <b:SourceType>InternetSite</b:SourceType>
    <b:Guid>{CB0CAE26-6460-4EDA-9C61-7CFD51118E97}</b:Guid>
    <b:Title>Televizní reklama</b:Title>
    <b:InternetSiteTitle>Televizní reklama</b:InternetSiteTitle>
    <b:ProductionCompany>wikipedia</b:ProductionCompany>
    <b:Year>2013</b:Year>
    <b:Month>3</b:Month>
    <b:Day>26</b:Day>
    <b:YearAccessed>2015</b:YearAccessed>
    <b:MonthAccessed>11</b:MonthAccessed>
    <b:DayAccessed>22</b:DayAccessed>
    <b:URL>https://cs.wikipedia.org/wiki/Televizn%C3%AD_reklama</b:URL>
    <b:Author>
      <b:Author>
        <b:Corporate>Wikipedia</b:Corporate>
      </b:Author>
    </b:Author>
    <b:RefOrder>10</b:RefOrder>
  </b:Source>
  <b:Source>
    <b:Tag>Úvo15</b:Tag>
    <b:SourceType>InternetSite</b:SourceType>
    <b:Guid>{655CA563-96BB-4DD8-806D-38C79E5F8EEC}</b:Guid>
    <b:Title>Úvod do televizního trhu</b:Title>
    <b:InternetSiteTitle>http://www.mediaguru.cz</b:InternetSiteTitle>
    <b:ProductionCompany>PHD, a.s.</b:ProductionCompany>
    <b:YearAccessed>2015</b:YearAccessed>
    <b:MonthAccessed>11</b:MonthAccessed>
    <b:DayAccessed>22</b:DayAccessed>
    <b:URL>http://www.mediaguru.cz/typy-medii/televize/uvod/</b:URL>
    <b:Author>
      <b:Author>
        <b:Corporate>Mediaguru</b:Corporate>
      </b:Author>
    </b:Author>
    <b:RefOrder>5</b:RefOrder>
  </b:Source>
  <b:Source>
    <b:Tag>Rad15</b:Tag>
    <b:SourceType>DocumentFromInternetSite</b:SourceType>
    <b:Guid>{3EF69CA7-CE51-4D64-9738-B74C85D23E1E}</b:Guid>
    <b:Title>Otázky a odpovědi</b:Title>
    <b:InternetSiteTitle>Otázky a odpovědi</b:InternetSiteTitle>
    <b:ProductionCompany>Rada pro rozhlasové a televizní vysílání</b:ProductionCompany>
    <b:Year>2015</b:Year>
    <b:YearAccessed>2015</b:YearAccessed>
    <b:MonthAccessed>11</b:MonthAccessed>
    <b:DayAccessed>22</b:DayAccessed>
    <b:URL>http://www.rrtv.cz/cz/static/o-rade/otazky-a-odpovedi/obchod.htm</b:URL>
    <b:Author>
      <b:Author>
        <b:Corporate>Rada pro rozhlasové a televizní vysílání</b:Corporate>
      </b:Author>
    </b:Author>
    <b:RefOrder>7</b:RefOrder>
  </b:Source>
  <b:Source>
    <b:Tag>Luk15</b:Tag>
    <b:SourceType>InternetSite</b:SourceType>
    <b:Guid>{CE45B315-06BF-4757-A52D-E1241E1B47DD}</b:Guid>
    <b:Title>Šest aktuálních trendů ve videoreklamě</b:Title>
    <b:InternetSiteTitle>www.mediar.cz</b:InternetSiteTitle>
    <b:ProductionCompany>agentura Red Media ze skupiny Kindred</b:ProductionCompany>
    <b:Year>2015</b:Year>
    <b:Month>11</b:Month>
    <b:Day>17</b:Day>
    <b:YearAccessed>2015</b:YearAccessed>
    <b:MonthAccessed>11</b:MonthAccessed>
    <b:DayAccessed>23</b:DayAccessed>
    <b:URL>http://www.mediar.cz/sest-aktualnich-trendu-ve-videoreklame/</b:URL>
    <b:Author>
      <b:Author>
        <b:NameList>
          <b:Person>
            <b:Last>Kružberský</b:Last>
            <b:First>Lukáš</b:First>
          </b:Person>
        </b:NameList>
      </b:Author>
    </b:Author>
    <b:RefOrder>11</b:RefOrder>
  </b:Source>
  <b:Source>
    <b:Tag>SPI15</b:Tag>
    <b:SourceType>InternetSite</b:SourceType>
    <b:Guid>{16E00BD3-6D43-4E32-B016-273CA52D5891}</b:Guid>
    <b:Author>
      <b:Author>
        <b:Corporate>SPIR, PPM factum, Admosphere, Kantar Media</b:Corporate>
      </b:Author>
    </b:Author>
    <b:Title>Průzkum inzertních výkonů SPIR 2014</b:Title>
    <b:InternetSiteTitle>http://www.inzertnivykony.cz/</b:InternetSiteTitle>
    <b:ProductionCompany>SPIR</b:ProductionCompany>
    <b:Year>2015</b:Year>
    <b:Month>2</b:Month>
    <b:YearAccessed>2015</b:YearAccessed>
    <b:MonthAccessed>11</b:MonthAccessed>
    <b:DayAccessed>23</b:DayAccessed>
    <b:URL>http://www.inzertnivykony.cz/</b:URL>
    <b:RefOrder>12</b:RefOrder>
  </b:Source>
  <b:Source>
    <b:Tag>PPM15</b:Tag>
    <b:SourceType>InternetSite</b:SourceType>
    <b:Guid>{3F5401DA-5800-42EA-9592-09B57EAC63AB}</b:Guid>
    <b:Author>
      <b:Author>
        <b:Corporate>PPM factum</b:Corporate>
      </b:Author>
    </b:Author>
    <b:Title>http://www.factum.cz/aktuality/aktualita/cesi-a-reklama-2015</b:Title>
    <b:InternetSiteTitle>http://www.factum.cz</b:InternetSiteTitle>
    <b:ProductionCompany>PPM factum</b:ProductionCompany>
    <b:Year>2015</b:Year>
    <b:Month>3</b:Month>
    <b:Day>2</b:Day>
    <b:YearAccessed>2015</b:YearAccessed>
    <b:MonthAccessed>11</b:MonthAccessed>
    <b:DayAccessed>23</b:DayAccessed>
    <b:URL>http://www.factum.cz/aktuality/aktualita/cesi-a-reklama-2015</b:URL>
    <b:RefOrder>13</b:RefOrder>
  </b:Source>
  <b:Source>
    <b:Tag>Sab07</b:Tag>
    <b:SourceType>InternetSite</b:SourceType>
    <b:Guid>{0EF09289-839B-4642-B2B1-58074ED6DDD0}</b:Guid>
    <b:Author>
      <b:Author>
        <b:NameList>
          <b:Person>
            <b:Last>Kunešová</b:Last>
            <b:First>Sabina</b:First>
          </b:Person>
        </b:NameList>
      </b:Author>
    </b:Author>
    <b:Title>Historie české televizní reklamy - I. část</b:Title>
    <b:InternetSiteTitle>www.e15.cz</b:InternetSiteTitle>
    <b:ProductionCompany>Mladá Fronta</b:ProductionCompany>
    <b:Year>2007</b:Year>
    <b:Month>11</b:Month>
    <b:Day>08</b:Day>
    <b:YearAccessed>2015</b:YearAccessed>
    <b:MonthAccessed>11</b:MonthAccessed>
    <b:DayAccessed>22</b:DayAccessed>
    <b:URL>http://strategie.e15.cz/zpravy/historie-ceske-televizni-reklamy-i-cast-462078</b:URL>
    <b:RefOrder>4</b:RefOrder>
  </b:Source>
  <b:Source>
    <b:Tag>Jit12</b:Tag>
    <b:SourceType>DocumentFromInternetSite</b:SourceType>
    <b:Guid>{733A61D8-2509-4088-82C4-5637F19922B7}</b:Guid>
    <b:Title>Psychologie reklamy 4., rozšířené a aktualizované vydání</b:Title>
    <b:InternetSiteTitle>google knihy</b:InternetSiteTitle>
    <b:ProductionCompany>Grada</b:ProductionCompany>
    <b:Year>2012</b:Year>
    <b:YearAccessed>2015</b:YearAccessed>
    <b:MonthAccessed>11</b:MonthAccessed>
    <b:DayAccessed>22</b:DayAccessed>
    <b:URL>https://books.google.cz/books?id=1CBgAgAAQBAJ&amp;dq</b:URL>
    <b:StandardNumber>ISBN 978-80-247-7832-7</b:StandardNumber>
    <b:LCID>cs-CZ</b:LCID>
    <b:Author>
      <b:Author>
        <b:NameList>
          <b:Person>
            <b:Last>Jitka Vysekalová</b:Last>
            <b:First>kolektiv</b:First>
          </b:Person>
        </b:NameList>
      </b:Author>
    </b:Author>
    <b:RefOrder>3</b:RefOrder>
  </b:Source>
  <b:Source>
    <b:Tag>Ond15</b:Tag>
    <b:SourceType>InternetSite</b:SourceType>
    <b:Guid>{D82A0DCB-1BE7-4123-ADE5-2B4FDD12A322}</b:Guid>
    <b:Author>
      <b:Author>
        <b:NameList>
          <b:Person>
            <b:Last>Aust</b:Last>
            <b:First>Ondřej</b:First>
          </b:Person>
        </b:NameList>
      </b:Author>
    </b:Author>
    <b:Title>Radě vadí reklamní minipořad ČT1 s Pawlowskou</b:Title>
    <b:InternetSiteTitle>http://www.mediar.cz/</b:InternetSiteTitle>
    <b:ProductionCompany>News Media s.r.o</b:ProductionCompany>
    <b:Year>2015</b:Year>
    <b:Month>01</b:Month>
    <b:Day>09</b:Day>
    <b:YearAccessed>2015</b:YearAccessed>
    <b:MonthAccessed>11</b:MonthAccessed>
    <b:DayAccessed>22</b:DayAccessed>
    <b:URL>http://www.mediar.cz/rade-vadi-reklamni-miniporad-ct1-s-pawlowskou/</b:URL>
    <b:RefOrder>9</b:RefOrder>
  </b:Source>
  <b:Source>
    <b:Tag>Šustová14</b:Tag>
    <b:SourceType>DocumentFromInternetSite</b:SourceType>
    <b:Guid>{42D51532-44AC-4E6C-8F5B-4DEA975680C2}</b:Guid>
    <b:Author>
      <b:Author>
        <b:NameList>
          <b:Person>
            <b:Last>Šustová</b:Last>
            <b:First>Šárka</b:First>
          </b:Person>
        </b:NameList>
      </b:Author>
    </b:Author>
    <b:Title>ŽIVOTNÍ PODMÍNKY V ČR 2013</b:Title>
    <b:InternetSiteTitle>Český statistický úřad</b:InternetSiteTitle>
    <b:Year>2014</b:Year>
    <b:Month>Září</b:Month>
    <b:URL>https://www.czso.cz/documents/10180/23178402/zivotni_podminky_2013.pdf</b:URL>
    <b:LCID>cs-CZ</b:LCID>
    <b:ProductionCompany>Český statistický úřad</b:ProductionCompany>
    <b:YearAccessed>2015</b:YearAccessed>
    <b:MonthAccessed>November</b:MonthAccessed>
    <b:DayAccessed>22</b:DayAccessed>
    <b:RefOrder>1</b:RefOrder>
  </b:Source>
</b:Sources>
</file>

<file path=customXml/itemProps1.xml><?xml version="1.0" encoding="utf-8"?>
<ds:datastoreItem xmlns:ds="http://schemas.openxmlformats.org/officeDocument/2006/customXml" ds:itemID="{F49B62F6-4E63-4BC7-A791-BE2B162D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Majer</dc:creator>
  <cp:lastModifiedBy>Pavel Majer</cp:lastModifiedBy>
  <cp:revision>4</cp:revision>
  <cp:lastPrinted>2015-11-23T14:10:00Z</cp:lastPrinted>
  <dcterms:created xsi:type="dcterms:W3CDTF">2017-03-19T22:56:00Z</dcterms:created>
  <dcterms:modified xsi:type="dcterms:W3CDTF">2017-03-19T23:04:00Z</dcterms:modified>
</cp:coreProperties>
</file>