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3155F" w14:textId="5607F313" w:rsidR="00736683" w:rsidRDefault="001D0B0B">
      <w:r>
        <w:t>These are important changes for this project.</w:t>
      </w:r>
    </w:p>
    <w:p w14:paraId="0A04F314" w14:textId="77777777" w:rsidR="001D0B0B" w:rsidRDefault="001D0B0B"/>
    <w:sectPr w:rsidR="001D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DB"/>
    <w:rsid w:val="001D0B0B"/>
    <w:rsid w:val="00276B22"/>
    <w:rsid w:val="00C757DB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96E7"/>
  <w15:chartTrackingRefBased/>
  <w15:docId w15:val="{231DD35B-4F36-4CC2-96D5-DB91BA1F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2</cp:revision>
  <dcterms:created xsi:type="dcterms:W3CDTF">2020-04-15T14:39:00Z</dcterms:created>
  <dcterms:modified xsi:type="dcterms:W3CDTF">2020-04-15T14:40:00Z</dcterms:modified>
</cp:coreProperties>
</file>