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074ED" w14:textId="5534E652" w:rsidR="009B67F9" w:rsidRPr="00B85E8F" w:rsidRDefault="00B85E8F">
      <w:pPr>
        <w:pStyle w:val="Ttulo1"/>
        <w:rPr>
          <w:lang w:val="es-ES"/>
        </w:rPr>
      </w:pPr>
      <w:r w:rsidRPr="00B85E8F">
        <w:rPr>
          <w:lang w:val="es-ES"/>
        </w:rPr>
        <w:t xml:space="preserve">UD2. </w:t>
      </w:r>
      <w:r w:rsidRPr="00B85E8F">
        <w:rPr>
          <w:lang w:val="es-ES"/>
        </w:rPr>
        <w:t>Los Objetivos de Desarrollo Sostenible (ODS)</w:t>
      </w:r>
    </w:p>
    <w:p w14:paraId="2822514F" w14:textId="77777777" w:rsidR="009B67F9" w:rsidRPr="00B85E8F" w:rsidRDefault="00B85E8F">
      <w:pPr>
        <w:rPr>
          <w:lang w:val="es-ES"/>
        </w:rPr>
      </w:pPr>
      <w:r w:rsidRPr="00B85E8F">
        <w:rPr>
          <w:rStyle w:val="Ttulo1Car"/>
          <w:lang w:val="es-ES"/>
        </w:rPr>
        <w:t>1. Los Objetivos de Desarrollo Sostenible (ODS)</w:t>
      </w:r>
      <w:r w:rsidRPr="00B85E8F">
        <w:rPr>
          <w:lang w:val="es-ES"/>
        </w:rPr>
        <w:br/>
        <w:t xml:space="preserve">Desde que se creó en 1945, la Organización de las Naciones Unidas (ONU) coordina los esfuerzos de la Humanidad por la paz y la seguridad </w:t>
      </w:r>
      <w:r w:rsidRPr="00B85E8F">
        <w:rPr>
          <w:lang w:val="es-ES"/>
        </w:rPr>
        <w:t>internacionales. La mayor amenaza que afronta actualmente es el cambio climático y los retos medioambientales asociados a él. Se trata de problemas que no solo no puede afrontar cada país por separado, sino que la humanidad ha de coordinar. Por eso, la ONU</w:t>
      </w:r>
      <w:r w:rsidRPr="00B85E8F">
        <w:rPr>
          <w:lang w:val="es-ES"/>
        </w:rPr>
        <w:t xml:space="preserve"> asumió coordinar los esfuerzos de todos los países en favor del desarrollo sostenible. Así, en 2015 nacieron la Agenda 2030 y los Objetivos de Desarrollo Sostenible (ODS).</w:t>
      </w:r>
      <w:r w:rsidRPr="00B85E8F">
        <w:rPr>
          <w:lang w:val="es-ES"/>
        </w:rPr>
        <w:br/>
      </w:r>
      <w:r w:rsidRPr="00B85E8F">
        <w:rPr>
          <w:lang w:val="es-ES"/>
        </w:rPr>
        <w:br/>
        <w:t>Características de los ODS:</w:t>
      </w:r>
      <w:r w:rsidRPr="00B85E8F">
        <w:rPr>
          <w:lang w:val="es-ES"/>
        </w:rPr>
        <w:br/>
        <w:t xml:space="preserve">- Son 17 objetivos que, en conjunto, se ocupan de las </w:t>
      </w:r>
      <w:r w:rsidRPr="00B85E8F">
        <w:rPr>
          <w:lang w:val="es-ES"/>
        </w:rPr>
        <w:t>tres dimensiones de la sostenibilidad: medioambiental, económica y social.</w:t>
      </w:r>
      <w:r w:rsidRPr="00B85E8F">
        <w:rPr>
          <w:lang w:val="es-ES"/>
        </w:rPr>
        <w:br/>
        <w:t>- Cada ODS tiene asignadas varias metas concretas, y cada meta tiene asignados indicadores que permiten medir su cumplimiento a nivel mundial. Así, podemos ver si nos alejamos o nos</w:t>
      </w:r>
      <w:r w:rsidRPr="00B85E8F">
        <w:rPr>
          <w:lang w:val="es-ES"/>
        </w:rPr>
        <w:t xml:space="preserve"> acercamos del cumplimiento del objetivo.</w:t>
      </w:r>
      <w:r w:rsidRPr="00B85E8F">
        <w:rPr>
          <w:lang w:val="es-ES"/>
        </w:rPr>
        <w:br/>
        <w:t>- Son objetivos globales que comprometen tanto a las administraciones públicas de todos los países, y la ONU invita a todas las personas y empresas a sumarse a ellos.</w:t>
      </w:r>
      <w:r w:rsidRPr="00B85E8F">
        <w:rPr>
          <w:lang w:val="es-ES"/>
        </w:rPr>
        <w:br/>
      </w:r>
      <w:r w:rsidRPr="00B85E8F">
        <w:rPr>
          <w:lang w:val="es-ES"/>
        </w:rPr>
        <w:br/>
      </w:r>
      <w:r w:rsidRPr="00B85E8F">
        <w:rPr>
          <w:rStyle w:val="Ttulo2Car"/>
          <w:lang w:val="es-ES"/>
        </w:rPr>
        <w:t>1.1. Los ODS y las dimensiones de la sostenibi</w:t>
      </w:r>
      <w:r w:rsidRPr="00B85E8F">
        <w:rPr>
          <w:rStyle w:val="Ttulo2Car"/>
          <w:lang w:val="es-ES"/>
        </w:rPr>
        <w:t>lidad</w:t>
      </w:r>
      <w:r w:rsidRPr="00B85E8F">
        <w:rPr>
          <w:rStyle w:val="Ttulo2Car"/>
          <w:lang w:val="es-ES"/>
        </w:rPr>
        <w:br/>
      </w:r>
      <w:r w:rsidRPr="00B85E8F">
        <w:rPr>
          <w:lang w:val="es-ES"/>
        </w:rPr>
        <w:t>Cada ODS tiene asignadas una serie de metas que deben alcanzarse en 2030. Y para cada meta se seleccionan indicadores de desempeño concretos que se estudian para medir nuestra distancia con esas metas. Con base en esos indicadores, se puede determina</w:t>
      </w:r>
      <w:r w:rsidRPr="00B85E8F">
        <w:rPr>
          <w:lang w:val="es-ES"/>
        </w:rPr>
        <w:t>r el grado de cumplimiento de los ODS de un país.</w:t>
      </w:r>
      <w:r w:rsidRPr="00B85E8F">
        <w:rPr>
          <w:lang w:val="es-ES"/>
        </w:rPr>
        <w:br/>
      </w:r>
      <w:r w:rsidRPr="00B85E8F">
        <w:rPr>
          <w:lang w:val="es-ES"/>
        </w:rPr>
        <w:br/>
      </w:r>
      <w:r w:rsidRPr="00B85E8F">
        <w:rPr>
          <w:rStyle w:val="Ttulo1Car"/>
          <w:lang w:val="es-ES"/>
        </w:rPr>
        <w:t>2. Los ODS y tú</w:t>
      </w:r>
      <w:r w:rsidRPr="00B85E8F">
        <w:rPr>
          <w:lang w:val="es-ES"/>
        </w:rPr>
        <w:br/>
        <w:t>Como hemos visto, los ODS implican tanto a los Estados como a las empresas y las personas. Así pues, el punto de partida de nuestro trabajo para lograr los ODS debería ser nuestra propia co</w:t>
      </w:r>
      <w:r w:rsidRPr="00B85E8F">
        <w:rPr>
          <w:lang w:val="es-ES"/>
        </w:rPr>
        <w:t>nducta como consumidores y profesionales integrados en una empresa. En definitiva, como ciudadanos sensibilizados con la sostenibilidad y sus retos.</w:t>
      </w:r>
      <w:r w:rsidRPr="00B85E8F">
        <w:rPr>
          <w:lang w:val="es-ES"/>
        </w:rPr>
        <w:br/>
      </w:r>
      <w:r w:rsidRPr="00B85E8F">
        <w:rPr>
          <w:lang w:val="es-ES"/>
        </w:rPr>
        <w:br/>
      </w:r>
      <w:r w:rsidRPr="00B85E8F">
        <w:rPr>
          <w:rStyle w:val="Ttulo2Car"/>
          <w:lang w:val="es-ES"/>
        </w:rPr>
        <w:t>2.1. Los ODS a nivel personal: el consumo responsable</w:t>
      </w:r>
      <w:r w:rsidRPr="00B85E8F">
        <w:rPr>
          <w:lang w:val="es-ES"/>
        </w:rPr>
        <w:br/>
        <w:t>El consumo responsable se realiza de forma conscient</w:t>
      </w:r>
      <w:r w:rsidRPr="00B85E8F">
        <w:rPr>
          <w:lang w:val="es-ES"/>
        </w:rPr>
        <w:t>e y crítica. Implica tomar decisiones de forma consciente, pero también teniendo en cuenta las consecuencias que nuestras decisiones de consumo tienen sobre el medio ambiente y la sociedad. Por ello, por medio de él se puede trabajar por el logro de los OD</w:t>
      </w:r>
      <w:r w:rsidRPr="00B85E8F">
        <w:rPr>
          <w:lang w:val="es-ES"/>
        </w:rPr>
        <w:t>S.</w:t>
      </w:r>
      <w:r w:rsidRPr="00B85E8F">
        <w:rPr>
          <w:lang w:val="es-ES"/>
        </w:rPr>
        <w:br/>
      </w:r>
      <w:r w:rsidRPr="00B85E8F">
        <w:rPr>
          <w:lang w:val="es-ES"/>
        </w:rPr>
        <w:br/>
      </w:r>
      <w:r w:rsidRPr="00B85E8F">
        <w:rPr>
          <w:rStyle w:val="Ttulo2Car"/>
          <w:lang w:val="es-ES"/>
        </w:rPr>
        <w:t>2.2. Los ODS en el ámbito profesional</w:t>
      </w:r>
      <w:r w:rsidRPr="00B85E8F">
        <w:rPr>
          <w:lang w:val="es-ES"/>
        </w:rPr>
        <w:br/>
        <w:t xml:space="preserve">Además de como consumidores, podemos trabajar por el cumplimiento de los ODS desde nuestro puesto de trabajo. Incluso si no tenemos responsabilidades directivas, podemos </w:t>
      </w:r>
      <w:r w:rsidRPr="00B85E8F">
        <w:rPr>
          <w:lang w:val="es-ES"/>
        </w:rPr>
        <w:lastRenderedPageBreak/>
        <w:t>mejorar la sostenibilidad de nuestra activid</w:t>
      </w:r>
      <w:r w:rsidRPr="00B85E8F">
        <w:rPr>
          <w:lang w:val="es-ES"/>
        </w:rPr>
        <w:t>ad profesional realizando acciones individuales de manera similar a como hacemos en el consumo responsable. También podemos sugerir cambios en nuestras organizaciones que las acerquen al logro de los objetivos y las metas del desarrollo sostenible, y acoge</w:t>
      </w:r>
      <w:r w:rsidRPr="00B85E8F">
        <w:rPr>
          <w:lang w:val="es-ES"/>
        </w:rPr>
        <w:t>r y ayudar a implantar cualquier cambio que la dirección proponga en este sentido.</w:t>
      </w:r>
      <w:r w:rsidRPr="00B85E8F">
        <w:rPr>
          <w:lang w:val="es-ES"/>
        </w:rPr>
        <w:br/>
      </w:r>
      <w:r w:rsidRPr="00B85E8F">
        <w:rPr>
          <w:lang w:val="es-ES"/>
        </w:rPr>
        <w:br/>
      </w:r>
      <w:r w:rsidRPr="00B85E8F">
        <w:rPr>
          <w:rStyle w:val="Ttulo1Car"/>
          <w:lang w:val="es-ES"/>
        </w:rPr>
        <w:t>3. Los ODS en la empresa</w:t>
      </w:r>
      <w:r w:rsidRPr="00B85E8F">
        <w:rPr>
          <w:rStyle w:val="Ttulo1Car"/>
          <w:lang w:val="es-ES"/>
        </w:rPr>
        <w:br/>
      </w:r>
      <w:r w:rsidRPr="00B85E8F">
        <w:rPr>
          <w:lang w:val="es-ES"/>
        </w:rPr>
        <w:t>La mejora de la sostenibilidad de una empresa implica tomar decisiones a nivel de dirección, que pueden ir desde pequeños cambios en su gestión cot</w:t>
      </w:r>
      <w:r w:rsidRPr="00B85E8F">
        <w:rPr>
          <w:lang w:val="es-ES"/>
        </w:rPr>
        <w:t>idiana hasta replantearse su propio modelo de negocio. Para tomar estas decisiones, los ODS y las metas asociadas a ellos actúan como guía para las empresas, así como las iniciativas promovidas por la Unión Europea.</w:t>
      </w:r>
      <w:r w:rsidRPr="00B85E8F">
        <w:rPr>
          <w:lang w:val="es-ES"/>
        </w:rPr>
        <w:br/>
      </w:r>
      <w:r w:rsidRPr="00B85E8F">
        <w:rPr>
          <w:lang w:val="es-ES"/>
        </w:rPr>
        <w:br/>
      </w:r>
      <w:r w:rsidRPr="00B85E8F">
        <w:rPr>
          <w:rStyle w:val="Ttulo2Car"/>
          <w:lang w:val="es-ES"/>
        </w:rPr>
        <w:t>3.1. El punto de partida: fijar metas d</w:t>
      </w:r>
      <w:r w:rsidRPr="00B85E8F">
        <w:rPr>
          <w:rStyle w:val="Ttulo2Car"/>
          <w:lang w:val="es-ES"/>
        </w:rPr>
        <w:t>e desarrollo sostenible</w:t>
      </w:r>
      <w:r w:rsidRPr="00B85E8F">
        <w:rPr>
          <w:lang w:val="es-ES"/>
        </w:rPr>
        <w:br/>
        <w:t xml:space="preserve">Los ODS podrían servir por sí mismos para marcar la misión, la visión y los valores de la empresa responsable y sostenible. Pero el instrumento verdaderamente útil para integrar los ODS en las estrategias y planes de la empresa son </w:t>
      </w:r>
      <w:r w:rsidRPr="00B85E8F">
        <w:rPr>
          <w:lang w:val="es-ES"/>
        </w:rPr>
        <w:t xml:space="preserve">las metas vinculadas a esos ODS. Cada rama de actividad se centra especialmente en unos pocos ODS. Teniendo en cuenta el área que se dedica nuestra empresa, se pueden estudiar las metas asociadas a uno de los ODS y, a partir de ella, pensar en qué medidas </w:t>
      </w:r>
      <w:r w:rsidRPr="00B85E8F">
        <w:rPr>
          <w:lang w:val="es-ES"/>
        </w:rPr>
        <w:t>concretas pueden tomarse para lograr dicha meta.</w:t>
      </w:r>
      <w:r w:rsidRPr="00B85E8F">
        <w:rPr>
          <w:lang w:val="es-ES"/>
        </w:rPr>
        <w:br/>
      </w:r>
      <w:r w:rsidRPr="00B85E8F">
        <w:rPr>
          <w:lang w:val="es-ES"/>
        </w:rPr>
        <w:br/>
      </w:r>
      <w:r w:rsidRPr="00B85E8F">
        <w:rPr>
          <w:rStyle w:val="Ttulo2Car"/>
          <w:lang w:val="es-ES"/>
        </w:rPr>
        <w:t>3.2. La Unión Europea y los ODS. Iniciativas que afectan a las empresas</w:t>
      </w:r>
      <w:r w:rsidRPr="00B85E8F">
        <w:rPr>
          <w:lang w:val="es-ES"/>
        </w:rPr>
        <w:br/>
        <w:t>La Unión Europea (UE) lleva a cabo medidas de gran importancia en materia de sostenibilidad, que son implantadas por los Estados miemb</w:t>
      </w:r>
      <w:r w:rsidRPr="00B85E8F">
        <w:rPr>
          <w:lang w:val="es-ES"/>
        </w:rPr>
        <w:t>ros. Entre las que más condicionan a las empresas destacan:</w:t>
      </w:r>
      <w:r w:rsidRPr="00B85E8F">
        <w:rPr>
          <w:lang w:val="es-ES"/>
        </w:rPr>
        <w:br/>
      </w:r>
      <w:r w:rsidRPr="00B85E8F">
        <w:rPr>
          <w:lang w:val="es-ES"/>
        </w:rPr>
        <w:br/>
        <w:t>- El Pacto Verde Europeo, lanzado en 2019, busca implantar una estrategia de crecimiento basada en la sostenibilidad que aspira a la neutralidad de emisiones de carbono para 2050. Para ello, busc</w:t>
      </w:r>
      <w:r w:rsidRPr="00B85E8F">
        <w:rPr>
          <w:lang w:val="es-ES"/>
        </w:rPr>
        <w:t>a implantar energías limpias, mejorar la eficiencia energética, dejar de contaminar el aire, el suelo y el agua, conservar la biodiversidad y apoyar la investigación, el desarrollo y el emprendimiento sostenibles.</w:t>
      </w:r>
      <w:r w:rsidRPr="00B85E8F">
        <w:rPr>
          <w:lang w:val="es-ES"/>
        </w:rPr>
        <w:br/>
        <w:t>- La Nueva Estrategia Industrial para Euro</w:t>
      </w:r>
      <w:r w:rsidRPr="00B85E8F">
        <w:rPr>
          <w:lang w:val="es-ES"/>
        </w:rPr>
        <w:t>pa, promovida en 2020, que busca una industria más sostenible, autónoma y digital.</w:t>
      </w:r>
      <w:r w:rsidRPr="00B85E8F">
        <w:rPr>
          <w:lang w:val="es-ES"/>
        </w:rPr>
        <w:br/>
        <w:t>- La Estrategia de Movilidad Sostenible, presentada en 2020. En ella se persiguen metas para 2030 como la neutralidad de emisiones en 100 ciudades o lograr al menos 30 millo</w:t>
      </w:r>
      <w:r w:rsidRPr="00B85E8F">
        <w:rPr>
          <w:lang w:val="es-ES"/>
        </w:rPr>
        <w:t>nes de coches híbridos o eléctricos en la UE.</w:t>
      </w:r>
      <w:r w:rsidRPr="00B85E8F">
        <w:rPr>
          <w:lang w:val="es-ES"/>
        </w:rPr>
        <w:br/>
        <w:t>- Régimen de Comercio de Derechos de Emisión de la Unión Europea, en funcionamiento desde 2005. Se basa en fijar un límite de emisiones año a año en las ramas de actividad más contaminantes, y permitir a sus em</w:t>
      </w:r>
      <w:r w:rsidRPr="00B85E8F">
        <w:rPr>
          <w:lang w:val="es-ES"/>
        </w:rPr>
        <w:t>presas comprar o vender derechos de emisión.</w:t>
      </w:r>
    </w:p>
    <w:sectPr w:rsidR="009B67F9" w:rsidRPr="00B85E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67F9"/>
    <w:rsid w:val="00AA1D8D"/>
    <w:rsid w:val="00B47730"/>
    <w:rsid w:val="00B85E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684F45"/>
  <w14:defaultImageDpi w14:val="300"/>
  <w15:docId w15:val="{CB3AE13B-C2C8-4F0C-9879-9F58B1889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791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AntonioJesus Marin Espejo</cp:lastModifiedBy>
  <cp:revision>2</cp:revision>
  <dcterms:created xsi:type="dcterms:W3CDTF">2013-12-23T23:15:00Z</dcterms:created>
  <dcterms:modified xsi:type="dcterms:W3CDTF">2025-10-22T15:17:00Z</dcterms:modified>
  <cp:category/>
</cp:coreProperties>
</file>