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>
          <w:rFonts w:ascii="IBM Plex Sans" w:cs="IBM Plex Sans" w:eastAsia="IBM Plex Sans" w:hAnsi="IBM Plex Sans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Лекция 1. Продолжение знакомства с jupyter notebook</w:t>
      </w:r>
    </w:p>
    <w:p w:rsidR="00000000" w:rsidDel="00000000" w:rsidP="00000000" w:rsidRDefault="00000000" w:rsidRPr="00000000" w14:paraId="00000002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этой лекции мы узнаем:</w:t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a) Узнать, как работать с jupyter notebook эффективней</w:t>
      </w:r>
    </w:p>
    <w:p w:rsidR="00000000" w:rsidDel="00000000" w:rsidP="00000000" w:rsidRDefault="00000000" w:rsidRPr="00000000" w14:paraId="00000004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b) Научиться красиво и доступно оформлять jupyter notebook</w:t>
      </w:r>
    </w:p>
    <w:p w:rsidR="00000000" w:rsidDel="00000000" w:rsidP="00000000" w:rsidRDefault="00000000" w:rsidRPr="00000000" w14:paraId="00000005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c) Посмотреть на функционал модуля Random</w:t>
      </w:r>
    </w:p>
    <w:p w:rsidR="00000000" w:rsidDel="00000000" w:rsidP="00000000" w:rsidRDefault="00000000" w:rsidRPr="00000000" w14:paraId="00000006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d) Более детально изучить словари, функции в Python</w:t>
      </w:r>
    </w:p>
    <w:p w:rsidR="00000000" w:rsidDel="00000000" w:rsidP="00000000" w:rsidRDefault="00000000" w:rsidRPr="00000000" w14:paraId="00000007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e) Разобраться с генераторами</w:t>
      </w:r>
    </w:p>
    <w:p w:rsidR="00000000" w:rsidDel="00000000" w:rsidP="00000000" w:rsidRDefault="00000000" w:rsidRPr="00000000" w14:paraId="00000008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f) Познакомиться с list, set, dict comprehensions </w:t>
      </w:r>
    </w:p>
    <w:p w:rsidR="00000000" w:rsidDel="00000000" w:rsidP="00000000" w:rsidRDefault="00000000" w:rsidRPr="00000000" w14:paraId="00000009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3znysh7" w:id="2"/>
      <w:bookmarkEnd w:id="2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Термины лекции </w:t>
      </w:r>
    </w:p>
    <w:p w:rsidR="00000000" w:rsidDel="00000000" w:rsidP="00000000" w:rsidRDefault="00000000" w:rsidRPr="00000000" w14:paraId="0000000A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Markdown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:rsidR="00000000" w:rsidDel="00000000" w:rsidP="00000000" w:rsidRDefault="00000000" w:rsidRPr="00000000" w14:paraId="0000000B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Тэг HTML - элемент языка разметки.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:rsidR="00000000" w:rsidDel="00000000" w:rsidP="00000000" w:rsidRDefault="00000000" w:rsidRPr="00000000" w14:paraId="0000000C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Словарь - неупорядоченная структура данных, которая позволяет хранить пары «ключ — значение». </w:t>
      </w:r>
    </w:p>
    <w:p w:rsidR="00000000" w:rsidDel="00000000" w:rsidP="00000000" w:rsidRDefault="00000000" w:rsidRPr="00000000" w14:paraId="0000000D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Вложенный словарь – это словарь, содержащий другие словари.</w:t>
      </w:r>
    </w:p>
    <w:p w:rsidR="00000000" w:rsidDel="00000000" w:rsidP="00000000" w:rsidRDefault="00000000" w:rsidRPr="00000000" w14:paraId="0000000E">
      <w:pPr>
        <w:spacing w:after="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функции — значение, которое передается в функцию при её вызове.</w:t>
      </w:r>
    </w:p>
    <w:p w:rsidR="00000000" w:rsidDel="00000000" w:rsidP="00000000" w:rsidRDefault="00000000" w:rsidRPr="00000000" w14:paraId="0000000F">
      <w:pPr>
        <w:spacing w:after="0" w:lineRule="auto"/>
        <w:ind w:left="0"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Позиционный аргумент - это аргумент, передаваемый в функцию в определенной последовательности (на определенных позициях), без указания их имен.</w:t>
      </w:r>
    </w:p>
    <w:p w:rsidR="00000000" w:rsidDel="00000000" w:rsidP="00000000" w:rsidRDefault="00000000" w:rsidRPr="00000000" w14:paraId="00000010">
      <w:pPr>
        <w:spacing w:after="0" w:lineRule="auto"/>
        <w:ind w:left="0" w:firstLine="708.6614173228347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Именованный аргумент - это аргумент, передаваемые в функцию при помощи имени. 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Генератор - это объект, который сразу при создании не вычисляет значения всех своих элементов. </w:t>
      </w:r>
    </w:p>
    <w:p w:rsidR="00000000" w:rsidDel="00000000" w:rsidP="00000000" w:rsidRDefault="00000000" w:rsidRPr="00000000" w14:paraId="00000012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2et92p0" w:id="3"/>
      <w:bookmarkEnd w:id="3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Краткий план лекции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Jupyter notebook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Сочетания клавиш в режиме редактирования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Сочетания клавиш в режиме ввода команд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Markdown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Словари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Модель Random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Функции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Аргументы по позиции и по имени 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Аргументы по умолчанию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*args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*kwargs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Аннотирование типов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Генератор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comprehensions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list comprehensions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использование условий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set и dict comprehensions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tyjcwt" w:id="4"/>
      <w:bookmarkEnd w:id="4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25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Всем привет!</w:t>
      </w:r>
    </w:p>
    <w:p w:rsidR="00000000" w:rsidDel="00000000" w:rsidP="00000000" w:rsidRDefault="00000000" w:rsidRPr="00000000" w14:paraId="00000026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Меня зовут Юля Пономарева, я инженер машинного обучения, работаю чаще с задачами в области компьютерного зрения - это всё, что связано с распознаванием визуальных образов на картинках или видео потоках. Получается, что я дарую зрение машинам. </w:t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еще очень часто приходят задачи из области аналитики, где есть большой массив данных, который нужно проанализировать, построить графики, которые наглядно показывают проблему и предложить решение. </w:t>
      </w:r>
    </w:p>
    <w:p w:rsidR="00000000" w:rsidDel="00000000" w:rsidP="00000000" w:rsidRDefault="00000000" w:rsidRPr="00000000" w14:paraId="00000028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 наиболее запомнившихся проектов: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Прогнозирование выручки в новой торговой точке по местоположению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Прогнозирование стоимости недвижимости по характеристикам квартиры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также рассказываю про машинное обучение и инструменты для аналитиков на </w:t>
      </w:r>
      <w:hyperlink r:id="rId7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канале. </w:t>
      </w:r>
    </w:p>
    <w:p w:rsidR="00000000" w:rsidDel="00000000" w:rsidP="00000000" w:rsidRDefault="00000000" w:rsidRPr="00000000" w14:paraId="0000002C">
      <w:pPr>
        <w:pStyle w:val="Heading2"/>
        <w:jc w:val="center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izh9lffoi7wm" w:id="5"/>
      <w:bookmarkEnd w:id="5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Продолжение знакомства с jupyter notebook</w:t>
      </w:r>
    </w:p>
    <w:p w:rsidR="00000000" w:rsidDel="00000000" w:rsidP="00000000" w:rsidRDefault="00000000" w:rsidRPr="00000000" w14:paraId="0000002D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Сегодня будем дальше погружаться в jupyter notebook, узнаем, как эффективно работать с этим инструментом, рассмотрим более детальную работу со структурой данных словарь, обсудим аргументы в функциях и познакомимся с генераторами на Python.  </w:t>
      </w:r>
    </w:p>
    <w:p w:rsidR="00000000" w:rsidDel="00000000" w:rsidP="00000000" w:rsidRDefault="00000000" w:rsidRPr="00000000" w14:paraId="0000002F">
      <w:pPr>
        <w:pStyle w:val="Heading3"/>
        <w:ind w:left="720" w:firstLine="0"/>
        <w:jc w:val="center"/>
        <w:rPr>
          <w:rFonts w:ascii="IBM Plex Sans" w:cs="IBM Plex Sans" w:eastAsia="IBM Plex Sans" w:hAnsi="IBM Plex Sans"/>
          <w:b w:val="1"/>
        </w:rPr>
      </w:pPr>
      <w:bookmarkStart w:colFirst="0" w:colLast="0" w:name="_heading=h.1t3h5sf" w:id="6"/>
      <w:bookmarkEnd w:id="6"/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Jupyter notebook</w:t>
      </w:r>
    </w:p>
    <w:p w:rsidR="00000000" w:rsidDel="00000000" w:rsidP="00000000" w:rsidRDefault="00000000" w:rsidRPr="00000000" w14:paraId="0000003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начнем с работы в интерактивной среде разработки. В наших ноутбуках есть два вида ячеек. Ниже график показывает два типа ячеек.</w:t>
      </w:r>
    </w:p>
    <w:p w:rsidR="00000000" w:rsidDel="00000000" w:rsidP="00000000" w:rsidRDefault="00000000" w:rsidRPr="00000000" w14:paraId="0000003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1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 примеру, для проведения анализа набора данных по успешности рекламной кампании стоит пользоваться jupyter notebook, ведь мы можем писать код, а можем писать текст, что очень удобно для записей интерпретаций графиков - визуализировали данные и сразу же их проинтерпретировали в текстовой ячейке ниже. У нас есть возможность вести разработку и параллельно комментировать наши действия.</w:t>
      </w:r>
    </w:p>
    <w:p w:rsidR="00000000" w:rsidDel="00000000" w:rsidP="00000000" w:rsidRDefault="00000000" w:rsidRPr="00000000" w14:paraId="0000003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Также в ноутбуках есть два режима: режим ввода команд и режим редактирования. Обратите внимание, чем они отличаются. Режим ввода команд имеет выделенную синюю область, а режим редактирования имеет зеленую обводку.</w:t>
      </w:r>
    </w:p>
    <w:p w:rsidR="00000000" w:rsidDel="00000000" w:rsidP="00000000" w:rsidRDefault="00000000" w:rsidRPr="00000000" w14:paraId="0000003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1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режиме ввода команд мы можем перемещаться по ячейкам, удалять их, добавлять новые, останавливать их работу. А во втором режиме можем редактировать содержимое ячейки.</w:t>
      </w:r>
    </w:p>
    <w:p w:rsidR="00000000" w:rsidDel="00000000" w:rsidP="00000000" w:rsidRDefault="00000000" w:rsidRPr="00000000" w14:paraId="00000038">
      <w:pPr>
        <w:pStyle w:val="Heading4"/>
        <w:ind w:firstLine="566.9291338582675"/>
        <w:jc w:val="center"/>
        <w:rPr>
          <w:rFonts w:ascii="IBM Plex Sans" w:cs="IBM Plex Sans" w:eastAsia="IBM Plex Sans" w:hAnsi="IBM Plex Sans"/>
          <w:b w:val="1"/>
          <w:color w:val="000000"/>
          <w:sz w:val="28"/>
          <w:szCs w:val="28"/>
        </w:rPr>
      </w:pPr>
      <w:bookmarkStart w:colFirst="0" w:colLast="0" w:name="_heading=h.4d34og8" w:id="7"/>
      <w:bookmarkEnd w:id="7"/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sz w:val="28"/>
          <w:szCs w:val="28"/>
          <w:rtl w:val="0"/>
        </w:rPr>
        <w:t xml:space="preserve">Сочетания клавиш в режиме редактирования</w:t>
      </w:r>
    </w:p>
    <w:p w:rsidR="00000000" w:rsidDel="00000000" w:rsidP="00000000" w:rsidRDefault="00000000" w:rsidRPr="00000000" w14:paraId="0000003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теперь пройдемся по горячим сочетаниям клавиш. </w:t>
      </w:r>
    </w:p>
    <w:p w:rsidR="00000000" w:rsidDel="00000000" w:rsidP="00000000" w:rsidRDefault="00000000" w:rsidRPr="00000000" w14:paraId="0000003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Горячие сочетание клавиш (шорткат [англ. shortcut]) — это нажатие</w:t>
      </w:r>
      <w:hyperlink r:id="rId10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 кнопки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/</w:t>
      </w:r>
      <w:hyperlink r:id="rId11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клавиши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(или сочетания клавиш) на клавиатуре, которому назначено некое действие — команды, исполняемые данной системой. </w:t>
      </w:r>
    </w:p>
    <w:p w:rsidR="00000000" w:rsidDel="00000000" w:rsidP="00000000" w:rsidRDefault="00000000" w:rsidRPr="00000000" w14:paraId="0000003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Примером шортката является знакомое и любимое Ctrl + C для копирования текста и Ctrl + V для вставки скопированного. </w:t>
      </w:r>
    </w:p>
    <w:p w:rsidR="00000000" w:rsidDel="00000000" w:rsidP="00000000" w:rsidRDefault="00000000" w:rsidRPr="00000000" w14:paraId="0000003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начнем свое обсуждение с режима ввода редактирования (edit mode), чтобы в нем оказаться нужно нажать на Enter, тогда вы сможете перемещаться в рамках одной ячейки и писать код или текст.</w:t>
      </w:r>
    </w:p>
    <w:p w:rsidR="00000000" w:rsidDel="00000000" w:rsidP="00000000" w:rsidRDefault="00000000" w:rsidRPr="00000000" w14:paraId="0000003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667375" cy="1514475"/>
            <wp:effectExtent b="0" l="0" r="0" t="0"/>
            <wp:docPr id="16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 стандартных команд по работе с текстом - это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Ctrl+A - выделить всё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Ctrl+Home - подняться на начало ячейки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Ctrl+End - опуститься на конец ячейки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Ctrl+Left - перемещаться на одно слово влево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Ctrl+Right - перемещаться на одно слово вправо</w:t>
      </w:r>
    </w:p>
    <w:p w:rsidR="00000000" w:rsidDel="00000000" w:rsidP="00000000" w:rsidRDefault="00000000" w:rsidRPr="00000000" w14:paraId="00000045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Если вы пишите код и хотите сэкономить свое время, то можете пользоваться автодополнением, нажатием на Tab, тогда у вас высветятся подсказки.</w:t>
      </w:r>
    </w:p>
    <w:p w:rsidR="00000000" w:rsidDel="00000000" w:rsidP="00000000" w:rsidRDefault="00000000" w:rsidRPr="00000000" w14:paraId="0000004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965200"/>
            <wp:effectExtent b="0" l="0" r="0" t="0"/>
            <wp:docPr id="16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вдруг забыли, в каком порядке идут аргументы в функции, то для того, чтобы вспомнить можно нажать на Shift+Tab и выскакивает небольшая документация, посвященная этой функции.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168400"/>
            <wp:effectExtent b="0" l="0" r="0" t="0"/>
            <wp:docPr id="16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же подобную документацию можно получить, если перед функцией написать знак вопроса (?):</w:t>
      </w:r>
    </w:p>
    <w:p w:rsidR="00000000" w:rsidDel="00000000" w:rsidP="00000000" w:rsidRDefault="00000000" w:rsidRPr="00000000" w14:paraId="0000004C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16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еще несколько приятных сочетаний клавиш: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Ctrl+Z - откатить только что сделанное действие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Ctrl+/ - закомментировать или раскомментировать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Ctrl+D - удалить целую строку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s8eyo1" w:id="8"/>
      <w:bookmarkEnd w:id="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Сочетания клавиш в режиме ввода команд</w:t>
      </w:r>
    </w:p>
    <w:p w:rsidR="00000000" w:rsidDel="00000000" w:rsidP="00000000" w:rsidRDefault="00000000" w:rsidRPr="00000000" w14:paraId="0000005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С режимом редактирования разобрались, а теперь движемся к режиму команд (command mode), чтобы в нём очутиться нужно нажать на Escape, тогда вы сможете перемещаться по ячейкам вверх и вниз с помощью клавиш “стрелка вверх” и “стрелка вниз”.</w:t>
      </w:r>
    </w:p>
    <w:p w:rsidR="00000000" w:rsidDel="00000000" w:rsidP="00000000" w:rsidRDefault="00000000" w:rsidRPr="00000000" w14:paraId="0000005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- создать новую ячейку сверху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B - создать ячейка снизу текущей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X - вырезать ячейку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 - копировать ячейку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V - вставить ячейку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 интересного еще есть клавиша F, которая находит нужный набор символов и меняет на другое.</w:t>
      </w:r>
    </w:p>
    <w:p w:rsidR="00000000" w:rsidDel="00000000" w:rsidP="00000000" w:rsidRDefault="00000000" w:rsidRPr="00000000" w14:paraId="0000005C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этого во-первых, нужно находится в выбранной ячейке, во-вторых нужно находиться в режиме ввода команд, чтобы была синяя обводка у рамки, ну а в-третьих, нужно нажать на F.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2943225"/>
            <wp:effectExtent b="0" l="0" r="0" t="0"/>
            <wp:docPr id="1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 b="34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Движемся дальше и обсудим, как поменять тип ячейки: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хочется из ячейки сделать код, то можно нажать на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хочется наоборот поменять на текст, то нажимайте на 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вы где-то в коде поймали ошибку, но вам лень считать, в какой строке это произошло, то можно нажать на L и тогда юпитер покажет нумерацию строк. Если вам надоест смотреть на эти цифры можно нажать снова на L.</w:t>
      </w:r>
    </w:p>
    <w:p w:rsidR="00000000" w:rsidDel="00000000" w:rsidP="00000000" w:rsidRDefault="00000000" w:rsidRPr="00000000" w14:paraId="0000006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1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H можно посмотреть на сочетания клавиш, некоторые из которых мы с вами уже посмотрели.</w:t>
      </w:r>
    </w:p>
    <w:p w:rsidR="00000000" w:rsidDel="00000000" w:rsidP="00000000" w:rsidRDefault="00000000" w:rsidRPr="00000000" w14:paraId="0000006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1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Если у вас ячейка долго выполняется, а у вас нет столько времени, то можно прекратить её выполнение, нажав на I, I.</w:t>
      </w:r>
    </w:p>
    <w:p w:rsidR="00000000" w:rsidDel="00000000" w:rsidP="00000000" w:rsidRDefault="00000000" w:rsidRPr="00000000" w14:paraId="00000069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чтобы перезапустить весь ноутбук можно нажать на 0,0, но будьте аккуратней, ведь так все ваши переменные сотрутся и всё начнется с чистого листа. Если к этому готовы, то нажимайте на рестарт. </w:t>
      </w:r>
    </w:p>
    <w:p w:rsidR="00000000" w:rsidDel="00000000" w:rsidP="00000000" w:rsidRDefault="00000000" w:rsidRPr="00000000" w14:paraId="0000006A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257300"/>
            <wp:effectExtent b="0" l="0" r="0" t="0"/>
            <wp:docPr id="17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ind w:firstLine="566.9291338582675"/>
        <w:jc w:val="center"/>
        <w:rPr>
          <w:rFonts w:ascii="IBM Plex Sans" w:cs="IBM Plex Sans" w:eastAsia="IBM Plex Sans" w:hAnsi="IBM Plex Sans"/>
          <w:b w:val="1"/>
          <w:color w:val="000000"/>
          <w:sz w:val="28"/>
          <w:szCs w:val="28"/>
        </w:rPr>
      </w:pPr>
      <w:bookmarkStart w:colFirst="0" w:colLast="0" w:name="_heading=h.17dp8vu" w:id="9"/>
      <w:bookmarkEnd w:id="9"/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sz w:val="28"/>
          <w:szCs w:val="28"/>
          <w:rtl w:val="0"/>
        </w:rPr>
        <w:t xml:space="preserve">Markdown</w:t>
      </w:r>
    </w:p>
    <w:p w:rsidR="00000000" w:rsidDel="00000000" w:rsidP="00000000" w:rsidRDefault="00000000" w:rsidRPr="00000000" w14:paraId="0000006D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Markdown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:rsidR="00000000" w:rsidDel="00000000" w:rsidP="00000000" w:rsidRDefault="00000000" w:rsidRPr="00000000" w14:paraId="0000006E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Этот язык разметки нужен для того, чтобы создавать красиво оформленные тексты. Вам не нужно использовать Microsoft Word или подобные программы, чтобы создавать документы с жирным или курсивным начертанием, цитатами, ссылками и таблицами.</w:t>
      </w:r>
    </w:p>
    <w:p w:rsidR="00000000" w:rsidDel="00000000" w:rsidP="00000000" w:rsidRDefault="00000000" w:rsidRPr="00000000" w14:paraId="0000006F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Плавно переходим к ячейке с текстом и обсудим, как можно её красиво оформить. Можно из ячейки с текстом делать заголовок, путем нажатия на цифры от 1 до 6. 1 - это самый большой заголовок, а 6 - это самый маленький заголовок.</w:t>
      </w:r>
    </w:p>
    <w:p w:rsidR="00000000" w:rsidDel="00000000" w:rsidP="00000000" w:rsidRDefault="00000000" w:rsidRPr="00000000" w14:paraId="0000007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90925" cy="714375"/>
            <wp:effectExtent b="0" l="0" r="0" t="0"/>
            <wp:docPr id="17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90925" cy="447675"/>
            <wp:effectExtent b="0" l="0" r="0" t="0"/>
            <wp:docPr id="17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этом можно менять заголовок через решетку (#), принцип здесь такой же, 1 решетка - самый большой заголовок, а 6 решеток - самый маленький.</w:t>
      </w:r>
    </w:p>
    <w:p w:rsidR="00000000" w:rsidDel="00000000" w:rsidP="00000000" w:rsidRDefault="00000000" w:rsidRPr="00000000" w14:paraId="0000007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90925" cy="447675"/>
            <wp:effectExtent b="0" l="0" r="0" t="0"/>
            <wp:docPr id="17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90925" cy="447675"/>
            <wp:effectExtent b="0" l="0" r="0" t="0"/>
            <wp:docPr id="1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 в самой ячейке с текстом происходит? А там как ни странно можем писать текст, при этом его по-разному оформлять:</w:t>
      </w:r>
    </w:p>
    <w:p w:rsidR="00000000" w:rsidDel="00000000" w:rsidP="00000000" w:rsidRDefault="00000000" w:rsidRPr="00000000" w14:paraId="0000007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1771650"/>
            <wp:effectExtent b="0" l="0" r="0" t="0"/>
            <wp:docPr id="17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4"/>
                    <a:srcRect b="394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оформления и выделения мы используем символы, которые должны располагаться перед и после фразы или слова, которое нужно оформить.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** или __ - выделение текста жирным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* или _ - выделение текста курсивом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- - добавление списка в текст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писать формулы на языке LaTex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плюс можно пользоваться тегами из языка разметки html, чтобы добавлять изображения, ссылки, таблицы и многое другое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rdcrjn" w:id="10"/>
      <w:bookmarkEnd w:id="10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Теги HTML</w:t>
      </w:r>
    </w:p>
    <w:p w:rsidR="00000000" w:rsidDel="00000000" w:rsidP="00000000" w:rsidRDefault="00000000" w:rsidRPr="00000000" w14:paraId="00000081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Тэг HTML - элемент языка разметки.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:rsidR="00000000" w:rsidDel="00000000" w:rsidP="00000000" w:rsidRDefault="00000000" w:rsidRPr="00000000" w14:paraId="00000082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Теги нужны для того, чтобы при отображении язык разметки понимал, что имеет дело не с простым текстом, а с элементом форматирования. И нужно применить какое-то действие. К примеру, любой сайт, на который вы можете перейти, содержит огромное количество тегов. Без них не было бы такого красивого форматирования страниц с текстами разных начертаний, шрифтов, с таблицами, картинками и гиперссылками.</w:t>
      </w:r>
    </w:p>
    <w:p w:rsidR="00000000" w:rsidDel="00000000" w:rsidP="00000000" w:rsidRDefault="00000000" w:rsidRPr="00000000" w14:paraId="00000083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Рассмотрим пару самых полезных тегов.</w:t>
      </w:r>
    </w:p>
    <w:p w:rsidR="00000000" w:rsidDel="00000000" w:rsidP="00000000" w:rsidRDefault="00000000" w:rsidRPr="00000000" w14:paraId="00000085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img, сюда в src можно передать адрес любой картинки с интернета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857750" cy="409575"/>
            <wp:effectExtent b="0" l="0" r="0" t="0"/>
            <wp:docPr id="176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 b="0" l="152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8425" cy="447675"/>
            <wp:effectExtent b="0" l="0" r="0" t="0"/>
            <wp:docPr id="17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&lt;b&gt; оформляем наш текст в этот тег, чтобы он стал жирным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838700" cy="285750"/>
            <wp:effectExtent b="0" l="0" r="0" t="0"/>
            <wp:docPr id="1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7"/>
                    <a:srcRect b="55468" l="156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8425" cy="447675"/>
            <wp:effectExtent b="0" l="0" r="0" t="0"/>
            <wp:docPr id="17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&lt;i&gt; окружаем текст этим тегом, чтобы он был написан курсивом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8425" cy="447675"/>
            <wp:effectExtent b="0" l="0" r="0" t="0"/>
            <wp:docPr id="18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8425" cy="447675"/>
            <wp:effectExtent b="0" l="0" r="0" t="0"/>
            <wp:docPr id="1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&lt;br&gt; чтобы текст писался с новой строки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30200"/>
            <wp:effectExtent b="0" l="0" r="0" t="0"/>
            <wp:docPr id="1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8425" cy="447675"/>
            <wp:effectExtent b="0" l="0" r="0" t="0"/>
            <wp:docPr id="1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давайте обсудим &lt;table&gt;, с помощью него можно создавать таблицы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1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Сначала пишем тег &lt;table&gt; и &lt;/table&gt;, чтобы указать границы таблицы, затем, чтобы создать строку пишем &lt;tr&gt;, а чтобы написать значение в столбце, пишем тег &lt;td&gt;.</w:t>
      </w:r>
    </w:p>
    <w:p w:rsidR="00000000" w:rsidDel="00000000" w:rsidP="00000000" w:rsidRDefault="00000000" w:rsidRPr="00000000" w14:paraId="0000008C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8425" cy="742950"/>
            <wp:effectExtent b="0" l="0" r="0" t="0"/>
            <wp:docPr id="1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Для более комфортной и эффективной работы в интерактивной среде разработки jupyter notebook есть горячие сочетания клавиш, которые мы рассмотрели. А чтобы в ноутбуке было все читаемо и доступно мы познакомились с markdown, который позволяет писать форматируемый текст для комментирования кода и фиксирования своих мыслей, выводов и идей. </w:t>
      </w:r>
    </w:p>
    <w:p w:rsidR="00000000" w:rsidDel="00000000" w:rsidP="00000000" w:rsidRDefault="00000000" w:rsidRPr="00000000" w14:paraId="0000008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26in1rg" w:id="11"/>
      <w:bookmarkEnd w:id="11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Словари</w:t>
      </w:r>
    </w:p>
    <w:p w:rsidR="00000000" w:rsidDel="00000000" w:rsidP="00000000" w:rsidRDefault="00000000" w:rsidRPr="00000000" w14:paraId="0000009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Отлично, с ноутбуком и markdown’ом разобрались, дальше движемся к расширению наших знаний по структуре данных 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sz w:val="28"/>
          <w:szCs w:val="28"/>
          <w:rtl w:val="0"/>
        </w:rPr>
        <w:t xml:space="preserve">dict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и будем с ним работать в юпитер ноутбуке.</w:t>
      </w:r>
    </w:p>
    <w:p w:rsidR="00000000" w:rsidDel="00000000" w:rsidP="00000000" w:rsidRDefault="00000000" w:rsidRPr="00000000" w14:paraId="0000009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Словарь - неупорядоченная структура данных, которая позволяет хранить пары «ключ — значение». </w:t>
      </w:r>
    </w:p>
    <w:p w:rsidR="00000000" w:rsidDel="00000000" w:rsidP="00000000" w:rsidRDefault="00000000" w:rsidRPr="00000000" w14:paraId="0000009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Данный словарь использует строки в качестве ключей, однако ключом может являться в принципе любой неизменяемый тип данных. Значением же конкретного ключа может быть что угодно.</w:t>
      </w:r>
    </w:p>
    <w:p w:rsidR="00000000" w:rsidDel="00000000" w:rsidP="00000000" w:rsidRDefault="00000000" w:rsidRPr="00000000" w14:paraId="0000009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вспомнить про эту структуру данных и узнать новые подходы для работы с ней, возьмем данные про John Doe, которые лежат в словаре. </w:t>
      </w:r>
    </w:p>
    <w:p w:rsidR="00000000" w:rsidDel="00000000" w:rsidP="00000000" w:rsidRDefault="00000000" w:rsidRPr="00000000" w14:paraId="0000009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752975" cy="1933575"/>
            <wp:effectExtent b="0" l="0" r="0" t="0"/>
            <wp:docPr id="1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1484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достать нужный объект по ключу, к примеру ‘name’, нужно после имени словаря указать квадратные скобки и в них передать имя желаемого ключа.</w:t>
      </w:r>
    </w:p>
    <w:p w:rsidR="00000000" w:rsidDel="00000000" w:rsidP="00000000" w:rsidRDefault="00000000" w:rsidRPr="00000000" w14:paraId="0000009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676775" cy="781050"/>
            <wp:effectExtent b="0" l="0" r="0" t="0"/>
            <wp:docPr id="15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6"/>
                    <a:srcRect b="0" l="162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можем получить все ключи, для этого вызываем метод keys(), возвращается список из ключей.</w:t>
      </w:r>
    </w:p>
    <w:p w:rsidR="00000000" w:rsidDel="00000000" w:rsidP="00000000" w:rsidRDefault="00000000" w:rsidRPr="00000000" w14:paraId="0000009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752975" cy="838200"/>
            <wp:effectExtent b="0" l="0" r="0" t="0"/>
            <wp:docPr id="15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7"/>
                    <a:srcRect b="0" l="1484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аналогии со ключами словаря, для получения всех значений можем вызвать метод values().</w:t>
      </w:r>
    </w:p>
    <w:p w:rsidR="00000000" w:rsidDel="00000000" w:rsidP="00000000" w:rsidRDefault="00000000" w:rsidRPr="00000000" w14:paraId="0000009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714875" cy="838200"/>
            <wp:effectExtent b="0" l="0" r="0" t="0"/>
            <wp:docPr id="1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8"/>
                    <a:srcRect b="0" l="1552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 если хочется получить и ключи, и значения сразу, то тут используем items(), возвращается кортеж, где в первом элементе будет стоять ключ, а во втором элементе - значение.</w:t>
      </w:r>
    </w:p>
    <w:p w:rsidR="00000000" w:rsidDel="00000000" w:rsidP="00000000" w:rsidRDefault="00000000" w:rsidRPr="00000000" w14:paraId="0000009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067300" cy="619125"/>
            <wp:effectExtent b="0" l="0" r="0" t="0"/>
            <wp:docPr id="1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9"/>
                    <a:srcRect b="0" l="11626" r="0"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Вот по этой структуре данных можно итерироваться, получая сразу ключи и значения за одну итерацию.</w:t>
      </w:r>
    </w:p>
    <w:p w:rsidR="00000000" w:rsidDel="00000000" w:rsidP="00000000" w:rsidRDefault="00000000" w:rsidRPr="00000000" w14:paraId="000000A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14900" cy="1295400"/>
            <wp:effectExtent b="0" l="0" r="0" t="0"/>
            <wp:docPr id="1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142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Так же можем добавить новые сведения про John Doe в наши данные. Хотим добавить информацию о росте, для этого пишем новый ключ ‘height’ и через знак равно значение роста.</w:t>
      </w:r>
    </w:p>
    <w:p w:rsidR="00000000" w:rsidDel="00000000" w:rsidP="00000000" w:rsidRDefault="00000000" w:rsidRPr="00000000" w14:paraId="000000A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91100" cy="828675"/>
            <wp:effectExtent b="0" l="0" r="0" t="0"/>
            <wp:docPr id="10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1295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этом если такой ключ уже был, то мы его перезапишем на новое значение, даже если мы этого не хотели.</w:t>
      </w:r>
    </w:p>
    <w:p w:rsidR="00000000" w:rsidDel="00000000" w:rsidP="00000000" w:rsidRDefault="00000000" w:rsidRPr="00000000" w14:paraId="000000A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81575" cy="828675"/>
            <wp:effectExtent b="0" l="0" r="0" t="0"/>
            <wp:docPr id="10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13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К примеру, у нас уже записан возраст John’а, он у нас 32-летний, а мы вдруг ошибочно хотим снова записать ключ ‘age’. И всё перезаписывается. Это поведение кода для нас может быть неприемлемым. </w:t>
      </w:r>
    </w:p>
    <w:p w:rsidR="00000000" w:rsidDel="00000000" w:rsidP="00000000" w:rsidRDefault="00000000" w:rsidRPr="00000000" w14:paraId="000000A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010150" cy="1323975"/>
            <wp:effectExtent b="0" l="0" r="0" t="0"/>
            <wp:docPr id="10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1262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боитесь перезаписать существующие ключи, то можете пользоваться методом setdefault(), тогда Python сначала посмотрит, а есть ли такой ключ в словаре и если он есть, то вернет его значение, а если такого ключа нет, то запишется на то, которое указано в методе. Видим, что у нас ничего не поменялось в ключе возраста, как там был возраст 32, так он и остался:</w:t>
      </w:r>
    </w:p>
    <w:p w:rsidR="00000000" w:rsidDel="00000000" w:rsidP="00000000" w:rsidRDefault="00000000" w:rsidRPr="00000000" w14:paraId="000000A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09950" cy="742950"/>
            <wp:effectExtent b="0" l="0" r="0" t="0"/>
            <wp:docPr id="10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Есть еще один интересный способ, как можно менять значения в словаре, через метод update(). Метод update() обновляет словарь элементами из другого объекта словаря или из итерируемых пар ключ-значение. Функция добавляет элемент(ы) в словарь, если ключ отсутствует в словаре. Если ключ находится в словаре, он обновляет ключ новым значением. </w:t>
      </w:r>
    </w:p>
    <w:p w:rsidR="00000000" w:rsidDel="00000000" w:rsidP="00000000" w:rsidRDefault="00000000" w:rsidRPr="00000000" w14:paraId="000000A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Попытаемся поменять возраст John на 14 через метод update() и видим, что здесь нет проверки: а есть ли уже такой ключ, как было в setdefault(), здесь просто происходит перезапись:</w:t>
      </w:r>
    </w:p>
    <w:p w:rsidR="00000000" w:rsidDel="00000000" w:rsidP="00000000" w:rsidRDefault="00000000" w:rsidRPr="00000000" w14:paraId="000000A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000625" cy="1171575"/>
            <wp:effectExtent b="0" l="0" r="0" t="0"/>
            <wp:docPr id="10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1279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перезаписывает он не только существующие ключи, но и записывает новые, при этом здесь записывается вложенный словарь в ключ ‘body’. Вложенный словарь – это словарь, содержащий другие словари.</w:t>
      </w:r>
    </w:p>
    <w:p w:rsidR="00000000" w:rsidDel="00000000" w:rsidP="00000000" w:rsidRDefault="00000000" w:rsidRPr="00000000" w14:paraId="000000A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67200" cy="2895600"/>
            <wp:effectExtent b="0" l="0" r="0" t="0"/>
            <wp:docPr id="10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Получить элемент из вложенного словаря можно через обращение к первому ключу ‘body’, где получим словарь:</w:t>
      </w:r>
    </w:p>
    <w:p w:rsidR="00000000" w:rsidDel="00000000" w:rsidP="00000000" w:rsidRDefault="00000000" w:rsidRPr="00000000" w14:paraId="000000A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09950" cy="742950"/>
            <wp:effectExtent b="0" l="0" r="0" t="0"/>
            <wp:docPr id="10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затем обращаемся к ключу ‘height’, чтобы получить рост из словаря:</w:t>
      </w:r>
    </w:p>
    <w:p w:rsidR="00000000" w:rsidDel="00000000" w:rsidP="00000000" w:rsidRDefault="00000000" w:rsidRPr="00000000" w14:paraId="000000B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67200" cy="781050"/>
            <wp:effectExtent b="0" l="0" r="0" t="0"/>
            <wp:docPr id="10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lnxbz9" w:id="12"/>
      <w:bookmarkEnd w:id="12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Модуль Random</w:t>
      </w:r>
    </w:p>
    <w:p w:rsidR="00000000" w:rsidDel="00000000" w:rsidP="00000000" w:rsidRDefault="00000000" w:rsidRPr="00000000" w14:paraId="000000B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Модуль random предоставляет функции для генерации случайных чисел или к примеру, для случайного выбора элементов последовательности. Посмотрим на самые полезные функции.</w:t>
      </w:r>
    </w:p>
    <w:p w:rsidR="00000000" w:rsidDel="00000000" w:rsidP="00000000" w:rsidRDefault="00000000" w:rsidRPr="00000000" w14:paraId="000000B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разработке программ довольно часто возникает необходимость получить некоторое случайно выбранное из множества значение, к примеру, чтобы только на этом объекте показать проведенную работу аналитика, а не чтобы выводить весь массив данных.</w:t>
        <w:br w:type="textWrapping"/>
      </w:r>
    </w:p>
    <w:p w:rsidR="00000000" w:rsidDel="00000000" w:rsidP="00000000" w:rsidRDefault="00000000" w:rsidRPr="00000000" w14:paraId="000000B5">
      <w:pPr>
        <w:spacing w:after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random.randint(A, B) возвращает случайное целое число из диапазона A до B.</w:t>
      </w:r>
    </w:p>
    <w:p w:rsidR="00000000" w:rsidDel="00000000" w:rsidP="00000000" w:rsidRDefault="00000000" w:rsidRPr="00000000" w14:paraId="000000B6">
      <w:pPr>
        <w:spacing w:after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495550" cy="819150"/>
            <wp:effectExtent b="0" l="0" r="0" t="0"/>
            <wp:docPr id="1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этом значение на выходе всегда будет разное, если будем перезапускать данную ячейку, а чтобы значение случайности всегда было одинаковое можем зафиксировать random seed. И теперь сколько бы мы раз не перезапускали эту ячейку, генерация всегда будет одинаковая:</w:t>
      </w:r>
    </w:p>
    <w:p w:rsidR="00000000" w:rsidDel="00000000" w:rsidP="00000000" w:rsidRDefault="00000000" w:rsidRPr="00000000" w14:paraId="000000B8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495550" cy="942975"/>
            <wp:effectExtent b="0" l="0" r="0" t="0"/>
            <wp:docPr id="9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random.random() - возвращает случайное число от 0 до 1:</w:t>
      </w:r>
    </w:p>
    <w:p w:rsidR="00000000" w:rsidDel="00000000" w:rsidP="00000000" w:rsidRDefault="00000000" w:rsidRPr="00000000" w14:paraId="000000BA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495550" cy="847725"/>
            <wp:effectExtent b="0" l="0" r="0" t="0"/>
            <wp:docPr id="9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random.uniform(A, B) - возвращает случайное число с плавающей точкой в диапазоне от A до B.</w:t>
      </w:r>
    </w:p>
    <w:p w:rsidR="00000000" w:rsidDel="00000000" w:rsidP="00000000" w:rsidRDefault="00000000" w:rsidRPr="00000000" w14:paraId="000000BC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495550" cy="847725"/>
            <wp:effectExtent b="0" l="0" r="0" t="0"/>
            <wp:docPr id="9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random.sample(data, k) - возвращает список длиной k из последовательности data.</w:t>
      </w:r>
    </w:p>
    <w:p w:rsidR="00000000" w:rsidDel="00000000" w:rsidP="00000000" w:rsidRDefault="00000000" w:rsidRPr="00000000" w14:paraId="000000BE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962400" cy="914400"/>
            <wp:effectExtent b="0" l="0" r="0" t="0"/>
            <wp:docPr id="9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random.shuffle(data) - перемешивает последовательность, при этом изменяется сама последовательность, ничего не возвращается.</w:t>
      </w:r>
    </w:p>
    <w:p w:rsidR="00000000" w:rsidDel="00000000" w:rsidP="00000000" w:rsidRDefault="00000000" w:rsidRPr="00000000" w14:paraId="000000C0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962400" cy="914400"/>
            <wp:effectExtent b="0" l="0" r="0" t="0"/>
            <wp:docPr id="9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random.choice(data) - возвращает случайный элемент из последовательности.</w:t>
      </w:r>
    </w:p>
    <w:p w:rsidR="00000000" w:rsidDel="00000000" w:rsidP="00000000" w:rsidRDefault="00000000" w:rsidRPr="00000000" w14:paraId="000000C2">
      <w:pPr>
        <w:spacing w:after="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962400" cy="800100"/>
            <wp:effectExtent b="0" l="0" r="0" t="0"/>
            <wp:docPr id="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35nkun2" w:id="13"/>
      <w:bookmarkEnd w:id="13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Функции</w:t>
      </w:r>
    </w:p>
    <w:p w:rsidR="00000000" w:rsidDel="00000000" w:rsidP="00000000" w:rsidRDefault="00000000" w:rsidRPr="00000000" w14:paraId="000000C6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Функция в python - объект, который принимает аргументы, производит с ними желаемые действия и возвращает значение. Также функция — это фрагмент программного кода, который решает какую-либо задачу. Его можно вызывать в любом месте основной программы. Функции помогают избегать дублирования кода при многократном его использовании. </w:t>
      </w:r>
    </w:p>
    <w:p w:rsidR="00000000" w:rsidDel="00000000" w:rsidP="00000000" w:rsidRDefault="00000000" w:rsidRPr="00000000" w14:paraId="000000C7">
      <w:pPr>
        <w:spacing w:after="24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функции — значение, которое передается в функцию при её вызове.</w:t>
      </w:r>
    </w:p>
    <w:p w:rsidR="00000000" w:rsidDel="00000000" w:rsidP="00000000" w:rsidRDefault="00000000" w:rsidRPr="00000000" w14:paraId="000000C8">
      <w:pPr>
        <w:pStyle w:val="Heading4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ksv4uv" w:id="14"/>
      <w:bookmarkEnd w:id="1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Аргументы по позиции и по имени </w:t>
      </w:r>
    </w:p>
    <w:p w:rsidR="00000000" w:rsidDel="00000000" w:rsidP="00000000" w:rsidRDefault="00000000" w:rsidRPr="00000000" w14:paraId="000000C9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Аргументы бывают: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Позиционными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ind w:left="144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Позиционный аргумент - это аргумент, передаваемый в функцию в определенной последовательности (на определенных позициях), без указания их имен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Именованными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417.3228346456694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ab/>
        <w:t xml:space="preserve">Именованный аргумент - это аргумент, передаваемые в функцию при помощи имени. </w:t>
      </w:r>
    </w:p>
    <w:p w:rsidR="00000000" w:rsidDel="00000000" w:rsidP="00000000" w:rsidRDefault="00000000" w:rsidRPr="00000000" w14:paraId="000000CE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функцию подсчета суммы передаем два аргумента по позиции:  </w:t>
      </w:r>
    </w:p>
    <w:p w:rsidR="00000000" w:rsidDel="00000000" w:rsidP="00000000" w:rsidRDefault="00000000" w:rsidRPr="00000000" w14:paraId="000000D0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00525" cy="2571750"/>
            <wp:effectExtent b="0" l="0" r="0" t="0"/>
            <wp:docPr id="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передать их по имени, первый аргумент называется a, второй называется b:</w:t>
      </w:r>
    </w:p>
    <w:p w:rsidR="00000000" w:rsidDel="00000000" w:rsidP="00000000" w:rsidRDefault="00000000" w:rsidRPr="00000000" w14:paraId="000000D2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00525" cy="1238250"/>
            <wp:effectExtent b="0" l="0" r="0" t="0"/>
            <wp:docPr id="9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мы сначала попытаемся передать аргумент b, а затем аргумент a по порядку, то ничего не получится, ведь по порядку сначала надо принять a, а только потом b.</w:t>
      </w:r>
    </w:p>
    <w:p w:rsidR="00000000" w:rsidDel="00000000" w:rsidP="00000000" w:rsidRDefault="00000000" w:rsidRPr="00000000" w14:paraId="000000D4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передать их по именам можно:</w:t>
      </w:r>
    </w:p>
    <w:p w:rsidR="00000000" w:rsidDel="00000000" w:rsidP="00000000" w:rsidRDefault="00000000" w:rsidRPr="00000000" w14:paraId="000000D5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200525" cy="1238250"/>
            <wp:effectExtent b="0" l="0" r="0" t="0"/>
            <wp:docPr id="9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вот если сначала указать b по имени, а аргумент a по порядку, то будет ошибка, что позиционный аргумент идет после аргумента по имени, так делать в Python нельзя:</w:t>
      </w:r>
    </w:p>
    <w:p w:rsidR="00000000" w:rsidDel="00000000" w:rsidP="00000000" w:rsidRDefault="00000000" w:rsidRPr="00000000" w14:paraId="000000D7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511300"/>
            <wp:effectExtent b="0" l="0" r="0" t="0"/>
            <wp:docPr id="10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8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Зато можно сначала указать по порядку аргументы, а затем по имени и никаких ошибок:</w:t>
      </w:r>
    </w:p>
    <w:p w:rsidR="00000000" w:rsidDel="00000000" w:rsidP="00000000" w:rsidRDefault="00000000" w:rsidRPr="00000000" w14:paraId="000000D9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282700"/>
            <wp:effectExtent b="0" l="0" r="0" t="0"/>
            <wp:docPr id="1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Так что стратегия такая: сначала все порядковые аргументы, а затем все именованные. </w:t>
      </w:r>
    </w:p>
    <w:p w:rsidR="00000000" w:rsidDel="00000000" w:rsidP="00000000" w:rsidRDefault="00000000" w:rsidRPr="00000000" w14:paraId="000000DB">
      <w:pPr>
        <w:pStyle w:val="Heading4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4sinio" w:id="15"/>
      <w:bookmarkEnd w:id="15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Аргументы по умолчанию</w:t>
      </w:r>
    </w:p>
    <w:p w:rsidR="00000000" w:rsidDel="00000000" w:rsidP="00000000" w:rsidRDefault="00000000" w:rsidRPr="00000000" w14:paraId="000000DC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В функцию можно передавать аргументы по умолчанию, это те аргументы, значения которых будут использованы, если не передали им явное значение при вызове.</w:t>
      </w:r>
    </w:p>
    <w:p w:rsidR="00000000" w:rsidDel="00000000" w:rsidP="00000000" w:rsidRDefault="00000000" w:rsidRPr="00000000" w14:paraId="000000DD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Такую функцию можно вызвать без аргументов и всё отработает без ошибок, ведь два аргумента имеют значения, хотя мы их не указывали при вызове: </w:t>
      </w:r>
    </w:p>
    <w:p w:rsidR="00000000" w:rsidDel="00000000" w:rsidP="00000000" w:rsidRDefault="00000000" w:rsidRPr="00000000" w14:paraId="000000DE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1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DF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вот если не указать обычный рядовой аргумент, то будет ошибка, что функция ожидает обязательный позиционный аргумент, но он не пришел на вход:</w:t>
      </w:r>
    </w:p>
    <w:p w:rsidR="00000000" w:rsidDel="00000000" w:rsidP="00000000" w:rsidRDefault="00000000" w:rsidRPr="00000000" w14:paraId="000000E0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1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Менять аргументы по умолчанию, конечно же, можно:  </w:t>
      </w:r>
    </w:p>
    <w:p w:rsidR="00000000" w:rsidDel="00000000" w:rsidP="00000000" w:rsidRDefault="00000000" w:rsidRPr="00000000" w14:paraId="000000E2">
      <w:pPr>
        <w:pStyle w:val="Heading4"/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jxsxqh" w:id="16"/>
      <w:bookmarkEnd w:id="16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092200"/>
            <wp:effectExtent b="0" l="0" r="0" t="0"/>
            <wp:docPr id="1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z337ya" w:id="17"/>
      <w:bookmarkEnd w:id="17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Аргумент *args</w:t>
      </w:r>
    </w:p>
    <w:p w:rsidR="00000000" w:rsidDel="00000000" w:rsidP="00000000" w:rsidRDefault="00000000" w:rsidRPr="00000000" w14:paraId="000000E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*args — это сокращение от «arguments» (аргументы).</w:t>
      </w:r>
    </w:p>
    <w:p w:rsidR="00000000" w:rsidDel="00000000" w:rsidP="00000000" w:rsidRDefault="00000000" w:rsidRPr="00000000" w14:paraId="000000E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Оператор * чаще всего ассоциируется у людей с операцией умножения, но в Python он имеет и другой смысл. Этот оператор позволяет «распаковывать» объекты, внутри которых хранятся некие элементы.</w:t>
      </w:r>
    </w:p>
    <w:p w:rsidR="00000000" w:rsidDel="00000000" w:rsidP="00000000" w:rsidRDefault="00000000" w:rsidRPr="00000000" w14:paraId="000000E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Дело в том, что «args» — это всего лишь набор символов, которым принято обозначать аргументы. Самое главное тут — это оператор *. А то, что именно идёт после него, особой роли не играет. Благодаря использованию * мы создали список позиционных аргументов на основе того, что было передано функции при вызове.</w:t>
      </w:r>
    </w:p>
    <w:p w:rsidR="00000000" w:rsidDel="00000000" w:rsidP="00000000" w:rsidRDefault="00000000" w:rsidRPr="00000000" w14:paraId="000000E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Давайте вернемся к функции суммирования двух элементов, а что если элементов будет не два, а три? Нужно будет переписывать функцию.</w:t>
      </w:r>
    </w:p>
    <w:p w:rsidR="00000000" w:rsidDel="00000000" w:rsidP="00000000" w:rsidRDefault="00000000" w:rsidRPr="00000000" w14:paraId="000000E9">
      <w:pPr>
        <w:ind w:left="72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ab/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776348"/>
            <wp:effectExtent b="0" l="0" r="0" t="0"/>
            <wp:docPr id="1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511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6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аргументов будет не три, а пять, снова изменять функцию.</w:t>
      </w:r>
    </w:p>
    <w:p w:rsidR="00000000" w:rsidDel="00000000" w:rsidP="00000000" w:rsidRDefault="00000000" w:rsidRPr="00000000" w14:paraId="000000EB">
      <w:pPr>
        <w:ind w:left="72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ab/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841215"/>
            <wp:effectExtent b="0" l="0" r="0" t="0"/>
            <wp:docPr id="1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0" l="0" r="0" t="471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не менять постоянно реализацию функции можно воспользоваться аргументом *args, он помогает, когда в вашу функцию может поступать разное количество входных значений.</w:t>
      </w:r>
    </w:p>
    <w:p w:rsidR="00000000" w:rsidDel="00000000" w:rsidP="00000000" w:rsidRDefault="00000000" w:rsidRPr="00000000" w14:paraId="000000ED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800100"/>
            <wp:effectExtent b="0" l="0" r="0" t="0"/>
            <wp:docPr id="1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такая реализация будет работать с разным количеством параметров, хоть с одним, хоть с тремя и так далее:</w:t>
      </w:r>
    </w:p>
    <w:p w:rsidR="00000000" w:rsidDel="00000000" w:rsidP="00000000" w:rsidRDefault="00000000" w:rsidRPr="00000000" w14:paraId="000000EF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1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*args из себя представляет кортеж, который может быть любой длины, по которому можно итерироваться при желание, или же можно доставать объекты, или же можно просуммировать:</w:t>
      </w:r>
    </w:p>
    <w:p w:rsidR="00000000" w:rsidDel="00000000" w:rsidP="00000000" w:rsidRDefault="00000000" w:rsidRPr="00000000" w14:paraId="000000F1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1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Так же в args можно передавать элементы разных типов данных:</w:t>
      </w:r>
    </w:p>
    <w:p w:rsidR="00000000" w:rsidDel="00000000" w:rsidP="00000000" w:rsidRDefault="00000000" w:rsidRPr="00000000" w14:paraId="000000F3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аккуратней с списками, потому что список - это один элемент:</w:t>
      </w:r>
    </w:p>
    <w:p w:rsidR="00000000" w:rsidDel="00000000" w:rsidP="00000000" w:rsidRDefault="00000000" w:rsidRPr="00000000" w14:paraId="000000F5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1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каждый элемент списка, считался самостоятельным аргументом нужно его распаковать, используя символ звездочки: </w:t>
      </w:r>
    </w:p>
    <w:p w:rsidR="00000000" w:rsidDel="00000000" w:rsidP="00000000" w:rsidRDefault="00000000" w:rsidRPr="00000000" w14:paraId="000000F7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651000"/>
            <wp:effectExtent b="0" l="0" r="0" t="0"/>
            <wp:docPr id="1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j2qqm3" w:id="18"/>
      <w:bookmarkEnd w:id="1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Аргумент **kwargs</w:t>
      </w:r>
    </w:p>
    <w:p w:rsidR="00000000" w:rsidDel="00000000" w:rsidP="00000000" w:rsidRDefault="00000000" w:rsidRPr="00000000" w14:paraId="000000F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**kwargs — сокращение от «keyword arguments» (именованные аргументы).</w:t>
        <w:tab/>
      </w:r>
    </w:p>
    <w:p w:rsidR="00000000" w:rsidDel="00000000" w:rsidP="00000000" w:rsidRDefault="00000000" w:rsidRPr="00000000" w14:paraId="000000F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Главное — это два символа **. Благодаря им создается словарь, в котором содержатся именованные аргументы, переданные функции при ее вызове.</w:t>
      </w:r>
    </w:p>
    <w:p w:rsidR="00000000" w:rsidDel="00000000" w:rsidP="00000000" w:rsidRDefault="00000000" w:rsidRPr="00000000" w14:paraId="000000F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Еще один интересный атрибут, у которого похожая логика на args, только здесь атрибуты будут именованными. Аргумент *kwargs из себя представляет словарь, который может содержать любое количество элементов:</w:t>
      </w:r>
    </w:p>
    <w:p w:rsidR="00000000" w:rsidDel="00000000" w:rsidP="00000000" w:rsidRDefault="00000000" w:rsidRPr="00000000" w14:paraId="000000F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1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 этим ключам при необходимости можно обращаться, а какие-то ключи могут быть проигнорированы:</w:t>
      </w:r>
    </w:p>
    <w:p w:rsidR="00000000" w:rsidDel="00000000" w:rsidP="00000000" w:rsidRDefault="00000000" w:rsidRPr="00000000" w14:paraId="000000F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3143250"/>
            <wp:effectExtent b="0" l="0" r="0" t="0"/>
            <wp:docPr id="1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2"/>
                    <a:srcRect b="48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Так же в функцию с атрибутом **kwargs можно передавать словарь, но его тоже нужно распаковать, используя две звездочки:</w:t>
      </w:r>
    </w:p>
    <w:p w:rsidR="00000000" w:rsidDel="00000000" w:rsidP="00000000" w:rsidRDefault="00000000" w:rsidRPr="00000000" w14:paraId="0000010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1478375"/>
            <wp:effectExtent b="0" l="0" r="0" t="0"/>
            <wp:docPr id="1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3"/>
                    <a:srcRect b="53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y810tw" w:id="19"/>
      <w:bookmarkEnd w:id="19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Аннотирование типов</w:t>
      </w:r>
    </w:p>
    <w:p w:rsidR="00000000" w:rsidDel="00000000" w:rsidP="00000000" w:rsidRDefault="00000000" w:rsidRPr="00000000" w14:paraId="0000010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Когда работаете с Python функциями, то возникает неочевидная проблема. Порой забываешь, а какого типа должны быть входные параметры и чего вообще ждать на выходе. Здесь может помочь аннотирование типов. Можно через двоеточие указывать, какой тип ждет функция для каждого аргумента. А для вывода через -&gt; можно указать ожидаемый тип на выходе функции:</w:t>
      </w:r>
    </w:p>
    <w:p w:rsidR="00000000" w:rsidDel="00000000" w:rsidP="00000000" w:rsidRDefault="00000000" w:rsidRPr="00000000" w14:paraId="0000010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611780"/>
            <wp:effectExtent b="0" l="0" r="0" t="0"/>
            <wp:docPr id="1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4"/>
                    <a:srcRect b="787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Функция ждет int - целые числа, передаем их в функцию, всё работает и на выходе получаем int:</w:t>
      </w:r>
    </w:p>
    <w:p w:rsidR="00000000" w:rsidDel="00000000" w:rsidP="00000000" w:rsidRDefault="00000000" w:rsidRPr="00000000" w14:paraId="0000010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771629"/>
            <wp:effectExtent b="0" l="0" r="0" t="0"/>
            <wp:docPr id="1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4"/>
                    <a:srcRect b="52845" l="0" r="0" t="203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1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0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если передадим в эту функцию float значения, то снова всё работает, а на выходе тоже float:</w:t>
      </w:r>
    </w:p>
    <w:p w:rsidR="00000000" w:rsidDel="00000000" w:rsidP="00000000" w:rsidRDefault="00000000" w:rsidRPr="00000000" w14:paraId="0000010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822703"/>
            <wp:effectExtent b="0" l="0" r="0" t="0"/>
            <wp:docPr id="11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4"/>
                    <a:srcRect b="25889" l="0" r="0" t="456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Еще забавней, когда строки можно передать в функцию для подсчета суммы и всё равно не поймаем ошибку:</w:t>
      </w:r>
    </w:p>
    <w:p w:rsidR="00000000" w:rsidDel="00000000" w:rsidP="00000000" w:rsidRDefault="00000000" w:rsidRPr="00000000" w14:paraId="0000010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4050" cy="800100"/>
            <wp:effectExtent b="0" l="0" r="0" t="0"/>
            <wp:docPr id="12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4"/>
                    <a:srcRect b="0" l="0" r="0" t="722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всё это связано с тем, что аннотирование типов нужно только для разработчика, чтобы он сам не запутался в своем коде, Python никак не согласуется с этими аннотациями. Конечно IDE может подсвечивать данный кусок кода и мягко ругаться, но не более, ошибок здесь не будет.</w:t>
      </w:r>
    </w:p>
    <w:p w:rsidR="00000000" w:rsidDel="00000000" w:rsidP="00000000" w:rsidRDefault="00000000" w:rsidRPr="00000000" w14:paraId="0000010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4i7ojhp" w:id="20"/>
      <w:bookmarkEnd w:id="20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Генератор</w:t>
      </w:r>
    </w:p>
    <w:p w:rsidR="00000000" w:rsidDel="00000000" w:rsidP="00000000" w:rsidRDefault="00000000" w:rsidRPr="00000000" w14:paraId="0000010D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Допустим, у вас есть файл, который весит десяток гигабайт. Из него нужно выбрать и обработать строки, подходящие под какое-то условие. Что в такой ситуации делать? А можно обрабатывать такие объемы данных небольшими порциями, чтобы не вызывать переполнения памяти. В Python на этот случай есть специальный инструмент — генераторы.</w:t>
      </w:r>
    </w:p>
    <w:p w:rsidR="00000000" w:rsidDel="00000000" w:rsidP="00000000" w:rsidRDefault="00000000" w:rsidRPr="00000000" w14:paraId="0000010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Генератор - это объект, который сразу при создании не вычисляет значения всех своих элементов. </w:t>
      </w:r>
    </w:p>
    <w:p w:rsidR="00000000" w:rsidDel="00000000" w:rsidP="00000000" w:rsidRDefault="00000000" w:rsidRPr="00000000" w14:paraId="0000010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Генератор хранит в памяти: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последний вычисленный элемент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правило перехода к следующему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условие, при котором выполнение прерывается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Вычисление следующего значения происходит лишь при выполнении метода next(). Предыдущее значение при этом теряется.</w:t>
      </w:r>
    </w:p>
    <w:p w:rsidR="00000000" w:rsidDel="00000000" w:rsidP="00000000" w:rsidRDefault="00000000" w:rsidRPr="00000000" w14:paraId="0000011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Этим генераторы отличаются от списков, ведь списки хранят в памяти все свои элементы, и удалить их можно только программно. Вычисления с помощью генераторов экономят память.</w:t>
      </w:r>
    </w:p>
    <w:p w:rsidR="00000000" w:rsidDel="00000000" w:rsidP="00000000" w:rsidRDefault="00000000" w:rsidRPr="00000000" w14:paraId="0000011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Чтобы создать генератор, необходимо определить функцию, как обычно, но использовать yield вместо return:</w:t>
      </w:r>
    </w:p>
    <w:p w:rsidR="00000000" w:rsidDel="00000000" w:rsidP="00000000" w:rsidRDefault="00000000" w:rsidRPr="00000000" w14:paraId="0000011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38425" cy="1247775"/>
            <wp:effectExtent b="0" l="0" r="0" t="0"/>
            <wp:docPr id="1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Оператор yield приостанавливает функцию и сохраняет локальное состояние, чтобы его можно было возобновить с того места, где оно было остановлено.</w:t>
      </w:r>
    </w:p>
    <w:p w:rsidR="00000000" w:rsidDel="00000000" w:rsidP="00000000" w:rsidRDefault="00000000" w:rsidRPr="00000000" w14:paraId="0000011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Вызов функции не выполняет ее, а функция только возвращает объект-генератор:</w:t>
      </w:r>
    </w:p>
    <w:p w:rsidR="00000000" w:rsidDel="00000000" w:rsidP="00000000" w:rsidRDefault="00000000" w:rsidRPr="00000000" w14:paraId="0000011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448175" cy="904875"/>
            <wp:effectExtent b="0" l="0" r="0" t="0"/>
            <wp:docPr id="1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первом вызове next() выполнение начинается с начала функции и продолжается до оператора yield, где возвращается значение справа от оператора: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448175" cy="838200"/>
            <wp:effectExtent b="0" l="0" r="0" t="0"/>
            <wp:docPr id="1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Последующие вызовы next() продолжаются с оператора yield до конца функции, затем новый обход, который идет в начало функции и выполняется снова до оператора yeild: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448175" cy="771525"/>
            <wp:effectExtent b="0" l="0" r="0" t="0"/>
            <wp:docPr id="14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Потом еще раз тоже самое, но если yield больше не вызывается (в нашем случае означает, что условие while не выполняется, потому что current &gt;= 0), возникает исключение StopIteration: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1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генератору можем итерироваться через цикл for. К примеру, создадим объект генератора, который реализовали выше и запишем в переменную gen_a. Теперь по нему можем пройтись в цикле, используя for, печатая каждый элемент на экран: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724150" cy="1571625"/>
            <wp:effectExtent b="0" l="0" r="0" t="0"/>
            <wp:docPr id="1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если захотим еще раз пройтись по этой же переменной, то ничего не вернется, это снова подтверждение тому, что генератор хранит только один элемент за раз, а не весь массив данных, как это делает список: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724150" cy="762000"/>
            <wp:effectExtent b="0" l="0" r="0" t="0"/>
            <wp:docPr id="1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Работа с потоками данных и большими файлами, такими например как </w:t>
      </w:r>
      <w:hyperlink r:id="rId82">
        <w:r w:rsidDel="00000000" w:rsidR="00000000" w:rsidRPr="00000000">
          <w:rPr>
            <w:rFonts w:ascii="IBM Plex Sans Medium" w:cs="IBM Plex Sans Medium" w:eastAsia="IBM Plex Sans Medium" w:hAnsi="IBM Plex Sans Medium"/>
            <w:sz w:val="28"/>
            <w:szCs w:val="28"/>
            <w:rtl w:val="0"/>
          </w:rPr>
          <w:t xml:space="preserve">CSV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, являются наиболее распространенными вариантами использования генераторов. Предположим, что хотите посчитать количество имеющихся в нем рядов: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095750" cy="1857375"/>
            <wp:effectExtent b="0" l="0" r="0" t="0"/>
            <wp:docPr id="14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 b="0" l="0" r="0" t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left w:color="000000" w:space="0" w:sz="0" w:val="none"/>
          <w:right w:color="000000" w:space="0" w:sz="0" w:val="none"/>
        </w:pBdr>
        <w:shd w:fill="ffffff" w:val="clear"/>
        <w:spacing w:after="220" w:lineRule="auto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предположить что csv_gen - список. А чтобы его заполнить, csv_reader() открывает файл и загружает его содержимое в csv_gen. Затем итерируемся по списку, увеличивая значение row_count для каждого нового ряда.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095750" cy="914400"/>
            <wp:effectExtent b="0" l="0" r="0" t="0"/>
            <wp:docPr id="14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 b="692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Всё кажется довольно логичным, но что, если файл будет слишком большим и не будет помещаться в память? В этом случае при выполнении кода выпадет ошибка по памяти: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572000" cy="1343025"/>
            <wp:effectExtent b="0" l="0" r="0" t="0"/>
            <wp:docPr id="1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left w:color="000000" w:space="0" w:sz="0" w:val="none"/>
          <w:right w:color="000000" w:space="0" w:sz="0" w:val="none"/>
        </w:pBdr>
        <w:shd w:fill="ffffff" w:val="clear"/>
        <w:spacing w:after="220" w:lineRule="auto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Можем переписать функцию csv_reader через генератор. В этой версии открываем файл, проходим его по строкам и извлекает для чтения только отдельный ряд, вместо того, чтобы возвращать весь файл целиком: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572000" cy="800100"/>
            <wp:effectExtent b="0" l="0" r="0" t="0"/>
            <wp:docPr id="1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Генераторы позволяют запрашивать значения по мере необходимости, делая наш код более эффективным в использовании памяти.</w:t>
      </w:r>
    </w:p>
    <w:p w:rsidR="00000000" w:rsidDel="00000000" w:rsidP="00000000" w:rsidRDefault="00000000" w:rsidRPr="00000000" w14:paraId="0000012F">
      <w:pPr>
        <w:pStyle w:val="Heading3"/>
        <w:ind w:firstLine="720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2xcytpi" w:id="21"/>
      <w:bookmarkEnd w:id="21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comprehensions</w:t>
      </w:r>
    </w:p>
    <w:p w:rsidR="00000000" w:rsidDel="00000000" w:rsidP="00000000" w:rsidRDefault="00000000" w:rsidRPr="00000000" w14:paraId="00000130">
      <w:pPr>
        <w:pStyle w:val="Heading4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ci93xb" w:id="22"/>
      <w:bookmarkEnd w:id="22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list comprehensions</w:t>
      </w:r>
    </w:p>
    <w:p w:rsidR="00000000" w:rsidDel="00000000" w:rsidP="00000000" w:rsidRDefault="00000000" w:rsidRPr="00000000" w14:paraId="00000131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276" w:lineRule="auto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Давайте вспомним про цикл for, если мы пользуемся им, чтобы из одного списка сделать новый список, то следуем этим пунктам:</w:t>
      </w:r>
    </w:p>
    <w:p w:rsidR="00000000" w:rsidDel="00000000" w:rsidP="00000000" w:rsidRDefault="00000000" w:rsidRPr="00000000" w14:paraId="00000133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276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Создаем пустой список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276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Итерируемся по объекту (или range)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276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Добавляем каждый элемент в список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276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67100" cy="1343025"/>
            <wp:effectExtent b="0" l="0" r="0" t="0"/>
            <wp:docPr id="1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же можем пользоваться List comprehensions - это чудесный способ составления списков. Можем переписать цикл for всего в одну строку кода: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486150" cy="971550"/>
            <wp:effectExtent b="0" l="0" r="0" t="0"/>
            <wp:docPr id="1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Вместо того, чтобы создавать пустой список и добавлять каждый элемент в конец, мы просто определяем список и его содержимое одновременно, следуя этому формату: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629150" cy="476250"/>
            <wp:effectExtent b="0" l="0" r="0" t="0"/>
            <wp:docPr id="14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0" w:righ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где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expression - какое-то вычисление, вызов функции или любое другое допустимое выражение, которое возвращает значение.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member - объект или значение в списке или итерируемым объекте.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iterable - объект, по которому можно итерироваться (список, множество, последовательность, генератор)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whwml4" w:id="23"/>
      <w:bookmarkEnd w:id="23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Использование условий</w:t>
      </w:r>
    </w:p>
    <w:p w:rsidR="00000000" w:rsidDel="00000000" w:rsidP="00000000" w:rsidRDefault="00000000" w:rsidRPr="00000000" w14:paraId="0000014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Условные выражения позволяют отфильтровывать нежелательные значения. Снова сначала рассмотрим реализацию через цикл:</w:t>
      </w:r>
    </w:p>
    <w:p w:rsidR="00000000" w:rsidDel="00000000" w:rsidP="00000000" w:rsidRDefault="00000000" w:rsidRPr="00000000" w14:paraId="0000014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43475" cy="1726129"/>
            <wp:effectExtent b="0" l="0" r="0" t="0"/>
            <wp:docPr id="1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9"/>
                    <a:srcRect b="372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2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теперь с помощью list comprehension:</w:t>
      </w:r>
    </w:p>
    <w:p w:rsidR="00000000" w:rsidDel="00000000" w:rsidP="00000000" w:rsidRDefault="00000000" w:rsidRPr="00000000" w14:paraId="0000014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43475" cy="1055484"/>
            <wp:effectExtent b="0" l="0" r="0" t="0"/>
            <wp:docPr id="1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9"/>
                    <a:srcRect b="0" l="0" r="0" t="6165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5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Гораздо более наглядно.</w:t>
      </w:r>
    </w:p>
    <w:p w:rsidR="00000000" w:rsidDel="00000000" w:rsidP="00000000" w:rsidRDefault="00000000" w:rsidRPr="00000000" w14:paraId="0000014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этом условия могут быть сложнее, можем возвращать объект из итерируемого объекта или же заменять его на что-то, используя конструкцию if else:</w:t>
      </w:r>
    </w:p>
    <w:p w:rsidR="00000000" w:rsidDel="00000000" w:rsidP="00000000" w:rsidRDefault="00000000" w:rsidRPr="00000000" w14:paraId="0000014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43475" cy="1190625"/>
            <wp:effectExtent b="0" l="0" r="0" t="0"/>
            <wp:docPr id="1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условие хочется вынести отдельно, то можно реализовать дополнительную функцию для этого:</w:t>
      </w:r>
    </w:p>
    <w:p w:rsidR="00000000" w:rsidDel="00000000" w:rsidP="00000000" w:rsidRDefault="00000000" w:rsidRPr="00000000" w14:paraId="0000014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943475" cy="1800225"/>
            <wp:effectExtent b="0" l="0" r="0" t="0"/>
            <wp:docPr id="1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bn6wsx" w:id="24"/>
      <w:bookmarkEnd w:id="2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set и dict comprehensions</w:t>
      </w:r>
    </w:p>
    <w:p w:rsidR="00000000" w:rsidDel="00000000" w:rsidP="00000000" w:rsidRDefault="00000000" w:rsidRPr="00000000" w14:paraId="0000014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Помимо list comprehension в Python еще возможно создавать множественные и словарные представления (set comprehensions и dictionary comprehensions).</w:t>
      </w:r>
    </w:p>
    <w:p w:rsidR="00000000" w:rsidDel="00000000" w:rsidP="00000000" w:rsidRDefault="00000000" w:rsidRPr="00000000" w14:paraId="0000014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set comprehension почти точно такое же, как и list comprehensions. Разница лишь в том, что заданные значения обеспечивают, чтобы выходные данные не содержали дубликатов. Создать set comprehension можно, используя фигурные скобки вместо квадратных:</w:t>
      </w:r>
    </w:p>
    <w:p w:rsidR="00000000" w:rsidDel="00000000" w:rsidP="00000000" w:rsidRDefault="00000000" w:rsidRPr="00000000" w14:paraId="0000014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054100"/>
            <wp:effectExtent b="0" l="0" r="0" t="0"/>
            <wp:docPr id="1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Dict comprehensions создаются аналогично, только еще добавляется определение ключа:</w:t>
      </w:r>
    </w:p>
    <w:p w:rsidR="00000000" w:rsidDel="00000000" w:rsidP="00000000" w:rsidRDefault="00000000" w:rsidRPr="00000000" w14:paraId="0000014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863600"/>
            <wp:effectExtent b="0" l="0" r="0" t="0"/>
            <wp:docPr id="1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напоследок, можем замерить производительность подходов, list comprehensions побеждают обычные циклы:</w:t>
      </w:r>
    </w:p>
    <w:p w:rsidR="00000000" w:rsidDel="00000000" w:rsidP="00000000" w:rsidRDefault="00000000" w:rsidRPr="00000000" w14:paraId="0000015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1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следующей лекции будем знакомиться с анализом данных с помощью библиотеки Pandas. Она позволяет быстро считать статистики, фильтроваться по данным и сортировать их.</w:t>
      </w:r>
    </w:p>
    <w:p w:rsidR="00000000" w:rsidDel="00000000" w:rsidP="00000000" w:rsidRDefault="00000000" w:rsidRPr="00000000" w14:paraId="00000152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qzsh7ya6girv" w:id="25"/>
      <w:bookmarkEnd w:id="25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Рекомендуемая дополнительная литература или материалы</w:t>
      </w:r>
    </w:p>
    <w:p w:rsidR="00000000" w:rsidDel="00000000" w:rsidP="00000000" w:rsidRDefault="00000000" w:rsidRPr="00000000" w14:paraId="00000153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Модуль Random </w:t>
      </w:r>
      <w:hyperlink r:id="rId95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https://pythonworld.ru/moduli/modul-random.html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Jupyter Notebook для начинающих </w:t>
      </w:r>
      <w:hyperlink r:id="rId96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https://webdevblog.ru/jupyter-notebook-dlya-nachinajushhih-uchebnik/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Lines w:val="1"/>
        <w:numPr>
          <w:ilvl w:val="0"/>
          <w:numId w:val="5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Добавляем в Jupyter Notebook красоту и интерактивность </w:t>
      </w:r>
      <w:hyperlink r:id="rId97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https://habr.com/ru/post/485318/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Введение в генераторы Python </w:t>
      </w:r>
      <w:hyperlink r:id="rId98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https://webdevblog.ru/vvedenie-v-generatory-python/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 такое *args и **kwargs в Python? </w:t>
      </w:r>
      <w:hyperlink r:id="rId99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https://habr.com/ru/company/ruvds/blog/482464/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 такое list comprehension? Зачем оно? Какие ещё бывают? </w:t>
      </w:r>
      <w:hyperlink r:id="rId100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https://dvmn.org/encyclopedia/qna/5/chto-takoe-list-comprehension-zachem-ono-kakie-esche-byvajut/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pxezwc" w:id="26"/>
      <w:bookmarkEnd w:id="26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  Используемая литература или материалы</w:t>
      </w:r>
    </w:p>
    <w:p w:rsidR="00000000" w:rsidDel="00000000" w:rsidP="00000000" w:rsidRDefault="00000000" w:rsidRPr="00000000" w14:paraId="0000015A">
      <w:pPr>
        <w:numPr>
          <w:ilvl w:val="0"/>
          <w:numId w:val="1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Генераторы Python </w:t>
      </w:r>
      <w:hyperlink r:id="rId101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https://pythonist.ru/generatory-python-ih-sozdanie-i-ispolzovanie/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1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Когда использовать List Comprehension в Python </w:t>
      </w:r>
      <w:hyperlink r:id="rId102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https://webdevblog.ru/kogda-ispolzovat-list-comprehension-v-python/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6.png"/><Relationship Id="rId41" Type="http://schemas.openxmlformats.org/officeDocument/2006/relationships/image" Target="media/image12.png"/><Relationship Id="rId44" Type="http://schemas.openxmlformats.org/officeDocument/2006/relationships/image" Target="media/image10.png"/><Relationship Id="rId43" Type="http://schemas.openxmlformats.org/officeDocument/2006/relationships/image" Target="media/image15.png"/><Relationship Id="rId46" Type="http://schemas.openxmlformats.org/officeDocument/2006/relationships/image" Target="media/image20.png"/><Relationship Id="rId45" Type="http://schemas.openxmlformats.org/officeDocument/2006/relationships/image" Target="media/image8.png"/><Relationship Id="rId48" Type="http://schemas.openxmlformats.org/officeDocument/2006/relationships/image" Target="media/image1.png"/><Relationship Id="rId47" Type="http://schemas.openxmlformats.org/officeDocument/2006/relationships/image" Target="media/image4.png"/><Relationship Id="rId49" Type="http://schemas.openxmlformats.org/officeDocument/2006/relationships/image" Target="media/image3.png"/><Relationship Id="rId102" Type="http://schemas.openxmlformats.org/officeDocument/2006/relationships/hyperlink" Target="https://webdevblog.ru/kogda-ispolzovat-list-comprehension-v-python/" TargetMode="External"/><Relationship Id="rId101" Type="http://schemas.openxmlformats.org/officeDocument/2006/relationships/hyperlink" Target="https://pythonist.ru/generatory-python-ih-sozdanie-i-ispolzovanie/" TargetMode="External"/><Relationship Id="rId100" Type="http://schemas.openxmlformats.org/officeDocument/2006/relationships/hyperlink" Target="https://dvmn.org/encyclopedia/qna/5/chto-takoe-list-comprehension-zachem-ono-kakie-esche-byvajut/" TargetMode="External"/><Relationship Id="rId31" Type="http://schemas.openxmlformats.org/officeDocument/2006/relationships/image" Target="media/image52.png"/><Relationship Id="rId30" Type="http://schemas.openxmlformats.org/officeDocument/2006/relationships/image" Target="media/image53.png"/><Relationship Id="rId33" Type="http://schemas.openxmlformats.org/officeDocument/2006/relationships/image" Target="media/image55.png"/><Relationship Id="rId32" Type="http://schemas.openxmlformats.org/officeDocument/2006/relationships/image" Target="media/image57.png"/><Relationship Id="rId35" Type="http://schemas.openxmlformats.org/officeDocument/2006/relationships/image" Target="media/image59.png"/><Relationship Id="rId34" Type="http://schemas.openxmlformats.org/officeDocument/2006/relationships/image" Target="media/image58.png"/><Relationship Id="rId37" Type="http://schemas.openxmlformats.org/officeDocument/2006/relationships/image" Target="media/image62.png"/><Relationship Id="rId36" Type="http://schemas.openxmlformats.org/officeDocument/2006/relationships/image" Target="media/image61.png"/><Relationship Id="rId39" Type="http://schemas.openxmlformats.org/officeDocument/2006/relationships/image" Target="media/image60.png"/><Relationship Id="rId38" Type="http://schemas.openxmlformats.org/officeDocument/2006/relationships/image" Target="media/image64.png"/><Relationship Id="rId20" Type="http://schemas.openxmlformats.org/officeDocument/2006/relationships/image" Target="media/image77.png"/><Relationship Id="rId22" Type="http://schemas.openxmlformats.org/officeDocument/2006/relationships/image" Target="media/image78.png"/><Relationship Id="rId21" Type="http://schemas.openxmlformats.org/officeDocument/2006/relationships/image" Target="media/image74.png"/><Relationship Id="rId24" Type="http://schemas.openxmlformats.org/officeDocument/2006/relationships/image" Target="media/image80.png"/><Relationship Id="rId23" Type="http://schemas.openxmlformats.org/officeDocument/2006/relationships/image" Target="media/image75.png"/><Relationship Id="rId26" Type="http://schemas.openxmlformats.org/officeDocument/2006/relationships/image" Target="media/image81.png"/><Relationship Id="rId25" Type="http://schemas.openxmlformats.org/officeDocument/2006/relationships/image" Target="media/image84.png"/><Relationship Id="rId28" Type="http://schemas.openxmlformats.org/officeDocument/2006/relationships/image" Target="media/image83.png"/><Relationship Id="rId27" Type="http://schemas.openxmlformats.org/officeDocument/2006/relationships/image" Target="media/image79.png"/><Relationship Id="rId29" Type="http://schemas.openxmlformats.org/officeDocument/2006/relationships/image" Target="media/image82.png"/><Relationship Id="rId95" Type="http://schemas.openxmlformats.org/officeDocument/2006/relationships/hyperlink" Target="https://pythonworld.ru/moduli/modul-random.html" TargetMode="External"/><Relationship Id="rId94" Type="http://schemas.openxmlformats.org/officeDocument/2006/relationships/image" Target="media/image45.png"/><Relationship Id="rId97" Type="http://schemas.openxmlformats.org/officeDocument/2006/relationships/hyperlink" Target="https://habr.com/ru/post/485318/" TargetMode="External"/><Relationship Id="rId96" Type="http://schemas.openxmlformats.org/officeDocument/2006/relationships/hyperlink" Target="https://webdevblog.ru/jupyter-notebook-dlya-nachinajushhih-uchebnik/" TargetMode="External"/><Relationship Id="rId11" Type="http://schemas.openxmlformats.org/officeDocument/2006/relationships/hyperlink" Target="https://ru.wikipedia.org/wiki/%D0%9A%D0%BB%D0%B0%D0%B2%D0%B8%D1%88%D0%B0" TargetMode="External"/><Relationship Id="rId99" Type="http://schemas.openxmlformats.org/officeDocument/2006/relationships/hyperlink" Target="https://habr.com/ru/company/ruvds/blog/482464/" TargetMode="External"/><Relationship Id="rId10" Type="http://schemas.openxmlformats.org/officeDocument/2006/relationships/hyperlink" Target="https://ru.wikipedia.org/wiki/%D0%9A%D0%BD%D0%BE%D0%BF%D0%BA%D0%B0_(%D1%82%D0%B5%D1%85%D0%BD%D0%B8%D0%BA%D0%B0)" TargetMode="External"/><Relationship Id="rId98" Type="http://schemas.openxmlformats.org/officeDocument/2006/relationships/hyperlink" Target="https://webdevblog.ru/vvedenie-v-generatory-python/" TargetMode="External"/><Relationship Id="rId13" Type="http://schemas.openxmlformats.org/officeDocument/2006/relationships/image" Target="media/image69.png"/><Relationship Id="rId12" Type="http://schemas.openxmlformats.org/officeDocument/2006/relationships/image" Target="media/image70.png"/><Relationship Id="rId91" Type="http://schemas.openxmlformats.org/officeDocument/2006/relationships/image" Target="media/image40.png"/><Relationship Id="rId90" Type="http://schemas.openxmlformats.org/officeDocument/2006/relationships/image" Target="media/image43.png"/><Relationship Id="rId93" Type="http://schemas.openxmlformats.org/officeDocument/2006/relationships/image" Target="media/image41.png"/><Relationship Id="rId92" Type="http://schemas.openxmlformats.org/officeDocument/2006/relationships/image" Target="media/image42.png"/><Relationship Id="rId15" Type="http://schemas.openxmlformats.org/officeDocument/2006/relationships/image" Target="media/image73.png"/><Relationship Id="rId14" Type="http://schemas.openxmlformats.org/officeDocument/2006/relationships/image" Target="media/image72.png"/><Relationship Id="rId17" Type="http://schemas.openxmlformats.org/officeDocument/2006/relationships/image" Target="media/image71.png"/><Relationship Id="rId16" Type="http://schemas.openxmlformats.org/officeDocument/2006/relationships/image" Target="media/image67.png"/><Relationship Id="rId19" Type="http://schemas.openxmlformats.org/officeDocument/2006/relationships/image" Target="media/image76.png"/><Relationship Id="rId18" Type="http://schemas.openxmlformats.org/officeDocument/2006/relationships/image" Target="media/image68.png"/><Relationship Id="rId84" Type="http://schemas.openxmlformats.org/officeDocument/2006/relationships/image" Target="media/image50.png"/><Relationship Id="rId83" Type="http://schemas.openxmlformats.org/officeDocument/2006/relationships/image" Target="media/image66.png"/><Relationship Id="rId86" Type="http://schemas.openxmlformats.org/officeDocument/2006/relationships/image" Target="media/image44.png"/><Relationship Id="rId85" Type="http://schemas.openxmlformats.org/officeDocument/2006/relationships/image" Target="media/image54.png"/><Relationship Id="rId88" Type="http://schemas.openxmlformats.org/officeDocument/2006/relationships/image" Target="media/image56.png"/><Relationship Id="rId87" Type="http://schemas.openxmlformats.org/officeDocument/2006/relationships/image" Target="media/image48.png"/><Relationship Id="rId89" Type="http://schemas.openxmlformats.org/officeDocument/2006/relationships/image" Target="media/image36.png"/><Relationship Id="rId80" Type="http://schemas.openxmlformats.org/officeDocument/2006/relationships/image" Target="media/image47.png"/><Relationship Id="rId82" Type="http://schemas.openxmlformats.org/officeDocument/2006/relationships/hyperlink" Target="https://realpython.com/courses/reading-and-writing-csv-files/" TargetMode="External"/><Relationship Id="rId81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youtube.com/c/machinelearrrning" TargetMode="External"/><Relationship Id="rId8" Type="http://schemas.openxmlformats.org/officeDocument/2006/relationships/image" Target="media/image65.png"/><Relationship Id="rId73" Type="http://schemas.openxmlformats.org/officeDocument/2006/relationships/image" Target="media/image27.png"/><Relationship Id="rId72" Type="http://schemas.openxmlformats.org/officeDocument/2006/relationships/image" Target="media/image25.png"/><Relationship Id="rId75" Type="http://schemas.openxmlformats.org/officeDocument/2006/relationships/image" Target="media/image26.png"/><Relationship Id="rId74" Type="http://schemas.openxmlformats.org/officeDocument/2006/relationships/image" Target="media/image33.png"/><Relationship Id="rId77" Type="http://schemas.openxmlformats.org/officeDocument/2006/relationships/image" Target="media/image24.png"/><Relationship Id="rId76" Type="http://schemas.openxmlformats.org/officeDocument/2006/relationships/image" Target="media/image23.png"/><Relationship Id="rId79" Type="http://schemas.openxmlformats.org/officeDocument/2006/relationships/image" Target="media/image51.png"/><Relationship Id="rId78" Type="http://schemas.openxmlformats.org/officeDocument/2006/relationships/image" Target="media/image49.png"/><Relationship Id="rId71" Type="http://schemas.openxmlformats.org/officeDocument/2006/relationships/image" Target="media/image22.png"/><Relationship Id="rId70" Type="http://schemas.openxmlformats.org/officeDocument/2006/relationships/image" Target="media/image21.png"/><Relationship Id="rId62" Type="http://schemas.openxmlformats.org/officeDocument/2006/relationships/image" Target="media/image30.png"/><Relationship Id="rId61" Type="http://schemas.openxmlformats.org/officeDocument/2006/relationships/image" Target="media/image31.png"/><Relationship Id="rId64" Type="http://schemas.openxmlformats.org/officeDocument/2006/relationships/image" Target="media/image29.png"/><Relationship Id="rId63" Type="http://schemas.openxmlformats.org/officeDocument/2006/relationships/image" Target="media/image32.png"/><Relationship Id="rId66" Type="http://schemas.openxmlformats.org/officeDocument/2006/relationships/image" Target="media/image35.png"/><Relationship Id="rId65" Type="http://schemas.openxmlformats.org/officeDocument/2006/relationships/image" Target="media/image34.png"/><Relationship Id="rId68" Type="http://schemas.openxmlformats.org/officeDocument/2006/relationships/image" Target="media/image38.png"/><Relationship Id="rId67" Type="http://schemas.openxmlformats.org/officeDocument/2006/relationships/image" Target="media/image39.png"/><Relationship Id="rId60" Type="http://schemas.openxmlformats.org/officeDocument/2006/relationships/image" Target="media/image28.png"/><Relationship Id="rId69" Type="http://schemas.openxmlformats.org/officeDocument/2006/relationships/image" Target="media/image37.png"/><Relationship Id="rId51" Type="http://schemas.openxmlformats.org/officeDocument/2006/relationships/image" Target="media/image17.png"/><Relationship Id="rId50" Type="http://schemas.openxmlformats.org/officeDocument/2006/relationships/image" Target="media/image19.png"/><Relationship Id="rId53" Type="http://schemas.openxmlformats.org/officeDocument/2006/relationships/image" Target="media/image18.png"/><Relationship Id="rId52" Type="http://schemas.openxmlformats.org/officeDocument/2006/relationships/image" Target="media/image9.png"/><Relationship Id="rId55" Type="http://schemas.openxmlformats.org/officeDocument/2006/relationships/image" Target="media/image2.png"/><Relationship Id="rId54" Type="http://schemas.openxmlformats.org/officeDocument/2006/relationships/image" Target="media/image7.png"/><Relationship Id="rId57" Type="http://schemas.openxmlformats.org/officeDocument/2006/relationships/image" Target="media/image16.png"/><Relationship Id="rId56" Type="http://schemas.openxmlformats.org/officeDocument/2006/relationships/image" Target="media/image11.png"/><Relationship Id="rId59" Type="http://schemas.openxmlformats.org/officeDocument/2006/relationships/image" Target="media/image13.png"/><Relationship Id="rId5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Mkt2rrkIeP3q6KlmLOM/VeBe2g==">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