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DA425" w14:textId="77777777" w:rsidR="00154267" w:rsidRPr="00E23174" w:rsidRDefault="00000000" w:rsidP="00E23174">
      <w:pPr>
        <w:spacing w:after="60"/>
        <w:jc w:val="center"/>
        <w:rPr>
          <w:rFonts w:ascii="Times New Roman" w:hAnsi="Times New Roman" w:cs="Times New Roman"/>
          <w:sz w:val="28"/>
          <w:szCs w:val="28"/>
        </w:rPr>
      </w:pPr>
      <w:r w:rsidRPr="00E23174">
        <w:rPr>
          <w:rFonts w:ascii="Times New Roman" w:hAnsi="Times New Roman" w:cs="Times New Roman"/>
          <w:b/>
          <w:bCs/>
          <w:sz w:val="28"/>
          <w:szCs w:val="28"/>
        </w:rPr>
        <w:t>Emergency Messaging and Landslides in Western North Carolina</w:t>
      </w:r>
    </w:p>
    <w:p w14:paraId="16FE16FB" w14:textId="509EDD34" w:rsidR="00154267" w:rsidRPr="00E23174" w:rsidRDefault="00000000" w:rsidP="006F7C53">
      <w:pPr>
        <w:spacing w:after="280"/>
        <w:jc w:val="center"/>
        <w:rPr>
          <w:rFonts w:ascii="Times New Roman" w:hAnsi="Times New Roman" w:cs="Times New Roman"/>
          <w:color w:val="000000" w:themeColor="text1"/>
          <w:sz w:val="24"/>
          <w:szCs w:val="24"/>
        </w:rPr>
      </w:pPr>
      <w:r w:rsidRPr="00E23174">
        <w:rPr>
          <w:rFonts w:ascii="Times New Roman" w:eastAsia="Arial" w:hAnsi="Times New Roman" w:cs="Times New Roman"/>
          <w:color w:val="000000" w:themeColor="text1"/>
          <w:sz w:val="24"/>
          <w:szCs w:val="24"/>
        </w:rPr>
        <w:t xml:space="preserve">Paige Ambord &amp; Caitlin Meagher </w:t>
      </w:r>
      <w:r w:rsidR="006F7C53">
        <w:rPr>
          <w:rFonts w:ascii="Times New Roman" w:eastAsia="Arial" w:hAnsi="Times New Roman" w:cs="Times New Roman"/>
          <w:color w:val="000000" w:themeColor="text1"/>
          <w:sz w:val="24"/>
          <w:szCs w:val="24"/>
        </w:rPr>
        <w:t>|</w:t>
      </w:r>
      <w:r w:rsidRPr="00E23174">
        <w:rPr>
          <w:rFonts w:ascii="Times New Roman" w:eastAsia="Arial" w:hAnsi="Times New Roman" w:cs="Times New Roman"/>
          <w:color w:val="000000" w:themeColor="text1"/>
          <w:sz w:val="24"/>
          <w:szCs w:val="24"/>
        </w:rPr>
        <w:t xml:space="preserve"> UNC Asheville </w:t>
      </w:r>
      <w:r w:rsidR="006F7C53">
        <w:rPr>
          <w:rFonts w:ascii="Times New Roman" w:eastAsia="Arial" w:hAnsi="Times New Roman" w:cs="Times New Roman"/>
          <w:color w:val="000000" w:themeColor="text1"/>
          <w:sz w:val="24"/>
          <w:szCs w:val="24"/>
        </w:rPr>
        <w:t xml:space="preserve">| </w:t>
      </w:r>
      <w:r w:rsidRPr="00E23174">
        <w:rPr>
          <w:rFonts w:ascii="Times New Roman" w:eastAsia="Arial" w:hAnsi="Times New Roman" w:cs="Times New Roman"/>
          <w:color w:val="000000" w:themeColor="text1"/>
          <w:sz w:val="24"/>
          <w:szCs w:val="24"/>
        </w:rPr>
        <w:t xml:space="preserve">NC Collaboratory </w:t>
      </w:r>
      <w:r w:rsidR="006F7C53">
        <w:rPr>
          <w:rFonts w:ascii="Times New Roman" w:eastAsia="Arial" w:hAnsi="Times New Roman" w:cs="Times New Roman"/>
          <w:color w:val="000000" w:themeColor="text1"/>
          <w:sz w:val="24"/>
          <w:szCs w:val="24"/>
        </w:rPr>
        <w:t>|</w:t>
      </w:r>
      <w:r w:rsidRPr="00E23174">
        <w:rPr>
          <w:rFonts w:ascii="Times New Roman" w:eastAsia="Arial" w:hAnsi="Times New Roman" w:cs="Times New Roman"/>
          <w:color w:val="000000" w:themeColor="text1"/>
          <w:sz w:val="24"/>
          <w:szCs w:val="24"/>
        </w:rPr>
        <w:t xml:space="preserve"> </w:t>
      </w:r>
      <w:r w:rsidR="00E23174" w:rsidRPr="00E23174">
        <w:rPr>
          <w:rFonts w:ascii="Times New Roman" w:eastAsia="Arial" w:hAnsi="Times New Roman" w:cs="Times New Roman"/>
          <w:color w:val="000000" w:themeColor="text1"/>
          <w:sz w:val="24"/>
          <w:szCs w:val="24"/>
        </w:rPr>
        <w:t>March 2026</w:t>
      </w:r>
    </w:p>
    <w:p w14:paraId="2CC468A9" w14:textId="77777777" w:rsidR="00154267" w:rsidRPr="00E23174" w:rsidRDefault="00000000">
      <w:pPr>
        <w:pStyle w:val="Heading1"/>
        <w:rPr>
          <w:rFonts w:ascii="Times New Roman" w:hAnsi="Times New Roman" w:cs="Times New Roman"/>
        </w:rPr>
      </w:pPr>
      <w:r w:rsidRPr="00E23174">
        <w:rPr>
          <w:rFonts w:ascii="Times New Roman" w:hAnsi="Times New Roman" w:cs="Times New Roman"/>
        </w:rPr>
        <w:t>Overview</w:t>
      </w:r>
    </w:p>
    <w:p w14:paraId="05EFEE32" w14:textId="45921D0D" w:rsidR="00154267" w:rsidRPr="00E23174" w:rsidRDefault="00000000">
      <w:pPr>
        <w:spacing w:after="140"/>
        <w:rPr>
          <w:rFonts w:ascii="Times New Roman" w:hAnsi="Times New Roman" w:cs="Times New Roman"/>
          <w:sz w:val="24"/>
          <w:szCs w:val="24"/>
        </w:rPr>
      </w:pPr>
      <w:r w:rsidRPr="00E23174">
        <w:rPr>
          <w:rFonts w:ascii="Times New Roman" w:hAnsi="Times New Roman" w:cs="Times New Roman"/>
          <w:sz w:val="24"/>
          <w:szCs w:val="24"/>
        </w:rPr>
        <w:t xml:space="preserve">Hurricane Helene made landfall as a Category 4 storm on September 26, 2024, and tracked inland to devastate Western North Carolina with over 20 inches of rain in 48 hours. </w:t>
      </w:r>
      <w:r w:rsidR="00E23174" w:rsidRPr="00E23174">
        <w:rPr>
          <w:rFonts w:ascii="Times New Roman" w:hAnsi="Times New Roman" w:cs="Times New Roman"/>
          <w:sz w:val="24"/>
          <w:szCs w:val="24"/>
        </w:rPr>
        <w:t>In addition to catastrophic flooding, the storm triggered</w:t>
      </w:r>
      <w:r w:rsidRPr="00E23174">
        <w:rPr>
          <w:rFonts w:ascii="Times New Roman" w:hAnsi="Times New Roman" w:cs="Times New Roman"/>
          <w:sz w:val="24"/>
          <w:szCs w:val="24"/>
        </w:rPr>
        <w:t xml:space="preserve"> 2,000 landslides—over 1,000 of which directly struck roads, rivers, or structures—killing </w:t>
      </w:r>
      <w:r w:rsidR="00E23174" w:rsidRPr="00E23174">
        <w:rPr>
          <w:rFonts w:ascii="Times New Roman" w:hAnsi="Times New Roman" w:cs="Times New Roman"/>
          <w:sz w:val="24"/>
          <w:szCs w:val="24"/>
        </w:rPr>
        <w:t xml:space="preserve">at least 31 people (see figure 1). </w:t>
      </w:r>
      <w:r w:rsidRPr="00E23174">
        <w:rPr>
          <w:rFonts w:ascii="Times New Roman" w:hAnsi="Times New Roman" w:cs="Times New Roman"/>
          <w:sz w:val="24"/>
          <w:szCs w:val="24"/>
        </w:rPr>
        <w:t>Despite the region's well-documented history of landslide susceptibility, residents were largely unprepared for the compound hazards the storm produced.</w:t>
      </w:r>
    </w:p>
    <w:p w14:paraId="741C3BD3" w14:textId="70DF11BE" w:rsidR="00E23174" w:rsidRPr="00E23174" w:rsidRDefault="00000000" w:rsidP="00E23174">
      <w:pPr>
        <w:spacing w:after="140"/>
        <w:rPr>
          <w:rFonts w:ascii="Times New Roman" w:hAnsi="Times New Roman" w:cs="Times New Roman"/>
          <w:sz w:val="24"/>
          <w:szCs w:val="24"/>
        </w:rPr>
      </w:pPr>
      <w:r w:rsidRPr="00E23174">
        <w:rPr>
          <w:rFonts w:ascii="Times New Roman" w:hAnsi="Times New Roman" w:cs="Times New Roman"/>
          <w:sz w:val="24"/>
          <w:szCs w:val="24"/>
        </w:rPr>
        <w:t xml:space="preserve">This study, funded by the NC Collaboratory, sought to understand why. The research team conducted 25 semi-structured interviews with 30 landslide survivors across six WNC counties (Buncombe, Yancey, Polk, Henderson, Mitchell, and McDowell) from April through October 2025. </w:t>
      </w:r>
    </w:p>
    <w:p w14:paraId="21CC8E15" w14:textId="55C0D2C1" w:rsidR="00E23174" w:rsidRPr="00E23174" w:rsidRDefault="00E23174" w:rsidP="00E23174">
      <w:pPr>
        <w:pStyle w:val="Heading1"/>
        <w:jc w:val="center"/>
        <w:rPr>
          <w:rFonts w:ascii="Times New Roman" w:hAnsi="Times New Roman" w:cs="Times New Roman"/>
        </w:rPr>
      </w:pPr>
      <w:r w:rsidRPr="00E23174">
        <w:rPr>
          <w:rFonts w:ascii="Times New Roman" w:hAnsi="Times New Roman" w:cs="Times New Roman"/>
          <w:noProof/>
        </w:rPr>
        <w:drawing>
          <wp:inline distT="0" distB="0" distL="0" distR="0" wp14:anchorId="61620802" wp14:editId="3A9D60A1">
            <wp:extent cx="3442671" cy="1612955"/>
            <wp:effectExtent l="0" t="0" r="0" b="0"/>
            <wp:docPr id="32921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8503" name="Picture 3292185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66421" cy="1624082"/>
                    </a:xfrm>
                    <a:prstGeom prst="rect">
                      <a:avLst/>
                    </a:prstGeom>
                  </pic:spPr>
                </pic:pic>
              </a:graphicData>
            </a:graphic>
          </wp:inline>
        </w:drawing>
      </w:r>
    </w:p>
    <w:p w14:paraId="2B82E9F6" w14:textId="58F609D7" w:rsidR="00E23174" w:rsidRPr="00E23174" w:rsidRDefault="00E23174">
      <w:pPr>
        <w:pStyle w:val="Heading1"/>
        <w:rPr>
          <w:rFonts w:ascii="Times New Roman" w:hAnsi="Times New Roman" w:cs="Times New Roman"/>
          <w:b w:val="0"/>
          <w:bCs w:val="0"/>
          <w:sz w:val="20"/>
          <w:szCs w:val="20"/>
        </w:rPr>
      </w:pPr>
      <w:r w:rsidRPr="00E23174">
        <w:rPr>
          <w:rFonts w:ascii="Times New Roman" w:hAnsi="Times New Roman" w:cs="Times New Roman"/>
          <w:b w:val="0"/>
          <w:bCs w:val="0"/>
          <w:sz w:val="20"/>
          <w:szCs w:val="20"/>
        </w:rPr>
        <w:t>Figure 1. USGS Helene Landslide Observations Dashboard</w:t>
      </w:r>
    </w:p>
    <w:p w14:paraId="60F5A78F" w14:textId="77777777" w:rsidR="00941CD0" w:rsidRPr="00E23174" w:rsidRDefault="00941CD0" w:rsidP="00941CD0">
      <w:pPr>
        <w:pStyle w:val="Heading1"/>
        <w:rPr>
          <w:rFonts w:ascii="Times New Roman" w:hAnsi="Times New Roman" w:cs="Times New Roman"/>
        </w:rPr>
      </w:pPr>
      <w:r>
        <w:rPr>
          <w:rFonts w:ascii="Times New Roman" w:hAnsi="Times New Roman" w:cs="Times New Roman"/>
        </w:rPr>
        <w:t>Filter Model of Landslide Risk</w:t>
      </w:r>
    </w:p>
    <w:p w14:paraId="4B2A078B" w14:textId="77777777" w:rsidR="00941CD0" w:rsidRPr="00E23174" w:rsidRDefault="00941CD0" w:rsidP="00941CD0">
      <w:pPr>
        <w:pStyle w:val="Heading1"/>
        <w:rPr>
          <w:rFonts w:ascii="Times New Roman" w:hAnsi="Times New Roman" w:cs="Times New Roman"/>
        </w:rPr>
      </w:pPr>
      <w:r w:rsidRPr="00E23174">
        <w:rPr>
          <w:rFonts w:ascii="Times New Roman" w:hAnsi="Times New Roman" w:cs="Times New Roman"/>
          <w:noProof/>
        </w:rPr>
        <w:drawing>
          <wp:inline distT="0" distB="0" distL="0" distR="0" wp14:anchorId="3AE9E331" wp14:editId="39BD91B6">
            <wp:extent cx="5910469" cy="1815358"/>
            <wp:effectExtent l="0" t="0" r="0" b="1270"/>
            <wp:docPr id="843898498"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98498" name="Picture 4" descr="A diagram of a flowchart&#10;&#10;AI-generated content may be incorrect."/>
                    <pic:cNvPicPr/>
                  </pic:nvPicPr>
                  <pic:blipFill rotWithShape="1">
                    <a:blip r:embed="rId6">
                      <a:extLst>
                        <a:ext uri="{28A0092B-C50C-407E-A947-70E740481C1C}">
                          <a14:useLocalDpi xmlns:a14="http://schemas.microsoft.com/office/drawing/2010/main" val="0"/>
                        </a:ext>
                      </a:extLst>
                    </a:blip>
                    <a:srcRect t="6106" r="4231" b="41606"/>
                    <a:stretch>
                      <a:fillRect/>
                    </a:stretch>
                  </pic:blipFill>
                  <pic:spPr bwMode="auto">
                    <a:xfrm>
                      <a:off x="0" y="0"/>
                      <a:ext cx="5911077" cy="1815545"/>
                    </a:xfrm>
                    <a:prstGeom prst="rect">
                      <a:avLst/>
                    </a:prstGeom>
                    <a:ln>
                      <a:noFill/>
                    </a:ln>
                    <a:extLst>
                      <a:ext uri="{53640926-AAD7-44D8-BBD7-CCE9431645EC}">
                        <a14:shadowObscured xmlns:a14="http://schemas.microsoft.com/office/drawing/2010/main"/>
                      </a:ext>
                    </a:extLst>
                  </pic:spPr>
                </pic:pic>
              </a:graphicData>
            </a:graphic>
          </wp:inline>
        </w:drawing>
      </w:r>
    </w:p>
    <w:p w14:paraId="5D5A016D" w14:textId="3B4A3A3A" w:rsidR="00941CD0" w:rsidRPr="00941CD0" w:rsidRDefault="00941CD0">
      <w:pPr>
        <w:pStyle w:val="Heading1"/>
        <w:rPr>
          <w:rFonts w:ascii="Times New Roman" w:hAnsi="Times New Roman" w:cs="Times New Roman"/>
          <w:b w:val="0"/>
          <w:bCs w:val="0"/>
        </w:rPr>
      </w:pPr>
      <w:r>
        <w:rPr>
          <w:rFonts w:ascii="Times New Roman" w:hAnsi="Times New Roman" w:cs="Times New Roman"/>
          <w:b w:val="0"/>
          <w:bCs w:val="0"/>
        </w:rPr>
        <w:t xml:space="preserve">Opportunities to inform residents of landslide risk occur at numerous junctures before a storm. At Filter 1, potential residents draw on their prior knowledge of the universe of disaster risks and the information provided by the real estate apparatus and government agencies to make decisions about the location of their residence (whether renting, buying, or building). This is the point at which landslide inventories and landslide susceptibility maps may best be utilized. This filter point offers a critical juncture for providing information prior to the imminent risk posed by a single storm. At Filter 2, emergency preparedness education, including the importance of household emergency plans </w:t>
      </w:r>
      <w:r>
        <w:rPr>
          <w:rFonts w:ascii="Times New Roman" w:hAnsi="Times New Roman" w:cs="Times New Roman"/>
          <w:b w:val="0"/>
          <w:bCs w:val="0"/>
        </w:rPr>
        <w:lastRenderedPageBreak/>
        <w:t xml:space="preserve">and supplies, can help residents recognize the chronic risk posed by landslides in the mountainous region of WNC. At Filter 3, residents receive information about the acute risk posed by specific storms. Residents here must be able to disambiguate landslide risk from other risks (e.g., flooding) </w:t>
      </w:r>
      <w:proofErr w:type="gramStart"/>
      <w:r>
        <w:rPr>
          <w:rFonts w:ascii="Times New Roman" w:hAnsi="Times New Roman" w:cs="Times New Roman"/>
          <w:b w:val="0"/>
          <w:bCs w:val="0"/>
        </w:rPr>
        <w:t>in order to</w:t>
      </w:r>
      <w:proofErr w:type="gramEnd"/>
      <w:r>
        <w:rPr>
          <w:rFonts w:ascii="Times New Roman" w:hAnsi="Times New Roman" w:cs="Times New Roman"/>
          <w:b w:val="0"/>
          <w:bCs w:val="0"/>
        </w:rPr>
        <w:t xml:space="preserve"> respond immediately (e.g., evacuate).</w:t>
      </w:r>
    </w:p>
    <w:p w14:paraId="1A6143C6" w14:textId="2E03A83D" w:rsidR="00E23174" w:rsidRPr="00E23174" w:rsidRDefault="00000000">
      <w:pPr>
        <w:pStyle w:val="Heading1"/>
        <w:rPr>
          <w:rFonts w:ascii="Times New Roman" w:hAnsi="Times New Roman" w:cs="Times New Roman"/>
        </w:rPr>
      </w:pPr>
      <w:r w:rsidRPr="00E23174">
        <w:rPr>
          <w:rFonts w:ascii="Times New Roman" w:hAnsi="Times New Roman" w:cs="Times New Roman"/>
        </w:rPr>
        <w:t>Key Findings</w:t>
      </w:r>
      <w:r w:rsidR="00E23174" w:rsidRPr="00E23174">
        <w:rPr>
          <w:rFonts w:ascii="Times New Roman" w:hAnsi="Times New Roman" w:cs="Times New Roman"/>
        </w:rPr>
        <w:t>:</w:t>
      </w:r>
    </w:p>
    <w:p w14:paraId="25E272B7" w14:textId="6396C62D" w:rsidR="00154267" w:rsidRPr="00E23174" w:rsidRDefault="00000000">
      <w:pPr>
        <w:pStyle w:val="Heading2"/>
        <w:rPr>
          <w:rFonts w:ascii="Times New Roman" w:hAnsi="Times New Roman" w:cs="Times New Roman"/>
          <w:sz w:val="24"/>
          <w:szCs w:val="24"/>
        </w:rPr>
      </w:pPr>
      <w:r w:rsidRPr="00E23174">
        <w:rPr>
          <w:rFonts w:ascii="Times New Roman" w:hAnsi="Times New Roman" w:cs="Times New Roman"/>
          <w:sz w:val="24"/>
          <w:szCs w:val="24"/>
        </w:rPr>
        <w:t>Low baseline awareness</w:t>
      </w:r>
      <w:r w:rsidR="00941CD0">
        <w:rPr>
          <w:rFonts w:ascii="Times New Roman" w:hAnsi="Times New Roman" w:cs="Times New Roman"/>
          <w:sz w:val="24"/>
          <w:szCs w:val="24"/>
        </w:rPr>
        <w:t xml:space="preserve"> (Filter 1)</w:t>
      </w:r>
    </w:p>
    <w:p w14:paraId="7B5793FE" w14:textId="4797A8E4" w:rsidR="00154267" w:rsidRPr="00E23174" w:rsidRDefault="00000000">
      <w:pPr>
        <w:spacing w:after="120"/>
        <w:rPr>
          <w:rFonts w:ascii="Times New Roman" w:hAnsi="Times New Roman" w:cs="Times New Roman"/>
          <w:sz w:val="24"/>
          <w:szCs w:val="24"/>
        </w:rPr>
      </w:pPr>
      <w:r w:rsidRPr="00E23174">
        <w:rPr>
          <w:rFonts w:ascii="Times New Roman" w:hAnsi="Times New Roman" w:cs="Times New Roman"/>
          <w:sz w:val="24"/>
          <w:szCs w:val="24"/>
        </w:rPr>
        <w:t xml:space="preserve">While about 85% of respondents knew a storm was approaching, roughly 90% had no sense of its expected magnitude. </w:t>
      </w:r>
      <w:r w:rsidR="006F7C53">
        <w:rPr>
          <w:rFonts w:ascii="Times New Roman" w:hAnsi="Times New Roman" w:cs="Times New Roman"/>
          <w:sz w:val="24"/>
          <w:szCs w:val="24"/>
        </w:rPr>
        <w:t>Additionally, o</w:t>
      </w:r>
      <w:r w:rsidRPr="00E23174">
        <w:rPr>
          <w:rFonts w:ascii="Times New Roman" w:hAnsi="Times New Roman" w:cs="Times New Roman"/>
          <w:sz w:val="24"/>
          <w:szCs w:val="24"/>
        </w:rPr>
        <w:t xml:space="preserve">nly 5 of 30 participants were previously aware </w:t>
      </w:r>
      <w:r w:rsidR="00E23174" w:rsidRPr="00E23174">
        <w:rPr>
          <w:rFonts w:ascii="Times New Roman" w:hAnsi="Times New Roman" w:cs="Times New Roman"/>
          <w:sz w:val="24"/>
          <w:szCs w:val="24"/>
        </w:rPr>
        <w:t xml:space="preserve">that </w:t>
      </w:r>
      <w:r w:rsidRPr="00E23174">
        <w:rPr>
          <w:rFonts w:ascii="Times New Roman" w:hAnsi="Times New Roman" w:cs="Times New Roman"/>
          <w:sz w:val="24"/>
          <w:szCs w:val="24"/>
        </w:rPr>
        <w:t>they lived in a landslide-prone area. Most learned about the storm through social media or word-of-mouth</w:t>
      </w:r>
      <w:r w:rsidR="006F7C53">
        <w:rPr>
          <w:rFonts w:ascii="Times New Roman" w:hAnsi="Times New Roman" w:cs="Times New Roman"/>
          <w:sz w:val="24"/>
          <w:szCs w:val="24"/>
        </w:rPr>
        <w:t>,</w:t>
      </w:r>
      <w:r w:rsidRPr="00E23174">
        <w:rPr>
          <w:rFonts w:ascii="Times New Roman" w:hAnsi="Times New Roman" w:cs="Times New Roman"/>
          <w:sz w:val="24"/>
          <w:szCs w:val="24"/>
        </w:rPr>
        <w:t xml:space="preserve"> </w:t>
      </w:r>
      <w:r w:rsidR="006F7C53">
        <w:rPr>
          <w:rFonts w:ascii="Times New Roman" w:hAnsi="Times New Roman" w:cs="Times New Roman"/>
          <w:sz w:val="24"/>
          <w:szCs w:val="24"/>
        </w:rPr>
        <w:t xml:space="preserve">not </w:t>
      </w:r>
      <w:r w:rsidRPr="00E23174">
        <w:rPr>
          <w:rFonts w:ascii="Times New Roman" w:hAnsi="Times New Roman" w:cs="Times New Roman"/>
          <w:sz w:val="24"/>
          <w:szCs w:val="24"/>
        </w:rPr>
        <w:t>official channels—local meteorologists' Facebook posts were frequently cited as a primary source.</w:t>
      </w:r>
    </w:p>
    <w:p w14:paraId="6E591317" w14:textId="63A32E93" w:rsidR="00E23174" w:rsidRPr="00E23174" w:rsidRDefault="00E23174" w:rsidP="00E23174">
      <w:pPr>
        <w:pStyle w:val="Heading2"/>
        <w:rPr>
          <w:rFonts w:ascii="Times New Roman" w:hAnsi="Times New Roman" w:cs="Times New Roman"/>
          <w:sz w:val="24"/>
          <w:szCs w:val="24"/>
        </w:rPr>
      </w:pPr>
      <w:r w:rsidRPr="00E23174">
        <w:rPr>
          <w:rFonts w:ascii="Times New Roman" w:hAnsi="Times New Roman" w:cs="Times New Roman"/>
          <w:sz w:val="24"/>
          <w:szCs w:val="24"/>
        </w:rPr>
        <w:t>Inadequate disclosure at the point of sale</w:t>
      </w:r>
      <w:r w:rsidR="00941CD0">
        <w:rPr>
          <w:rFonts w:ascii="Times New Roman" w:hAnsi="Times New Roman" w:cs="Times New Roman"/>
          <w:sz w:val="24"/>
          <w:szCs w:val="24"/>
        </w:rPr>
        <w:t xml:space="preserve"> (Filter 1)</w:t>
      </w:r>
    </w:p>
    <w:p w14:paraId="22D206BC" w14:textId="0692573E" w:rsidR="00E23174" w:rsidRPr="00E23174" w:rsidRDefault="00E23174">
      <w:pPr>
        <w:spacing w:after="120"/>
        <w:rPr>
          <w:rFonts w:ascii="Times New Roman" w:hAnsi="Times New Roman" w:cs="Times New Roman"/>
          <w:sz w:val="24"/>
          <w:szCs w:val="24"/>
        </w:rPr>
      </w:pPr>
      <w:r w:rsidRPr="00E23174">
        <w:rPr>
          <w:rFonts w:ascii="Times New Roman" w:hAnsi="Times New Roman" w:cs="Times New Roman"/>
          <w:sz w:val="24"/>
          <w:szCs w:val="24"/>
        </w:rPr>
        <w:t>Multiple participants received no information about prior flooding or landslide history when purchasing their homes. In one case, a home had previously been struck by a landslide</w:t>
      </w:r>
      <w:r w:rsidR="006F7C53">
        <w:rPr>
          <w:rFonts w:ascii="Times New Roman" w:hAnsi="Times New Roman" w:cs="Times New Roman"/>
          <w:sz w:val="24"/>
          <w:szCs w:val="24"/>
        </w:rPr>
        <w:t xml:space="preserve">, </w:t>
      </w:r>
      <w:r w:rsidRPr="00E23174">
        <w:rPr>
          <w:rFonts w:ascii="Times New Roman" w:hAnsi="Times New Roman" w:cs="Times New Roman"/>
          <w:sz w:val="24"/>
          <w:szCs w:val="24"/>
        </w:rPr>
        <w:t>a fact undisclosed at sale. North Carolina's limited real estate disclosure requirements left many newcomers without critical context about the environmental hazards of their properties.</w:t>
      </w:r>
    </w:p>
    <w:p w14:paraId="3442E6D2" w14:textId="3DAF30F3" w:rsidR="00941CD0" w:rsidRPr="00E23174" w:rsidRDefault="00941CD0" w:rsidP="00941CD0">
      <w:pPr>
        <w:pStyle w:val="Heading2"/>
        <w:rPr>
          <w:rFonts w:ascii="Times New Roman" w:hAnsi="Times New Roman" w:cs="Times New Roman"/>
          <w:sz w:val="24"/>
          <w:szCs w:val="24"/>
        </w:rPr>
      </w:pPr>
      <w:r w:rsidRPr="00E23174">
        <w:rPr>
          <w:rFonts w:ascii="Times New Roman" w:hAnsi="Times New Roman" w:cs="Times New Roman"/>
          <w:sz w:val="24"/>
          <w:szCs w:val="24"/>
        </w:rPr>
        <w:t>Misapplied experience and the "climate haven" narrative</w:t>
      </w:r>
      <w:r>
        <w:rPr>
          <w:rFonts w:ascii="Times New Roman" w:hAnsi="Times New Roman" w:cs="Times New Roman"/>
          <w:sz w:val="24"/>
          <w:szCs w:val="24"/>
        </w:rPr>
        <w:t xml:space="preserve"> (Filter 2)</w:t>
      </w:r>
    </w:p>
    <w:p w14:paraId="0CABC21F" w14:textId="0CDB45C8" w:rsidR="00941CD0" w:rsidRDefault="00941CD0" w:rsidP="00941CD0">
      <w:pPr>
        <w:spacing w:after="120"/>
        <w:rPr>
          <w:rFonts w:ascii="Times New Roman" w:hAnsi="Times New Roman" w:cs="Times New Roman"/>
          <w:sz w:val="24"/>
          <w:szCs w:val="24"/>
        </w:rPr>
      </w:pPr>
      <w:r w:rsidRPr="00E23174">
        <w:rPr>
          <w:rFonts w:ascii="Times New Roman" w:hAnsi="Times New Roman" w:cs="Times New Roman"/>
          <w:sz w:val="24"/>
          <w:szCs w:val="24"/>
        </w:rPr>
        <w:t>About half of the participants had prior severe weather experience, but this often led to underestimation rather than caution. Transplants from coastal areas applied hurricane frameworks suited to flat terrain, misjudging mountain-specific hazards. Separately, many participants echoed a widely circulated belief that WNC's mountains would shield residents from major storms</w:t>
      </w:r>
      <w:r w:rsidR="006F7C53">
        <w:rPr>
          <w:rFonts w:ascii="Times New Roman" w:hAnsi="Times New Roman" w:cs="Times New Roman"/>
          <w:sz w:val="24"/>
          <w:szCs w:val="24"/>
        </w:rPr>
        <w:t xml:space="preserve">, </w:t>
      </w:r>
      <w:r w:rsidRPr="00E23174">
        <w:rPr>
          <w:rFonts w:ascii="Times New Roman" w:hAnsi="Times New Roman" w:cs="Times New Roman"/>
          <w:sz w:val="24"/>
          <w:szCs w:val="24"/>
        </w:rPr>
        <w:t>a narrative reinforced by media discourse that appears to have actively suppressed risk perception.</w:t>
      </w:r>
    </w:p>
    <w:p w14:paraId="69D57C58" w14:textId="5FC466E1" w:rsidR="00154267" w:rsidRPr="00E23174" w:rsidRDefault="00000000">
      <w:pPr>
        <w:pStyle w:val="Heading2"/>
        <w:rPr>
          <w:rFonts w:ascii="Times New Roman" w:hAnsi="Times New Roman" w:cs="Times New Roman"/>
          <w:sz w:val="24"/>
          <w:szCs w:val="24"/>
        </w:rPr>
      </w:pPr>
      <w:r w:rsidRPr="00E23174">
        <w:rPr>
          <w:rFonts w:ascii="Times New Roman" w:hAnsi="Times New Roman" w:cs="Times New Roman"/>
          <w:sz w:val="24"/>
          <w:szCs w:val="24"/>
        </w:rPr>
        <w:t>The flood–landslide disconnect</w:t>
      </w:r>
      <w:r w:rsidR="00941CD0">
        <w:rPr>
          <w:rFonts w:ascii="Times New Roman" w:hAnsi="Times New Roman" w:cs="Times New Roman"/>
          <w:sz w:val="24"/>
          <w:szCs w:val="24"/>
        </w:rPr>
        <w:t xml:space="preserve"> (Filter 3)</w:t>
      </w:r>
    </w:p>
    <w:p w14:paraId="3E102C96" w14:textId="44AE3ED0" w:rsidR="00154267" w:rsidRPr="00E23174" w:rsidRDefault="00000000">
      <w:pPr>
        <w:spacing w:after="120"/>
        <w:rPr>
          <w:rFonts w:ascii="Times New Roman" w:hAnsi="Times New Roman" w:cs="Times New Roman"/>
          <w:sz w:val="24"/>
          <w:szCs w:val="24"/>
        </w:rPr>
      </w:pPr>
      <w:r w:rsidRPr="00E23174">
        <w:rPr>
          <w:rFonts w:ascii="Times New Roman" w:hAnsi="Times New Roman" w:cs="Times New Roman"/>
          <w:sz w:val="24"/>
          <w:szCs w:val="24"/>
        </w:rPr>
        <w:t>The study's most consequential finding: residents who received flash flood warnings did not connect them to personal landslide risk. Many on hillsides reasoned that flood alerts simply "didn't apply" to them. Landslide risk was technically included in official notices but was not prominent enough to register as a distinct, actionable threat</w:t>
      </w:r>
      <w:r w:rsidR="006F7C53">
        <w:rPr>
          <w:rFonts w:ascii="Times New Roman" w:hAnsi="Times New Roman" w:cs="Times New Roman"/>
          <w:sz w:val="24"/>
          <w:szCs w:val="24"/>
        </w:rPr>
        <w:t xml:space="preserve">. This represents </w:t>
      </w:r>
      <w:r w:rsidRPr="00E23174">
        <w:rPr>
          <w:rFonts w:ascii="Times New Roman" w:hAnsi="Times New Roman" w:cs="Times New Roman"/>
          <w:sz w:val="24"/>
          <w:szCs w:val="24"/>
        </w:rPr>
        <w:t>a critical gap in how compound hazards are communicated.</w:t>
      </w:r>
    </w:p>
    <w:p w14:paraId="191A3116" w14:textId="5A0D2A89" w:rsidR="00154267" w:rsidRPr="00E23174" w:rsidRDefault="00000000">
      <w:pPr>
        <w:pStyle w:val="Heading1"/>
        <w:rPr>
          <w:rFonts w:ascii="Times New Roman" w:hAnsi="Times New Roman" w:cs="Times New Roman"/>
        </w:rPr>
      </w:pPr>
      <w:r w:rsidRPr="00E23174">
        <w:rPr>
          <w:rFonts w:ascii="Times New Roman" w:hAnsi="Times New Roman" w:cs="Times New Roman"/>
        </w:rPr>
        <w:t>Recommendations</w:t>
      </w:r>
    </w:p>
    <w:p w14:paraId="5EFACC5D" w14:textId="687202A5" w:rsidR="00941CD0" w:rsidRDefault="00941CD0" w:rsidP="00941CD0">
      <w:pPr>
        <w:pStyle w:val="ListParagraph"/>
        <w:numPr>
          <w:ilvl w:val="0"/>
          <w:numId w:val="4"/>
        </w:numPr>
        <w:spacing w:after="240"/>
        <w:rPr>
          <w:rFonts w:ascii="Times New Roman" w:hAnsi="Times New Roman" w:cs="Times New Roman"/>
          <w:sz w:val="24"/>
          <w:szCs w:val="24"/>
        </w:rPr>
      </w:pPr>
      <w:r w:rsidRPr="00E23174">
        <w:rPr>
          <w:rFonts w:ascii="Times New Roman" w:hAnsi="Times New Roman" w:cs="Times New Roman"/>
          <w:sz w:val="24"/>
          <w:szCs w:val="24"/>
        </w:rPr>
        <w:t>Inform prospective buyers about landslide and flood risk; encourage geological inspection for properties near slopes and waterways.</w:t>
      </w:r>
      <w:r>
        <w:rPr>
          <w:rFonts w:ascii="Times New Roman" w:hAnsi="Times New Roman" w:cs="Times New Roman"/>
          <w:sz w:val="24"/>
          <w:szCs w:val="24"/>
        </w:rPr>
        <w:t xml:space="preserve"> (Filter 1)</w:t>
      </w:r>
    </w:p>
    <w:p w14:paraId="7278D74F" w14:textId="215F5619" w:rsidR="00941CD0" w:rsidRPr="00941CD0" w:rsidRDefault="00941CD0" w:rsidP="00941CD0">
      <w:pPr>
        <w:pStyle w:val="ListParagraph"/>
        <w:numPr>
          <w:ilvl w:val="0"/>
          <w:numId w:val="4"/>
        </w:numPr>
        <w:spacing w:after="240"/>
        <w:rPr>
          <w:rFonts w:ascii="Times New Roman" w:hAnsi="Times New Roman" w:cs="Times New Roman"/>
          <w:sz w:val="24"/>
          <w:szCs w:val="24"/>
        </w:rPr>
      </w:pPr>
      <w:r w:rsidRPr="00E23174">
        <w:rPr>
          <w:rFonts w:ascii="Times New Roman" w:hAnsi="Times New Roman" w:cs="Times New Roman"/>
          <w:sz w:val="24"/>
          <w:szCs w:val="24"/>
        </w:rPr>
        <w:t>Develop public education that directly addresses how mountain hazards differ from the coastal environments many residents know.</w:t>
      </w:r>
      <w:r>
        <w:rPr>
          <w:rFonts w:ascii="Times New Roman" w:hAnsi="Times New Roman" w:cs="Times New Roman"/>
          <w:sz w:val="24"/>
          <w:szCs w:val="24"/>
        </w:rPr>
        <w:t xml:space="preserve"> (Filter 2)</w:t>
      </w:r>
    </w:p>
    <w:p w14:paraId="1CD9E605" w14:textId="17EB987E" w:rsidR="00154267" w:rsidRPr="00E23174" w:rsidRDefault="00000000" w:rsidP="00E23174">
      <w:pPr>
        <w:pStyle w:val="ListParagraph"/>
        <w:numPr>
          <w:ilvl w:val="0"/>
          <w:numId w:val="4"/>
        </w:numPr>
        <w:spacing w:after="240"/>
        <w:rPr>
          <w:rFonts w:ascii="Times New Roman" w:hAnsi="Times New Roman" w:cs="Times New Roman"/>
          <w:sz w:val="24"/>
          <w:szCs w:val="24"/>
        </w:rPr>
      </w:pPr>
      <w:r w:rsidRPr="00E23174">
        <w:rPr>
          <w:rFonts w:ascii="Times New Roman" w:hAnsi="Times New Roman" w:cs="Times New Roman"/>
          <w:sz w:val="24"/>
          <w:szCs w:val="24"/>
        </w:rPr>
        <w:t>Name landslide risk explicitly</w:t>
      </w:r>
      <w:r w:rsidR="00E23174">
        <w:rPr>
          <w:rFonts w:ascii="Times New Roman" w:hAnsi="Times New Roman" w:cs="Times New Roman"/>
          <w:sz w:val="24"/>
          <w:szCs w:val="24"/>
        </w:rPr>
        <w:t xml:space="preserve"> and separately</w:t>
      </w:r>
      <w:r w:rsidRPr="00E23174">
        <w:rPr>
          <w:rFonts w:ascii="Times New Roman" w:hAnsi="Times New Roman" w:cs="Times New Roman"/>
          <w:sz w:val="24"/>
          <w:szCs w:val="24"/>
        </w:rPr>
        <w:t xml:space="preserve"> in emergency alerts rather than treating it as a secondary effect of flooding.</w:t>
      </w:r>
      <w:r w:rsidR="00941CD0">
        <w:rPr>
          <w:rFonts w:ascii="Times New Roman" w:hAnsi="Times New Roman" w:cs="Times New Roman"/>
          <w:sz w:val="24"/>
          <w:szCs w:val="24"/>
        </w:rPr>
        <w:t xml:space="preserve"> (Filter 3)</w:t>
      </w:r>
    </w:p>
    <w:p w14:paraId="6E5A1D2A" w14:textId="24B830A1" w:rsidR="00154267" w:rsidRPr="00E23174" w:rsidRDefault="00000000" w:rsidP="00E23174">
      <w:pPr>
        <w:pStyle w:val="ListParagraph"/>
        <w:numPr>
          <w:ilvl w:val="0"/>
          <w:numId w:val="4"/>
        </w:numPr>
        <w:spacing w:after="240"/>
        <w:rPr>
          <w:rFonts w:ascii="Times New Roman" w:hAnsi="Times New Roman" w:cs="Times New Roman"/>
          <w:sz w:val="24"/>
          <w:szCs w:val="24"/>
        </w:rPr>
      </w:pPr>
      <w:r w:rsidRPr="00E23174">
        <w:rPr>
          <w:rFonts w:ascii="Times New Roman" w:hAnsi="Times New Roman" w:cs="Times New Roman"/>
          <w:sz w:val="24"/>
          <w:szCs w:val="24"/>
        </w:rPr>
        <w:t>Issue neighborhood- or street-level warnings; county-wide alerts are too broad for WNC's varied terrain.</w:t>
      </w:r>
      <w:r w:rsidR="00941CD0">
        <w:rPr>
          <w:rFonts w:ascii="Times New Roman" w:hAnsi="Times New Roman" w:cs="Times New Roman"/>
          <w:sz w:val="24"/>
          <w:szCs w:val="24"/>
        </w:rPr>
        <w:t xml:space="preserve"> (Filter 3)</w:t>
      </w:r>
    </w:p>
    <w:p w14:paraId="5DC85207" w14:textId="1D54BD4E" w:rsidR="00154267" w:rsidRPr="00941CD0" w:rsidRDefault="00000000" w:rsidP="00941CD0">
      <w:pPr>
        <w:pStyle w:val="ListParagraph"/>
        <w:numPr>
          <w:ilvl w:val="0"/>
          <w:numId w:val="4"/>
        </w:numPr>
        <w:spacing w:after="240"/>
        <w:rPr>
          <w:rFonts w:ascii="Times New Roman" w:hAnsi="Times New Roman" w:cs="Times New Roman"/>
          <w:sz w:val="24"/>
          <w:szCs w:val="24"/>
        </w:rPr>
      </w:pPr>
      <w:r w:rsidRPr="00E23174">
        <w:rPr>
          <w:rFonts w:ascii="Times New Roman" w:hAnsi="Times New Roman" w:cs="Times New Roman"/>
          <w:sz w:val="24"/>
          <w:szCs w:val="24"/>
        </w:rPr>
        <w:t>Build redundant communication pathways</w:t>
      </w:r>
      <w:r w:rsidR="00E23174">
        <w:rPr>
          <w:rFonts w:ascii="Times New Roman" w:hAnsi="Times New Roman" w:cs="Times New Roman"/>
          <w:sz w:val="24"/>
          <w:szCs w:val="24"/>
        </w:rPr>
        <w:t xml:space="preserve">, </w:t>
      </w:r>
      <w:r w:rsidRPr="00E23174">
        <w:rPr>
          <w:rFonts w:ascii="Times New Roman" w:hAnsi="Times New Roman" w:cs="Times New Roman"/>
          <w:sz w:val="24"/>
          <w:szCs w:val="24"/>
        </w:rPr>
        <w:t>including door-to-door capability</w:t>
      </w:r>
      <w:r w:rsidR="00E23174">
        <w:rPr>
          <w:rFonts w:ascii="Times New Roman" w:hAnsi="Times New Roman" w:cs="Times New Roman"/>
          <w:sz w:val="24"/>
          <w:szCs w:val="24"/>
        </w:rPr>
        <w:t xml:space="preserve">, </w:t>
      </w:r>
      <w:r w:rsidRPr="00E23174">
        <w:rPr>
          <w:rFonts w:ascii="Times New Roman" w:hAnsi="Times New Roman" w:cs="Times New Roman"/>
          <w:sz w:val="24"/>
          <w:szCs w:val="24"/>
        </w:rPr>
        <w:t>designed to function when cell infrastructure fails.</w:t>
      </w:r>
      <w:r w:rsidR="00941CD0">
        <w:rPr>
          <w:rFonts w:ascii="Times New Roman" w:hAnsi="Times New Roman" w:cs="Times New Roman"/>
          <w:sz w:val="24"/>
          <w:szCs w:val="24"/>
        </w:rPr>
        <w:t xml:space="preserve"> (Filter 3)</w:t>
      </w:r>
    </w:p>
    <w:sectPr w:rsidR="00154267" w:rsidRPr="00941CD0">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05A3"/>
    <w:multiLevelType w:val="hybridMultilevel"/>
    <w:tmpl w:val="9F3E8F90"/>
    <w:lvl w:ilvl="0" w:tplc="04090001">
      <w:start w:val="1"/>
      <w:numFmt w:val="bullet"/>
      <w:lvlText w:val=""/>
      <w:lvlJc w:val="left"/>
      <w:pPr>
        <w:ind w:left="600" w:hanging="360"/>
      </w:pPr>
      <w:rPr>
        <w:rFonts w:ascii="Symbol" w:hAnsi="Symbol" w:hint="default"/>
        <w:color w:val="666666"/>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41C037D"/>
    <w:multiLevelType w:val="hybridMultilevel"/>
    <w:tmpl w:val="D1506F3E"/>
    <w:lvl w:ilvl="0" w:tplc="0409000F">
      <w:start w:val="1"/>
      <w:numFmt w:val="decimal"/>
      <w:lvlText w:val="%1."/>
      <w:lvlJc w:val="left"/>
      <w:pPr>
        <w:ind w:left="600" w:hanging="360"/>
      </w:pPr>
      <w:rPr>
        <w:color w:val="666666"/>
      </w:rPr>
    </w:lvl>
    <w:lvl w:ilvl="1" w:tplc="B92C4876">
      <w:numFmt w:val="decimal"/>
      <w:lvlText w:val=""/>
      <w:lvlJc w:val="left"/>
    </w:lvl>
    <w:lvl w:ilvl="2" w:tplc="2F90F9E2">
      <w:numFmt w:val="decimal"/>
      <w:lvlText w:val=""/>
      <w:lvlJc w:val="left"/>
    </w:lvl>
    <w:lvl w:ilvl="3" w:tplc="109EC022">
      <w:numFmt w:val="decimal"/>
      <w:lvlText w:val=""/>
      <w:lvlJc w:val="left"/>
    </w:lvl>
    <w:lvl w:ilvl="4" w:tplc="53A8CCFE">
      <w:numFmt w:val="decimal"/>
      <w:lvlText w:val=""/>
      <w:lvlJc w:val="left"/>
    </w:lvl>
    <w:lvl w:ilvl="5" w:tplc="DE7004FE">
      <w:numFmt w:val="decimal"/>
      <w:lvlText w:val=""/>
      <w:lvlJc w:val="left"/>
    </w:lvl>
    <w:lvl w:ilvl="6" w:tplc="F54ACB24">
      <w:numFmt w:val="decimal"/>
      <w:lvlText w:val=""/>
      <w:lvlJc w:val="left"/>
    </w:lvl>
    <w:lvl w:ilvl="7" w:tplc="98D490F2">
      <w:numFmt w:val="decimal"/>
      <w:lvlText w:val=""/>
      <w:lvlJc w:val="left"/>
    </w:lvl>
    <w:lvl w:ilvl="8" w:tplc="1666A88E">
      <w:numFmt w:val="decimal"/>
      <w:lvlText w:val=""/>
      <w:lvlJc w:val="left"/>
    </w:lvl>
  </w:abstractNum>
  <w:abstractNum w:abstractNumId="2" w15:restartNumberingAfterBreak="0">
    <w:nsid w:val="60991ACF"/>
    <w:multiLevelType w:val="hybridMultilevel"/>
    <w:tmpl w:val="7F901FA0"/>
    <w:lvl w:ilvl="0" w:tplc="927063FC">
      <w:start w:val="1"/>
      <w:numFmt w:val="bullet"/>
      <w:lvlText w:val="●"/>
      <w:lvlJc w:val="left"/>
      <w:pPr>
        <w:ind w:left="720" w:hanging="360"/>
      </w:pPr>
    </w:lvl>
    <w:lvl w:ilvl="1" w:tplc="43E2C708">
      <w:start w:val="1"/>
      <w:numFmt w:val="bullet"/>
      <w:lvlText w:val="○"/>
      <w:lvlJc w:val="left"/>
      <w:pPr>
        <w:ind w:left="1440" w:hanging="360"/>
      </w:pPr>
    </w:lvl>
    <w:lvl w:ilvl="2" w:tplc="20CA46F6">
      <w:start w:val="1"/>
      <w:numFmt w:val="bullet"/>
      <w:lvlText w:val="■"/>
      <w:lvlJc w:val="left"/>
      <w:pPr>
        <w:ind w:left="2160" w:hanging="360"/>
      </w:pPr>
    </w:lvl>
    <w:lvl w:ilvl="3" w:tplc="E16EF864">
      <w:start w:val="1"/>
      <w:numFmt w:val="bullet"/>
      <w:lvlText w:val="●"/>
      <w:lvlJc w:val="left"/>
      <w:pPr>
        <w:ind w:left="2880" w:hanging="360"/>
      </w:pPr>
    </w:lvl>
    <w:lvl w:ilvl="4" w:tplc="AA2CE95A">
      <w:start w:val="1"/>
      <w:numFmt w:val="bullet"/>
      <w:lvlText w:val="○"/>
      <w:lvlJc w:val="left"/>
      <w:pPr>
        <w:ind w:left="3600" w:hanging="360"/>
      </w:pPr>
    </w:lvl>
    <w:lvl w:ilvl="5" w:tplc="BA2CCD94">
      <w:start w:val="1"/>
      <w:numFmt w:val="bullet"/>
      <w:lvlText w:val="■"/>
      <w:lvlJc w:val="left"/>
      <w:pPr>
        <w:ind w:left="4320" w:hanging="360"/>
      </w:pPr>
    </w:lvl>
    <w:lvl w:ilvl="6" w:tplc="3FF62160">
      <w:start w:val="1"/>
      <w:numFmt w:val="bullet"/>
      <w:lvlText w:val="●"/>
      <w:lvlJc w:val="left"/>
      <w:pPr>
        <w:ind w:left="5040" w:hanging="360"/>
      </w:pPr>
    </w:lvl>
    <w:lvl w:ilvl="7" w:tplc="CF5C7800">
      <w:start w:val="1"/>
      <w:numFmt w:val="bullet"/>
      <w:lvlText w:val="●"/>
      <w:lvlJc w:val="left"/>
      <w:pPr>
        <w:ind w:left="5760" w:hanging="360"/>
      </w:pPr>
    </w:lvl>
    <w:lvl w:ilvl="8" w:tplc="1A00B200">
      <w:start w:val="1"/>
      <w:numFmt w:val="bullet"/>
      <w:lvlText w:val="●"/>
      <w:lvlJc w:val="left"/>
      <w:pPr>
        <w:ind w:left="6480" w:hanging="360"/>
      </w:pPr>
    </w:lvl>
  </w:abstractNum>
  <w:num w:numId="1" w16cid:durableId="1288269867">
    <w:abstractNumId w:val="2"/>
    <w:lvlOverride w:ilvl="0">
      <w:startOverride w:val="1"/>
    </w:lvlOverride>
  </w:num>
  <w:num w:numId="2" w16cid:durableId="1064372369">
    <w:abstractNumId w:val="1"/>
  </w:num>
  <w:num w:numId="3" w16cid:durableId="1598561171">
    <w:abstractNumId w:val="1"/>
  </w:num>
  <w:num w:numId="4" w16cid:durableId="1972131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267"/>
    <w:rsid w:val="00154267"/>
    <w:rsid w:val="006F7C53"/>
    <w:rsid w:val="00941CD0"/>
    <w:rsid w:val="00BD0FA7"/>
    <w:rsid w:val="00E23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D59E2"/>
  <w15:docId w15:val="{EA1E3E17-B49E-1040-9C80-C0205E4A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80"/>
      <w:outlineLvl w:val="0"/>
    </w:pPr>
    <w:rPr>
      <w:rFonts w:ascii="Arial" w:eastAsia="Arial" w:hAnsi="Arial" w:cs="Arial"/>
      <w:b/>
      <w:bCs/>
      <w:sz w:val="24"/>
      <w:szCs w:val="24"/>
    </w:rPr>
  </w:style>
  <w:style w:type="paragraph" w:styleId="Heading2">
    <w:name w:val="heading 2"/>
    <w:uiPriority w:val="9"/>
    <w:unhideWhenUsed/>
    <w:qFormat/>
    <w:pPr>
      <w:spacing w:before="180" w:after="60"/>
      <w:outlineLvl w:val="1"/>
    </w:pPr>
    <w:rPr>
      <w:rFonts w:ascii="Arial" w:eastAsia="Arial" w:hAnsi="Arial" w:cs="Arial"/>
      <w:b/>
      <w:bCs/>
      <w:color w:val="33333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Paige Ambord</cp:lastModifiedBy>
  <cp:revision>3</cp:revision>
  <dcterms:created xsi:type="dcterms:W3CDTF">2026-02-28T14:11:00Z</dcterms:created>
  <dcterms:modified xsi:type="dcterms:W3CDTF">2026-03-02T16:23:00Z</dcterms:modified>
</cp:coreProperties>
</file>