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4"/>
        </w:rPr>
        <w:t>ACTA DE PROYECTO</w:t>
      </w:r>
    </w:p>
    <w:p>
      <w:pPr>
        <w:spacing w:after="280"/>
        <w:jc w:val="center"/>
      </w:pPr>
      <w:r>
        <w:rPr>
          <w:b/>
          <w:color w:val="2A9D8F"/>
          <w:sz w:val="26"/>
        </w:rPr>
        <w:t>MedApp - Sistema de Gestion de Citas Medicas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F7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Titulo del Proyecto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F7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MedApp - Sistema web para la gestion integral de citas medicas, pacientes, medicos, pagos, reportes y procesos de apoyo clinico.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Presentado por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Pamela Reding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Proyecto academico MedApp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Fecha de actualizacion: 18 de mayo de 2026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Resumen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MedApp es una aplicacion web orientada a centralizar la operacion de una consulta o centro de salud. Integra autenticacion, agenda, gestion de medicos y pacientes, recetas, pagos, reportes, configuracion, notificaciones y auditoria. La implementacion actual utiliza backend Flask, frontend React con Vite y Tailwind CSS, persistencia en Supabase y servicios externos para correo, pagos online y notificaciones.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La version actual incorpora ajustes recientes en seguridad y flujo operativo: el registro publico queda limitado a pacientes; los medicos se activan mediante invitacion enviada por administrador; el doctor puede registrar pacientes desde su perfil; y el comprobante de pago se envia automaticamente al correo del paciente cuando la cita queda pagada.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Justificacion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Los procesos manuales de agenda, cobro, registro clinico y comunicacion con pacientes tienden a generar duplicidad de informacion, retrasos, baja trazabilidad y dificultad para consultar el historial de atencion. MedApp responde a esa necesidad con una solucion digital que organiza la informacion clinica y administrativa en un unico sistema.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La plataforma aporta rapidez, control, seguridad operativa, trazabilidad y comodidad para administradores, personal operativo, medicos y pacientes. Las mejoras recientes fortalecen el modelo de acceso: los pacientes pueden registrarse de forma directa, mientras que los medicos requieren invitacion administrativa para proteger el acceso profesional al sistema.</w:t>
            </w:r>
          </w:p>
        </w:tc>
      </w:tr>
      <w:tr>
        <w:tc>
          <w:tcPr>
            <w:tcW w:type="dxa" w:w="10256"/>
            <w:gridSpan w:val="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ELEMENTOS DE LA CADENA DE VALOR DE LA IMPLEMENTACION &gt;&gt;&gt; RESULTADOS ESPERADOS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6F3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Impactos previstos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6F3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- Mayor organizacion en la gestion de citas, pacientes, medicos y pagos.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Mejor trazabilidad de acciones mediante auditoria y control de roles.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Reduccion de errores administrativos en cobros, recibos y seguimiento de expedientes.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Mayor confianza en el acceso profesional, al activar medicos solo por invitacion administrativa.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Comunicacion mas clara con el paciente mediante correos de bienvenida, recuperacion, invitacion y comprobantes de pago.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Efectos esperados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- Pacientes registrados de forma directa y con expediente disponible.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Medicos invitados por administrador, con cuenta activada desde enlace seguro.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Doctores con capacidad de registrar pacientes desde su propio perfil y continuar su seguimiento clinico.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Comprobantes de pago enviados automaticamente al correo del paciente al pagarse una cita.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Pagos, recetas, horarios, reportes y notificaciones consultables desde una interfaz web.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3F6F8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Productos, servicios y mejoras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3F6F8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- Modulo de autenticacion con login, recuperacion de contrasena y tokens de acceso.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Registro publico restringido a pacientes.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Invitacion y activacion de cuentas medicas mediante correo y token.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Directorio de medicos con perfil profesional, especialidad, tarifa, horario y disponibilidad.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Expediente de pacientes con historial, signos vitales, documentos, citas y notas.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Modulo de pagos con registro manual, pago online, recibo imprimible y envio de comprobante por correo.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Reportes operativos y financieros exportables.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Ajuste tecnico para usar SUPABASE_SERVICE_ROLE_KEY en operaciones backend sujetas a RLS.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Actividades claves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- Administrador registra o invita al medico desde el modulo de medicos.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El medico recibe enlace de invitacion, crea su contrasena y activa su cuenta.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Paciente se registra desde el formulario publico o es creado por personal autorizado.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Doctor registra pacientes desde su perfil y el sistema los asocia a su seguimiento clinico.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Personal autorizado agenda citas conforme a disponibilidad del medico.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Se registra o confirma el pago de la cita y el sistema envia el comprobante al correo del paciente.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- Se consultan reportes, auditoria y estadisticas para seguimiento operativo.</w:t>
            </w:r>
          </w:p>
        </w:tc>
      </w:tr>
      <w:tr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F7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9"/>
              </w:rPr>
              <w:t>Fundamentacion tecnologica</w:t>
            </w:r>
          </w:p>
        </w:tc>
        <w:tc>
          <w:tcPr>
            <w:tcW w:type="dxa" w:w="5128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F7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9"/>
              </w:rPr>
              <w:t>La solucion introduce una arquitectura web desacoplada: React en frontend para la experiencia de usuario y Flask en backend para reglas de negocio, validaciones, sesiones e integraciones. Supabase/PostgreSQL almacena las entidades principales y aplica politicas de seguridad; el backend usa service role cuando requiere ejecutar operaciones administrativas bajo RLS.</w:t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</w:r>
          </w:p>
          <w:p>
            <w:pPr>
              <w:spacing w:after="40" w:line="259" w:lineRule="auto"/>
            </w:pPr>
            <w:r>
              <w:rPr>
                <w:b w:val="0"/>
                <w:color w:val="4F5966"/>
                <w:sz w:val="19"/>
              </w:rPr>
              <w:t>La innovacion principal consiste en integrar en una sola plataforma procesos que normalmente se gestionan en herramientas separadas: agenda, expediente, pagos, notificaciones, reportes y control de acceso. Los cambios recientes refuerzan la seguridad del alta de medicos, el alcance del registro publico, la relacion medico-paciente y la comunicacion financiera con el paciente.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b/>
          <w:color w:val="1F4E79"/>
          <w:sz w:val="30"/>
        </w:rPr>
        <w:t>Actualizaciones incorporadas en mayo de 2026</w:t>
      </w:r>
    </w:p>
    <w:p>
      <w:pPr>
        <w:spacing w:after="120" w:line="269" w:lineRule="auto"/>
      </w:pPr>
      <w:r>
        <w:rPr>
          <w:color w:val="1F2937"/>
          <w:sz w:val="20"/>
        </w:rPr>
        <w:t>Esta seccion resume los cambios recientes aplicados al sistema para mantener el acta alineada con la implementacion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376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32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Cambio aplicado</w:t>
            </w:r>
          </w:p>
        </w:tc>
        <w:tc>
          <w:tcPr>
            <w:tcW w:type="dxa" w:w="28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Beneficio</w:t>
            </w:r>
          </w:p>
        </w:tc>
      </w:tr>
      <w:tr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8"/>
              </w:rPr>
              <w:t>Autenticacion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El registro publico solo permite cuentas de paciente; las cuentas de doctor ya no se crean por autorregistro.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Reduce accesos profesionales no autorizados.</w:t>
            </w:r>
          </w:p>
        </w:tc>
      </w:tr>
      <w:tr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8"/>
              </w:rPr>
              <w:t>Medicos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El administrador invita al medico por correo mediante token; el medico activa su cuenta desde el enlace recibido.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Controla el alta de usuarios medicos y valida el flujo de activacion.</w:t>
            </w:r>
          </w:p>
        </w:tc>
      </w:tr>
      <w:tr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8"/>
              </w:rPr>
              <w:t>Base de datos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El backend prioriza SUPABASE_SERVICE_ROLE_KEY para operaciones protegidas por RLS.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Evita errores de politicas de seguridad en tablas administrativas como invitaciones.</w:t>
            </w:r>
          </w:p>
        </w:tc>
      </w:tr>
      <w:tr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8"/>
              </w:rPr>
              <w:t>Pacientes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El doctor puede registrar un paciente desde su propio perfil y el sistema lo asocia a su seguimiento clinico.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Permite que el medico gestione su cartera de pacientes sin depender de un administrador.</w:t>
            </w:r>
          </w:p>
        </w:tc>
      </w:tr>
      <w:tr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8"/>
              </w:rPr>
              <w:t>Pagos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Cuando una cita queda pagada, el sistema envia el comprobante al correo del paciente.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Mejora comunicacion financiera y evidencia de pago.</w:t>
            </w:r>
          </w:p>
        </w:tc>
      </w:tr>
      <w:tr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/>
                <w:color w:val="1F2937"/>
                <w:sz w:val="18"/>
              </w:rPr>
              <w:t>Interfaz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Se agregaron avisos para indicar si el comprobante de pago fue enviado correctamente.</w:t>
            </w:r>
          </w:p>
        </w:tc>
        <w:tc>
          <w:tcPr>
            <w:tcW w:type="dxa" w:w="3419"/>
            <w:tcBorders>
              <w:top w:val="single" w:sz="8" w:space="0" w:color="B8C7D3"/>
              <w:left w:val="single" w:sz="8" w:space="0" w:color="B8C7D3"/>
              <w:bottom w:val="single" w:sz="8" w:space="0" w:color="B8C7D3"/>
              <w:right w:val="single" w:sz="8" w:space="0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b w:val="0"/>
                <w:color w:val="1F2937"/>
                <w:sz w:val="18"/>
              </w:rPr>
              <w:t>Da retroalimentacion inmediata al usuario administrativo o medico.</w:t>
            </w:r>
          </w:p>
        </w:tc>
      </w:tr>
    </w:tbl>
    <w:p>
      <w:pPr>
        <w:pStyle w:val="Heading2"/>
        <w:spacing w:before="160" w:after="100"/>
      </w:pPr>
      <w:r>
        <w:rPr>
          <w:b/>
          <w:color w:val="2A9D8F"/>
          <w:sz w:val="24"/>
        </w:rPr>
        <w:t>Requerimientos funcionales actualizados</w:t>
      </w:r>
    </w:p>
    <w:p>
      <w:pPr>
        <w:pStyle w:val="ListBullet"/>
        <w:spacing w:after="60"/>
        <w:ind w:left="312"/>
      </w:pPr>
      <w:r>
        <w:rPr>
          <w:color w:val="1F2937"/>
          <w:sz w:val="20"/>
        </w:rPr>
        <w:t>RF-01: El sistema debe permitir registro publico exclusivo para pacientes.</w:t>
      </w:r>
    </w:p>
    <w:p>
      <w:pPr>
        <w:pStyle w:val="ListBullet"/>
        <w:spacing w:after="60"/>
        <w:ind w:left="312"/>
      </w:pPr>
      <w:r>
        <w:rPr>
          <w:color w:val="1F2937"/>
          <w:sz w:val="20"/>
        </w:rPr>
        <w:t>RF-02: El sistema debe permitir crear cuentas de doctor solo por invitacion administrativa.</w:t>
      </w:r>
    </w:p>
    <w:p>
      <w:pPr>
        <w:pStyle w:val="ListBullet"/>
        <w:spacing w:after="60"/>
        <w:ind w:left="312"/>
      </w:pPr>
      <w:r>
        <w:rPr>
          <w:color w:val="1F2937"/>
          <w:sz w:val="20"/>
        </w:rPr>
        <w:t>RF-03: El sistema debe permitir que el medico registre pacientes desde su perfil.</w:t>
      </w:r>
    </w:p>
    <w:p>
      <w:pPr>
        <w:pStyle w:val="ListBullet"/>
        <w:spacing w:after="60"/>
        <w:ind w:left="312"/>
      </w:pPr>
      <w:r>
        <w:rPr>
          <w:color w:val="1F2937"/>
          <w:sz w:val="20"/>
        </w:rPr>
        <w:t>RF-04: El sistema debe enviar comprobante de pago al correo del paciente cuando la cita sea pagada.</w:t>
      </w:r>
    </w:p>
    <w:p>
      <w:pPr>
        <w:pStyle w:val="ListBullet"/>
        <w:spacing w:after="60"/>
        <w:ind w:left="312"/>
      </w:pPr>
      <w:r>
        <w:rPr>
          <w:color w:val="1F2937"/>
          <w:sz w:val="20"/>
        </w:rPr>
        <w:t>RF-05: El sistema debe mantener trazabilidad mediante auditoria de registros, invitaciones, pagos y actualizaciones.</w:t>
      </w:r>
    </w:p>
    <w:p>
      <w:pPr>
        <w:pStyle w:val="Heading2"/>
        <w:spacing w:before="160" w:after="100"/>
      </w:pPr>
      <w:r>
        <w:rPr>
          <w:b/>
          <w:color w:val="2A9D8F"/>
          <w:sz w:val="24"/>
        </w:rPr>
        <w:t>Alcance actualizado</w:t>
      </w:r>
    </w:p>
    <w:p>
      <w:pPr>
        <w:spacing w:after="120" w:line="269" w:lineRule="auto"/>
      </w:pPr>
      <w:r>
        <w:rPr>
          <w:color w:val="1F2937"/>
          <w:sz w:val="20"/>
        </w:rPr>
        <w:t>El alcance confirmado incluye autenticacion, invitacion de medicos, registro de pacientes, administracion de agenda, expediente clinico, recetas, pagos, envio de comprobantes, reportes y configuracion de perfiles. Queda recomendado fortalecer pruebas automatizadas y documentar formalmente migraciones SQL para ambientes productivos.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Elaborado por</w:t>
            </w:r>
          </w:p>
        </w:tc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Revisado por</w:t>
            </w:r>
          </w:p>
        </w:tc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Aprobado por</w:t>
            </w:r>
          </w:p>
        </w:tc>
      </w:tr>
      <w:tr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  <w:color w:val="4F5966"/>
                <w:sz w:val="18"/>
              </w:rPr>
              <w:br/>
              <w:br/>
              <w:t>________________________</w:t>
            </w:r>
          </w:p>
        </w:tc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  <w:color w:val="4F5966"/>
                <w:sz w:val="18"/>
              </w:rPr>
              <w:br/>
              <w:br/>
              <w:t>________________________</w:t>
            </w:r>
          </w:p>
        </w:tc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  <w:color w:val="4F5966"/>
                <w:sz w:val="18"/>
              </w:rPr>
              <w:br/>
              <w:br/>
              <w:t>________________________</w:t>
            </w:r>
          </w:p>
        </w:tc>
      </w:tr>
      <w:tr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  <w:color w:val="1F2937"/>
                <w:sz w:val="18"/>
              </w:rPr>
              <w:t>Pamela Reding</w:t>
            </w:r>
          </w:p>
        </w:tc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  <w:color w:val="1F2937"/>
                <w:sz w:val="18"/>
              </w:rPr>
              <w:t>Equipo del proyecto</w:t>
            </w:r>
          </w:p>
        </w:tc>
        <w:tc>
          <w:tcPr>
            <w:tcW w:type="dxa" w:w="3024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  <w:color w:val="1F2937"/>
                <w:sz w:val="18"/>
              </w:rPr>
              <w:t>Cliente / institucion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F5966"/>
        <w:sz w:val="17"/>
      </w:rPr>
      <w:t>Documento de proyecto - Mayo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F5966"/>
        <w:sz w:val="17"/>
      </w:rPr>
      <w:t>MedApp | Acta de Proyecto actualizada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