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995D" w14:textId="0968760B" w:rsidR="00B36EF3" w:rsidRDefault="007149CD" w:rsidP="004228F1">
      <w:pPr>
        <w:jc w:val="both"/>
        <w:rPr>
          <w:rFonts w:ascii="Arial" w:hAnsi="Arial" w:cs="Arial"/>
          <w:lang w:val="en-US"/>
        </w:rPr>
      </w:pPr>
      <w:r w:rsidRPr="007149CD">
        <w:rPr>
          <w:rFonts w:ascii="Arial" w:hAnsi="Arial" w:cs="Arial"/>
          <w:b/>
          <w:bCs/>
          <w:lang w:val="en-US"/>
        </w:rPr>
        <w:t xml:space="preserve">Supplementary Table </w:t>
      </w:r>
      <w:r w:rsidR="004A4700">
        <w:rPr>
          <w:rFonts w:ascii="Arial" w:hAnsi="Arial" w:cs="Arial"/>
          <w:b/>
          <w:bCs/>
          <w:lang w:val="en-US"/>
        </w:rPr>
        <w:t>4</w:t>
      </w:r>
      <w:r w:rsidRPr="007149CD">
        <w:rPr>
          <w:rFonts w:ascii="Arial" w:hAnsi="Arial" w:cs="Arial"/>
          <w:b/>
          <w:bCs/>
          <w:lang w:val="en-US"/>
        </w:rPr>
        <w:t>.</w:t>
      </w:r>
      <w:r w:rsidRPr="007149CD">
        <w:rPr>
          <w:rFonts w:ascii="Arial" w:hAnsi="Arial" w:cs="Arial"/>
          <w:lang w:val="en-US"/>
        </w:rPr>
        <w:t xml:space="preserve"> </w:t>
      </w:r>
      <w:r w:rsidR="004228F1" w:rsidRPr="004228F1">
        <w:rPr>
          <w:rFonts w:ascii="Arial" w:hAnsi="Arial" w:cs="Arial"/>
          <w:lang w:val="en-US"/>
        </w:rPr>
        <w:t xml:space="preserve">Classification performance metrics across evaluated pipelines. Performance metrics evaluated via repeated stratified 5-fold cross-validation (5 repeats). </w:t>
      </w:r>
      <w:r w:rsidR="00B72306" w:rsidRPr="00B72306">
        <w:rPr>
          <w:rFonts w:ascii="Arial" w:hAnsi="Arial" w:cs="Arial"/>
          <w:lang w:val="en-US"/>
        </w:rPr>
        <w:t>Values are reported as mean ± standard deviation (SD) accompanied by [95% Confidence Intervals] across evaluation metrics, including Accuracy, Macro Precision, Macro Recall, Macro F1-Score, and Area Under the Receiver Operating Characteristic Curve (AUC)</w:t>
      </w:r>
      <w:r w:rsidR="004228F1" w:rsidRPr="004228F1">
        <w:rPr>
          <w:rFonts w:ascii="Arial" w:hAnsi="Arial" w:cs="Arial"/>
          <w:lang w:val="en-US"/>
        </w:rPr>
        <w:t xml:space="preserve">. </w:t>
      </w:r>
      <w:r w:rsidR="004228F1" w:rsidRPr="00B72306">
        <w:rPr>
          <w:rFonts w:ascii="Arial" w:hAnsi="Arial" w:cs="Arial"/>
          <w:lang w:val="en-US"/>
        </w:rPr>
        <w:t>Bold values indicate the best-performing pipeline</w:t>
      </w:r>
      <w:r w:rsidR="00B36EF3">
        <w:rPr>
          <w:rFonts w:ascii="Arial" w:hAnsi="Arial" w:cs="Arial"/>
          <w:lang w:val="en-US"/>
        </w:rPr>
        <w:t>.</w:t>
      </w:r>
    </w:p>
    <w:p w14:paraId="5BD9A658" w14:textId="77777777" w:rsidR="00B36EF3" w:rsidRPr="00B72306" w:rsidRDefault="00B36EF3" w:rsidP="004228F1">
      <w:pPr>
        <w:jc w:val="both"/>
        <w:rPr>
          <w:rFonts w:ascii="Arial" w:hAnsi="Arial" w:cs="Arial"/>
          <w:lang w:val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069"/>
        <w:gridCol w:w="1512"/>
        <w:gridCol w:w="1579"/>
        <w:gridCol w:w="1243"/>
        <w:gridCol w:w="1271"/>
        <w:gridCol w:w="1164"/>
      </w:tblGrid>
      <w:tr w:rsidR="00B72306" w:rsidRPr="00B72306" w14:paraId="6E43551C" w14:textId="77777777" w:rsidTr="00B723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091D6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Model Name</w:t>
            </w:r>
          </w:p>
        </w:tc>
        <w:tc>
          <w:tcPr>
            <w:tcW w:w="0" w:type="auto"/>
            <w:hideMark/>
          </w:tcPr>
          <w:p w14:paraId="1B07846E" w14:textId="77777777" w:rsidR="00B72306" w:rsidRPr="00B72306" w:rsidRDefault="00B72306" w:rsidP="00B723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Accuracy (Mean ± SD [95% CI])</w:t>
            </w:r>
          </w:p>
        </w:tc>
        <w:tc>
          <w:tcPr>
            <w:tcW w:w="0" w:type="auto"/>
            <w:hideMark/>
          </w:tcPr>
          <w:p w14:paraId="0A702098" w14:textId="77777777" w:rsidR="00B72306" w:rsidRPr="00B72306" w:rsidRDefault="00B72306" w:rsidP="00B723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B72306">
              <w:rPr>
                <w:rFonts w:ascii="Arial" w:hAnsi="Arial" w:cs="Arial"/>
                <w:lang w:val="en-US"/>
              </w:rPr>
              <w:t>Precision Macro (Mean ± SD [95% CI])</w:t>
            </w:r>
          </w:p>
        </w:tc>
        <w:tc>
          <w:tcPr>
            <w:tcW w:w="0" w:type="auto"/>
            <w:hideMark/>
          </w:tcPr>
          <w:p w14:paraId="0A9F1647" w14:textId="77777777" w:rsidR="00B72306" w:rsidRPr="00B72306" w:rsidRDefault="00B72306" w:rsidP="00B723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proofErr w:type="gramStart"/>
            <w:r w:rsidRPr="00B72306">
              <w:rPr>
                <w:rFonts w:ascii="Arial" w:hAnsi="Arial" w:cs="Arial"/>
                <w:lang w:val="en-US"/>
              </w:rPr>
              <w:t>Recall</w:t>
            </w:r>
            <w:proofErr w:type="gramEnd"/>
            <w:r w:rsidRPr="00B72306">
              <w:rPr>
                <w:rFonts w:ascii="Arial" w:hAnsi="Arial" w:cs="Arial"/>
                <w:lang w:val="en-US"/>
              </w:rPr>
              <w:t xml:space="preserve"> Macro (Mean ± SD [95% CI])</w:t>
            </w:r>
          </w:p>
        </w:tc>
        <w:tc>
          <w:tcPr>
            <w:tcW w:w="0" w:type="auto"/>
            <w:hideMark/>
          </w:tcPr>
          <w:p w14:paraId="142657F8" w14:textId="77777777" w:rsidR="00B72306" w:rsidRPr="00B72306" w:rsidRDefault="00B72306" w:rsidP="00B723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B72306">
              <w:rPr>
                <w:rFonts w:ascii="Arial" w:hAnsi="Arial" w:cs="Arial"/>
                <w:lang w:val="en-US"/>
              </w:rPr>
              <w:t>F1-Score Macro (Mean ± SD [95% CI])</w:t>
            </w:r>
          </w:p>
        </w:tc>
        <w:tc>
          <w:tcPr>
            <w:tcW w:w="0" w:type="auto"/>
            <w:hideMark/>
          </w:tcPr>
          <w:p w14:paraId="1E098516" w14:textId="77777777" w:rsidR="00B72306" w:rsidRPr="00B72306" w:rsidRDefault="00B72306" w:rsidP="00B7230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AUC (Mean ± SD [95% CI])</w:t>
            </w:r>
          </w:p>
        </w:tc>
      </w:tr>
      <w:tr w:rsidR="00B72306" w:rsidRPr="00B72306" w14:paraId="7A7D475B" w14:textId="77777777" w:rsidTr="00B7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CF851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M1: Demographic</w:t>
            </w:r>
          </w:p>
        </w:tc>
        <w:tc>
          <w:tcPr>
            <w:tcW w:w="0" w:type="auto"/>
            <w:hideMark/>
          </w:tcPr>
          <w:p w14:paraId="53BEFA84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0.714 ± 0.143 [0.537, 0.892]</w:t>
            </w:r>
          </w:p>
        </w:tc>
        <w:tc>
          <w:tcPr>
            <w:tcW w:w="0" w:type="auto"/>
            <w:hideMark/>
          </w:tcPr>
          <w:p w14:paraId="609D718B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0.737 ± 0.159 [0.540, 0.934]</w:t>
            </w:r>
          </w:p>
        </w:tc>
        <w:tc>
          <w:tcPr>
            <w:tcW w:w="0" w:type="auto"/>
            <w:hideMark/>
          </w:tcPr>
          <w:p w14:paraId="1319C84D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0.725 ± 0.158 [0.529, 0.921]</w:t>
            </w:r>
          </w:p>
        </w:tc>
        <w:tc>
          <w:tcPr>
            <w:tcW w:w="0" w:type="auto"/>
            <w:hideMark/>
          </w:tcPr>
          <w:p w14:paraId="5F25ED8A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0.705 ± 0.153 [0.516, 0.895]</w:t>
            </w:r>
          </w:p>
        </w:tc>
        <w:tc>
          <w:tcPr>
            <w:tcW w:w="0" w:type="auto"/>
            <w:hideMark/>
          </w:tcPr>
          <w:p w14:paraId="4D16B07B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0.725 ± 0.173 [0.510, 0.940]</w:t>
            </w:r>
          </w:p>
        </w:tc>
      </w:tr>
      <w:tr w:rsidR="00B72306" w:rsidRPr="00B72306" w14:paraId="5A386CDF" w14:textId="77777777" w:rsidTr="00B7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0C271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M2: Demographic + Tumor Volume</w:t>
            </w:r>
          </w:p>
        </w:tc>
        <w:tc>
          <w:tcPr>
            <w:tcW w:w="0" w:type="auto"/>
            <w:hideMark/>
          </w:tcPr>
          <w:p w14:paraId="7A400E5D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0.743 ± 0.256 [0.426, 1.060]</w:t>
            </w:r>
          </w:p>
        </w:tc>
        <w:tc>
          <w:tcPr>
            <w:tcW w:w="0" w:type="auto"/>
            <w:hideMark/>
          </w:tcPr>
          <w:p w14:paraId="0673F129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0.760 ± 0.258 [0.440, 1.080]</w:t>
            </w:r>
          </w:p>
        </w:tc>
        <w:tc>
          <w:tcPr>
            <w:tcW w:w="0" w:type="auto"/>
            <w:hideMark/>
          </w:tcPr>
          <w:p w14:paraId="28F7709C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0.750 ± 0.257 [0.431, 1.069]</w:t>
            </w:r>
          </w:p>
        </w:tc>
        <w:tc>
          <w:tcPr>
            <w:tcW w:w="0" w:type="auto"/>
            <w:hideMark/>
          </w:tcPr>
          <w:p w14:paraId="37A7EBC9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0.739 ± 0.259 [0.417, 1.061]</w:t>
            </w:r>
          </w:p>
        </w:tc>
        <w:tc>
          <w:tcPr>
            <w:tcW w:w="0" w:type="auto"/>
            <w:hideMark/>
          </w:tcPr>
          <w:p w14:paraId="400D5310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0.817 ± 0.190 [0.581, 1.053]</w:t>
            </w:r>
          </w:p>
        </w:tc>
      </w:tr>
      <w:tr w:rsidR="00B72306" w:rsidRPr="00B72306" w14:paraId="7F97066E" w14:textId="77777777" w:rsidTr="00B7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3C5EB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M3: Clinical + Volume + Location</w:t>
            </w:r>
          </w:p>
        </w:tc>
        <w:tc>
          <w:tcPr>
            <w:tcW w:w="0" w:type="auto"/>
            <w:hideMark/>
          </w:tcPr>
          <w:p w14:paraId="2ADCB5B1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0.829 ± 0.120 [0.680, 0.977]</w:t>
            </w:r>
          </w:p>
        </w:tc>
        <w:tc>
          <w:tcPr>
            <w:tcW w:w="0" w:type="auto"/>
            <w:hideMark/>
          </w:tcPr>
          <w:p w14:paraId="703321A9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0.887 ± 0.077 [0.791, 0.982]</w:t>
            </w:r>
          </w:p>
        </w:tc>
        <w:tc>
          <w:tcPr>
            <w:tcW w:w="0" w:type="auto"/>
            <w:hideMark/>
          </w:tcPr>
          <w:p w14:paraId="749F52D8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0.817 ± 0.124 [0.663, 0.970]</w:t>
            </w:r>
          </w:p>
        </w:tc>
        <w:tc>
          <w:tcPr>
            <w:tcW w:w="0" w:type="auto"/>
            <w:hideMark/>
          </w:tcPr>
          <w:p w14:paraId="1F3A0B74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0.809 ± 0.136 [0.640, 0.979]</w:t>
            </w:r>
          </w:p>
        </w:tc>
        <w:tc>
          <w:tcPr>
            <w:tcW w:w="0" w:type="auto"/>
            <w:hideMark/>
          </w:tcPr>
          <w:p w14:paraId="10D612AC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0.817 ± 0.149 [0.632, 1.002]</w:t>
            </w:r>
          </w:p>
        </w:tc>
      </w:tr>
      <w:tr w:rsidR="00B72306" w:rsidRPr="00B72306" w14:paraId="6E31E05B" w14:textId="77777777" w:rsidTr="00B7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0ED7C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M4: Pure Connectomics</w:t>
            </w:r>
          </w:p>
        </w:tc>
        <w:tc>
          <w:tcPr>
            <w:tcW w:w="0" w:type="auto"/>
            <w:hideMark/>
          </w:tcPr>
          <w:p w14:paraId="07D3B5F8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0.829 ± 0.186 [0.597, 1.060]</w:t>
            </w:r>
          </w:p>
        </w:tc>
        <w:tc>
          <w:tcPr>
            <w:tcW w:w="0" w:type="auto"/>
            <w:hideMark/>
          </w:tcPr>
          <w:p w14:paraId="5FF8B1C0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0.774 ± 0.298 [0.404, 1.144]</w:t>
            </w:r>
          </w:p>
        </w:tc>
        <w:tc>
          <w:tcPr>
            <w:tcW w:w="0" w:type="auto"/>
            <w:hideMark/>
          </w:tcPr>
          <w:p w14:paraId="62C7F79A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0.817 ± 0.214 [0.551, 1.082]</w:t>
            </w:r>
          </w:p>
        </w:tc>
        <w:tc>
          <w:tcPr>
            <w:tcW w:w="0" w:type="auto"/>
            <w:hideMark/>
          </w:tcPr>
          <w:p w14:paraId="2C72BB85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0.786 ± 0.265 [0.457, 1.115]</w:t>
            </w:r>
          </w:p>
        </w:tc>
        <w:tc>
          <w:tcPr>
            <w:tcW w:w="0" w:type="auto"/>
            <w:hideMark/>
          </w:tcPr>
          <w:p w14:paraId="4890985C" w14:textId="2A9EEB49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0.81</w:t>
            </w:r>
            <w:r w:rsidR="00A943D5">
              <w:rPr>
                <w:rFonts w:ascii="Arial" w:hAnsi="Arial" w:cs="Arial"/>
              </w:rPr>
              <w:t>4</w:t>
            </w:r>
            <w:r w:rsidRPr="00B72306">
              <w:rPr>
                <w:rFonts w:ascii="Arial" w:hAnsi="Arial" w:cs="Arial"/>
              </w:rPr>
              <w:t xml:space="preserve"> ± 0.3</w:t>
            </w:r>
            <w:r w:rsidR="00A943D5">
              <w:rPr>
                <w:rFonts w:ascii="Arial" w:hAnsi="Arial" w:cs="Arial"/>
              </w:rPr>
              <w:t>27</w:t>
            </w:r>
            <w:r w:rsidRPr="00B72306">
              <w:rPr>
                <w:rFonts w:ascii="Arial" w:hAnsi="Arial" w:cs="Arial"/>
              </w:rPr>
              <w:t xml:space="preserve"> [0.</w:t>
            </w:r>
            <w:r w:rsidR="00A943D5">
              <w:rPr>
                <w:rFonts w:ascii="Arial" w:hAnsi="Arial" w:cs="Arial"/>
              </w:rPr>
              <w:t>500</w:t>
            </w:r>
            <w:r w:rsidRPr="00B72306">
              <w:rPr>
                <w:rFonts w:ascii="Arial" w:hAnsi="Arial" w:cs="Arial"/>
              </w:rPr>
              <w:t>, 1.</w:t>
            </w:r>
            <w:r w:rsidR="00A943D5">
              <w:rPr>
                <w:rFonts w:ascii="Arial" w:hAnsi="Arial" w:cs="Arial"/>
              </w:rPr>
              <w:t>00</w:t>
            </w:r>
            <w:r w:rsidRPr="00B72306">
              <w:rPr>
                <w:rFonts w:ascii="Arial" w:hAnsi="Arial" w:cs="Arial"/>
              </w:rPr>
              <w:t>0]</w:t>
            </w:r>
          </w:p>
        </w:tc>
      </w:tr>
      <w:tr w:rsidR="00B72306" w:rsidRPr="00B72306" w14:paraId="1287BC46" w14:textId="77777777" w:rsidTr="00B723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B4C31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M5: Non-zero Connectomics</w:t>
            </w:r>
          </w:p>
        </w:tc>
        <w:tc>
          <w:tcPr>
            <w:tcW w:w="0" w:type="auto"/>
            <w:hideMark/>
          </w:tcPr>
          <w:p w14:paraId="2CF6E971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0.771 ± 0.192 [0.533, 1.009]</w:t>
            </w:r>
          </w:p>
        </w:tc>
        <w:tc>
          <w:tcPr>
            <w:tcW w:w="0" w:type="auto"/>
            <w:hideMark/>
          </w:tcPr>
          <w:p w14:paraId="17664E46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0.729 ± 0.292 [0.366, 1.092]</w:t>
            </w:r>
          </w:p>
        </w:tc>
        <w:tc>
          <w:tcPr>
            <w:tcW w:w="0" w:type="auto"/>
            <w:hideMark/>
          </w:tcPr>
          <w:p w14:paraId="4AD58C13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0.758 ± 0.209 [0.499, 1.018]</w:t>
            </w:r>
          </w:p>
        </w:tc>
        <w:tc>
          <w:tcPr>
            <w:tcW w:w="0" w:type="auto"/>
            <w:hideMark/>
          </w:tcPr>
          <w:p w14:paraId="7D6B9B07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0.727 ± 0.256 [0.410, 1.045]</w:t>
            </w:r>
          </w:p>
        </w:tc>
        <w:tc>
          <w:tcPr>
            <w:tcW w:w="0" w:type="auto"/>
            <w:hideMark/>
          </w:tcPr>
          <w:p w14:paraId="24274B7D" w14:textId="77777777" w:rsidR="00B72306" w:rsidRPr="00B72306" w:rsidRDefault="00B72306" w:rsidP="00B7230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0.833 ± 0.167 [0.626, 1.040]</w:t>
            </w:r>
          </w:p>
        </w:tc>
      </w:tr>
      <w:tr w:rsidR="00B72306" w:rsidRPr="00B72306" w14:paraId="15B51BA6" w14:textId="77777777" w:rsidTr="00B723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9161C" w14:textId="77777777" w:rsidR="00B72306" w:rsidRPr="00B72306" w:rsidRDefault="00B72306" w:rsidP="00B72306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B72306">
              <w:rPr>
                <w:rFonts w:ascii="Arial" w:hAnsi="Arial" w:cs="Arial"/>
              </w:rPr>
              <w:t>M6: Clinical + Connectomics</w:t>
            </w:r>
          </w:p>
        </w:tc>
        <w:tc>
          <w:tcPr>
            <w:tcW w:w="0" w:type="auto"/>
            <w:hideMark/>
          </w:tcPr>
          <w:p w14:paraId="2202200B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B72306">
              <w:rPr>
                <w:rFonts w:ascii="Arial" w:hAnsi="Arial" w:cs="Arial"/>
                <w:b/>
                <w:bCs/>
              </w:rPr>
              <w:t xml:space="preserve">0.829 ± 0.186 </w:t>
            </w:r>
            <w:r w:rsidRPr="00B72306">
              <w:rPr>
                <w:rFonts w:ascii="Arial" w:hAnsi="Arial" w:cs="Arial"/>
                <w:b/>
                <w:bCs/>
              </w:rPr>
              <w:lastRenderedPageBreak/>
              <w:t>[0.597, 1.060]</w:t>
            </w:r>
          </w:p>
        </w:tc>
        <w:tc>
          <w:tcPr>
            <w:tcW w:w="0" w:type="auto"/>
            <w:hideMark/>
          </w:tcPr>
          <w:p w14:paraId="469400D1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B72306">
              <w:rPr>
                <w:rFonts w:ascii="Arial" w:hAnsi="Arial" w:cs="Arial"/>
                <w:b/>
                <w:bCs/>
              </w:rPr>
              <w:lastRenderedPageBreak/>
              <w:t xml:space="preserve">0.799 ± 0.296 </w:t>
            </w:r>
            <w:r w:rsidRPr="00B72306">
              <w:rPr>
                <w:rFonts w:ascii="Arial" w:hAnsi="Arial" w:cs="Arial"/>
                <w:b/>
                <w:bCs/>
              </w:rPr>
              <w:lastRenderedPageBreak/>
              <w:t>[0.431, 1.167]</w:t>
            </w:r>
          </w:p>
        </w:tc>
        <w:tc>
          <w:tcPr>
            <w:tcW w:w="0" w:type="auto"/>
            <w:hideMark/>
          </w:tcPr>
          <w:p w14:paraId="36F01BF5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B72306">
              <w:rPr>
                <w:rFonts w:ascii="Arial" w:hAnsi="Arial" w:cs="Arial"/>
                <w:b/>
                <w:bCs/>
              </w:rPr>
              <w:lastRenderedPageBreak/>
              <w:t xml:space="preserve">0.808 ± 0.220 </w:t>
            </w:r>
            <w:r w:rsidRPr="00B72306">
              <w:rPr>
                <w:rFonts w:ascii="Arial" w:hAnsi="Arial" w:cs="Arial"/>
                <w:b/>
                <w:bCs/>
              </w:rPr>
              <w:lastRenderedPageBreak/>
              <w:t>[0.536, 1.081]</w:t>
            </w:r>
          </w:p>
        </w:tc>
        <w:tc>
          <w:tcPr>
            <w:tcW w:w="0" w:type="auto"/>
            <w:hideMark/>
          </w:tcPr>
          <w:p w14:paraId="346D4B2A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B72306">
              <w:rPr>
                <w:rFonts w:ascii="Arial" w:hAnsi="Arial" w:cs="Arial"/>
                <w:b/>
                <w:bCs/>
              </w:rPr>
              <w:lastRenderedPageBreak/>
              <w:t xml:space="preserve">0.774 ± 0.271 </w:t>
            </w:r>
            <w:r w:rsidRPr="00B72306">
              <w:rPr>
                <w:rFonts w:ascii="Arial" w:hAnsi="Arial" w:cs="Arial"/>
                <w:b/>
                <w:bCs/>
              </w:rPr>
              <w:lastRenderedPageBreak/>
              <w:t>[0.438, 1.110]</w:t>
            </w:r>
          </w:p>
        </w:tc>
        <w:tc>
          <w:tcPr>
            <w:tcW w:w="0" w:type="auto"/>
            <w:hideMark/>
          </w:tcPr>
          <w:p w14:paraId="5FE956D5" w14:textId="77777777" w:rsidR="00B72306" w:rsidRPr="00B72306" w:rsidRDefault="00B72306" w:rsidP="00B7230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B72306">
              <w:rPr>
                <w:rFonts w:ascii="Arial" w:hAnsi="Arial" w:cs="Arial"/>
                <w:b/>
                <w:bCs/>
              </w:rPr>
              <w:lastRenderedPageBreak/>
              <w:t xml:space="preserve">0.933 ± 0.109 </w:t>
            </w:r>
            <w:r w:rsidRPr="00B72306">
              <w:rPr>
                <w:rFonts w:ascii="Arial" w:hAnsi="Arial" w:cs="Arial"/>
                <w:b/>
                <w:bCs/>
              </w:rPr>
              <w:lastRenderedPageBreak/>
              <w:t>[0.798, 1.068]</w:t>
            </w:r>
          </w:p>
        </w:tc>
      </w:tr>
    </w:tbl>
    <w:p w14:paraId="7ABBEEAE" w14:textId="77777777" w:rsidR="00426C51" w:rsidRPr="007149CD" w:rsidRDefault="00426C51">
      <w:pPr>
        <w:rPr>
          <w:rFonts w:ascii="Arial" w:hAnsi="Arial" w:cs="Arial"/>
          <w:lang w:val="en-US"/>
        </w:rPr>
      </w:pPr>
    </w:p>
    <w:sectPr w:rsidR="00426C51" w:rsidRPr="007149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CD"/>
    <w:rsid w:val="00214FDE"/>
    <w:rsid w:val="004228F1"/>
    <w:rsid w:val="00426C51"/>
    <w:rsid w:val="004A4700"/>
    <w:rsid w:val="00681CC3"/>
    <w:rsid w:val="007149CD"/>
    <w:rsid w:val="008A0844"/>
    <w:rsid w:val="00A76D17"/>
    <w:rsid w:val="00A932C1"/>
    <w:rsid w:val="00A943D5"/>
    <w:rsid w:val="00A96194"/>
    <w:rsid w:val="00B36EF3"/>
    <w:rsid w:val="00B72306"/>
    <w:rsid w:val="00BA3578"/>
    <w:rsid w:val="00D101CA"/>
    <w:rsid w:val="00D92ED3"/>
    <w:rsid w:val="00E119FD"/>
    <w:rsid w:val="00FE68B6"/>
    <w:rsid w:val="00FF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4B4E"/>
  <w15:chartTrackingRefBased/>
  <w15:docId w15:val="{BECCC265-2A17-4A9D-A521-BDC7BCCF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9CD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7149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228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260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9</cp:revision>
  <dcterms:created xsi:type="dcterms:W3CDTF">2026-06-09T14:19:00Z</dcterms:created>
  <dcterms:modified xsi:type="dcterms:W3CDTF">2026-08-15T01:39:00Z</dcterms:modified>
</cp:coreProperties>
</file>