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4BC6C" w14:textId="105FD5D0" w:rsidR="00426C51" w:rsidRPr="009C5B1B" w:rsidRDefault="009C5B1B" w:rsidP="009C5B1B">
      <w:pPr>
        <w:jc w:val="both"/>
        <w:rPr>
          <w:rFonts w:ascii="Arial" w:hAnsi="Arial" w:cs="Arial"/>
          <w:lang w:val="en-US"/>
        </w:rPr>
      </w:pPr>
      <w:r w:rsidRPr="009C5B1B">
        <w:rPr>
          <w:rFonts w:ascii="Arial" w:hAnsi="Arial" w:cs="Arial"/>
          <w:b/>
          <w:bCs/>
          <w:lang w:val="en-US"/>
        </w:rPr>
        <w:t xml:space="preserve">Supplementary Table </w:t>
      </w:r>
      <w:r w:rsidR="00A7390A">
        <w:rPr>
          <w:rFonts w:ascii="Arial" w:hAnsi="Arial" w:cs="Arial"/>
          <w:b/>
          <w:bCs/>
          <w:lang w:val="en-US"/>
        </w:rPr>
        <w:t>5</w:t>
      </w:r>
      <w:r w:rsidRPr="009C5B1B">
        <w:rPr>
          <w:rFonts w:ascii="Arial" w:hAnsi="Arial" w:cs="Arial"/>
          <w:b/>
          <w:bCs/>
          <w:lang w:val="en-US"/>
        </w:rPr>
        <w:t xml:space="preserve">. </w:t>
      </w:r>
      <w:r w:rsidRPr="009C5B1B">
        <w:rPr>
          <w:rFonts w:ascii="Arial" w:hAnsi="Arial" w:cs="Arial"/>
          <w:lang w:val="en-US"/>
        </w:rPr>
        <w:t>Top-ranking structural connectomic features driving glioma grade classification based on Tree SHAP attributions. Summary of the highest-ranked graph-theoretical connectomic metrics according to mean absolute SHAP values (mean SHAP), along with mean signed SHAP values, selection frequencies across 25 outer cross-validation folds, and selection percentages (%). Positive signed SHAP values indicate a contribution toward high-grade glioma (HGG) prediction, whereas negative values indicate low-grade glioma (LGG) attribution.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4345"/>
        <w:gridCol w:w="1429"/>
        <w:gridCol w:w="801"/>
        <w:gridCol w:w="1102"/>
        <w:gridCol w:w="1161"/>
      </w:tblGrid>
      <w:tr w:rsidR="009C5B1B" w:rsidRPr="009C5B1B" w14:paraId="35F02D0A" w14:textId="77777777" w:rsidTr="009C5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BB0C5" w14:textId="77777777" w:rsidR="009C5B1B" w:rsidRPr="009C5B1B" w:rsidRDefault="009C5B1B" w:rsidP="009C5B1B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Feature Name</w:t>
            </w:r>
          </w:p>
        </w:tc>
        <w:tc>
          <w:tcPr>
            <w:tcW w:w="0" w:type="auto"/>
            <w:hideMark/>
          </w:tcPr>
          <w:p w14:paraId="6CE91975" w14:textId="77777777" w:rsidR="009C5B1B" w:rsidRPr="009C5B1B" w:rsidRDefault="009C5B1B" w:rsidP="009C5B1B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9C5B1B">
              <w:rPr>
                <w:rFonts w:ascii="Arial" w:hAnsi="Arial" w:cs="Arial"/>
                <w:lang w:val="en-US"/>
              </w:rPr>
              <w:t>Mean Absolute SHAP (mean </w:t>
            </w:r>
            <w:r w:rsidRPr="009C5B1B">
              <w:rPr>
                <w:rFonts w:ascii="Cambria Math" w:hAnsi="Cambria Math" w:cs="Cambria Math"/>
                <w:lang w:val="en-US"/>
              </w:rPr>
              <w:t>∣</w:t>
            </w:r>
            <w:r w:rsidRPr="009C5B1B">
              <w:rPr>
                <w:rFonts w:ascii="Arial" w:hAnsi="Arial" w:cs="Arial"/>
                <w:lang w:val="en-US"/>
              </w:rPr>
              <w:t>SHAP</w:t>
            </w:r>
            <w:r w:rsidRPr="009C5B1B">
              <w:rPr>
                <w:rFonts w:ascii="Cambria Math" w:hAnsi="Cambria Math" w:cs="Cambria Math"/>
                <w:lang w:val="en-US"/>
              </w:rPr>
              <w:t>∣</w:t>
            </w:r>
            <w:r w:rsidRPr="009C5B1B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45828E91" w14:textId="77777777" w:rsidR="009C5B1B" w:rsidRPr="009C5B1B" w:rsidRDefault="009C5B1B" w:rsidP="009C5B1B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Mean Signed SHAP</w:t>
            </w:r>
          </w:p>
        </w:tc>
        <w:tc>
          <w:tcPr>
            <w:tcW w:w="0" w:type="auto"/>
            <w:hideMark/>
          </w:tcPr>
          <w:p w14:paraId="3CA41B15" w14:textId="77777777" w:rsidR="009C5B1B" w:rsidRPr="009C5B1B" w:rsidRDefault="009C5B1B" w:rsidP="009C5B1B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Selection Frequency (Folds)</w:t>
            </w:r>
          </w:p>
        </w:tc>
        <w:tc>
          <w:tcPr>
            <w:tcW w:w="0" w:type="auto"/>
            <w:hideMark/>
          </w:tcPr>
          <w:p w14:paraId="7EAFB643" w14:textId="77777777" w:rsidR="009C5B1B" w:rsidRPr="009C5B1B" w:rsidRDefault="009C5B1B" w:rsidP="009C5B1B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Selection Percentage (%)</w:t>
            </w:r>
          </w:p>
        </w:tc>
      </w:tr>
      <w:tr w:rsidR="009C5B1B" w:rsidRPr="009C5B1B" w14:paraId="06B239FF" w14:textId="77777777" w:rsidTr="009C5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CA67B" w14:textId="77777777" w:rsidR="009C5B1B" w:rsidRPr="009C5B1B" w:rsidRDefault="009C5B1B" w:rsidP="009C5B1B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PageRank_Sagittal_stratum_L</w:t>
            </w:r>
          </w:p>
        </w:tc>
        <w:tc>
          <w:tcPr>
            <w:tcW w:w="0" w:type="auto"/>
            <w:hideMark/>
          </w:tcPr>
          <w:p w14:paraId="4C8BB252" w14:textId="403E034E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0.06</w:t>
            </w:r>
            <w:r w:rsidR="00A7390A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2644D460" w14:textId="6D50FB03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-0.00</w:t>
            </w:r>
            <w:r w:rsidR="00A7390A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39941F86" w14:textId="77777777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3/25</w:t>
            </w:r>
          </w:p>
        </w:tc>
        <w:tc>
          <w:tcPr>
            <w:tcW w:w="0" w:type="auto"/>
            <w:hideMark/>
          </w:tcPr>
          <w:p w14:paraId="028A1773" w14:textId="77777777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60.0%</w:t>
            </w:r>
          </w:p>
        </w:tc>
      </w:tr>
      <w:tr w:rsidR="009C5B1B" w:rsidRPr="009C5B1B" w14:paraId="5EDD1490" w14:textId="77777777" w:rsidTr="009C5B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7AD59" w14:textId="77777777" w:rsidR="009C5B1B" w:rsidRPr="009C5B1B" w:rsidRDefault="009C5B1B" w:rsidP="009C5B1B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Strength_Sagittal_stratum_L</w:t>
            </w:r>
          </w:p>
        </w:tc>
        <w:tc>
          <w:tcPr>
            <w:tcW w:w="0" w:type="auto"/>
            <w:hideMark/>
          </w:tcPr>
          <w:p w14:paraId="6A722BA0" w14:textId="3F27F1F6" w:rsidR="009C5B1B" w:rsidRPr="009C5B1B" w:rsidRDefault="009C5B1B" w:rsidP="009C5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0.03</w:t>
            </w:r>
            <w:r w:rsidR="00A7390A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3900973B" w14:textId="6E55594E" w:rsidR="009C5B1B" w:rsidRPr="009C5B1B" w:rsidRDefault="009C5B1B" w:rsidP="009C5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+0.010</w:t>
            </w:r>
          </w:p>
        </w:tc>
        <w:tc>
          <w:tcPr>
            <w:tcW w:w="0" w:type="auto"/>
            <w:hideMark/>
          </w:tcPr>
          <w:p w14:paraId="66B680CE" w14:textId="77777777" w:rsidR="009C5B1B" w:rsidRPr="009C5B1B" w:rsidRDefault="009C5B1B" w:rsidP="009C5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3/25</w:t>
            </w:r>
          </w:p>
        </w:tc>
        <w:tc>
          <w:tcPr>
            <w:tcW w:w="0" w:type="auto"/>
            <w:hideMark/>
          </w:tcPr>
          <w:p w14:paraId="02785EE4" w14:textId="77777777" w:rsidR="009C5B1B" w:rsidRPr="009C5B1B" w:rsidRDefault="009C5B1B" w:rsidP="009C5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60.0%</w:t>
            </w:r>
          </w:p>
        </w:tc>
      </w:tr>
      <w:tr w:rsidR="009C5B1B" w:rsidRPr="009C5B1B" w14:paraId="2EE6FBAA" w14:textId="77777777" w:rsidTr="009C5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AB9F2" w14:textId="77777777" w:rsidR="009C5B1B" w:rsidRPr="009C5B1B" w:rsidRDefault="009C5B1B" w:rsidP="009C5B1B">
            <w:pPr>
              <w:spacing w:after="160" w:line="278" w:lineRule="auto"/>
              <w:jc w:val="both"/>
              <w:rPr>
                <w:rFonts w:ascii="Arial" w:hAnsi="Arial" w:cs="Arial"/>
                <w:lang w:val="en-US"/>
              </w:rPr>
            </w:pPr>
            <w:r w:rsidRPr="009C5B1B">
              <w:rPr>
                <w:rFonts w:ascii="Arial" w:hAnsi="Arial" w:cs="Arial"/>
                <w:lang w:val="en-US"/>
              </w:rPr>
              <w:t>Clustering_Left_Cerebral_White_Matter</w:t>
            </w:r>
          </w:p>
        </w:tc>
        <w:tc>
          <w:tcPr>
            <w:tcW w:w="0" w:type="auto"/>
            <w:hideMark/>
          </w:tcPr>
          <w:p w14:paraId="336C5D65" w14:textId="34C63DD4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0.032</w:t>
            </w:r>
          </w:p>
        </w:tc>
        <w:tc>
          <w:tcPr>
            <w:tcW w:w="0" w:type="auto"/>
            <w:hideMark/>
          </w:tcPr>
          <w:p w14:paraId="5F47B56B" w14:textId="4EBD8257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-0.00</w:t>
            </w:r>
            <w:r w:rsidR="00A7390A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5D07BFE2" w14:textId="77777777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2/25</w:t>
            </w:r>
          </w:p>
        </w:tc>
        <w:tc>
          <w:tcPr>
            <w:tcW w:w="0" w:type="auto"/>
            <w:hideMark/>
          </w:tcPr>
          <w:p w14:paraId="0D591E2A" w14:textId="77777777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40.0%</w:t>
            </w:r>
          </w:p>
        </w:tc>
      </w:tr>
      <w:tr w:rsidR="009C5B1B" w:rsidRPr="009C5B1B" w14:paraId="2203DDD1" w14:textId="77777777" w:rsidTr="009C5B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16A64" w14:textId="77777777" w:rsidR="009C5B1B" w:rsidRPr="009C5B1B" w:rsidRDefault="009C5B1B" w:rsidP="009C5B1B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Closeness_Middle_cerebellar_peduncle</w:t>
            </w:r>
          </w:p>
        </w:tc>
        <w:tc>
          <w:tcPr>
            <w:tcW w:w="0" w:type="auto"/>
            <w:hideMark/>
          </w:tcPr>
          <w:p w14:paraId="446B8307" w14:textId="36F6F34A" w:rsidR="009C5B1B" w:rsidRPr="009C5B1B" w:rsidRDefault="009C5B1B" w:rsidP="009C5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0.03</w:t>
            </w:r>
            <w:r w:rsidR="00A7390A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6B8E7164" w14:textId="6D0666CE" w:rsidR="009C5B1B" w:rsidRPr="009C5B1B" w:rsidRDefault="009C5B1B" w:rsidP="009C5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-0.03</w:t>
            </w:r>
            <w:r w:rsidR="00A7390A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52A0FEF7" w14:textId="77777777" w:rsidR="009C5B1B" w:rsidRPr="009C5B1B" w:rsidRDefault="009C5B1B" w:rsidP="009C5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1/25</w:t>
            </w:r>
          </w:p>
        </w:tc>
        <w:tc>
          <w:tcPr>
            <w:tcW w:w="0" w:type="auto"/>
            <w:hideMark/>
          </w:tcPr>
          <w:p w14:paraId="05622A77" w14:textId="77777777" w:rsidR="009C5B1B" w:rsidRPr="009C5B1B" w:rsidRDefault="009C5B1B" w:rsidP="009C5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20.0%</w:t>
            </w:r>
          </w:p>
        </w:tc>
      </w:tr>
      <w:tr w:rsidR="009C5B1B" w:rsidRPr="009C5B1B" w14:paraId="26DFB533" w14:textId="77777777" w:rsidTr="009C5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15274" w14:textId="77777777" w:rsidR="009C5B1B" w:rsidRPr="009C5B1B" w:rsidRDefault="009C5B1B" w:rsidP="009C5B1B">
            <w:pPr>
              <w:spacing w:after="160" w:line="278" w:lineRule="auto"/>
              <w:jc w:val="both"/>
              <w:rPr>
                <w:rFonts w:ascii="Arial" w:hAnsi="Arial" w:cs="Arial"/>
                <w:lang w:val="en-US"/>
              </w:rPr>
            </w:pPr>
            <w:r w:rsidRPr="009C5B1B">
              <w:rPr>
                <w:rFonts w:ascii="Arial" w:hAnsi="Arial" w:cs="Arial"/>
                <w:lang w:val="en-US"/>
              </w:rPr>
              <w:t>Clustering_Fornix_cres_Stria_terminalis_R</w:t>
            </w:r>
          </w:p>
        </w:tc>
        <w:tc>
          <w:tcPr>
            <w:tcW w:w="0" w:type="auto"/>
            <w:hideMark/>
          </w:tcPr>
          <w:p w14:paraId="75A4D01A" w14:textId="2BA9B96C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0.028</w:t>
            </w:r>
          </w:p>
        </w:tc>
        <w:tc>
          <w:tcPr>
            <w:tcW w:w="0" w:type="auto"/>
            <w:hideMark/>
          </w:tcPr>
          <w:p w14:paraId="4ED07CD7" w14:textId="22636B27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+0.009</w:t>
            </w:r>
          </w:p>
        </w:tc>
        <w:tc>
          <w:tcPr>
            <w:tcW w:w="0" w:type="auto"/>
            <w:hideMark/>
          </w:tcPr>
          <w:p w14:paraId="2F5226A3" w14:textId="77777777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1/25</w:t>
            </w:r>
          </w:p>
        </w:tc>
        <w:tc>
          <w:tcPr>
            <w:tcW w:w="0" w:type="auto"/>
            <w:hideMark/>
          </w:tcPr>
          <w:p w14:paraId="7DA10F95" w14:textId="77777777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20.0%</w:t>
            </w:r>
          </w:p>
        </w:tc>
      </w:tr>
      <w:tr w:rsidR="009C5B1B" w:rsidRPr="009C5B1B" w14:paraId="03942D14" w14:textId="77777777" w:rsidTr="009C5B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738EC" w14:textId="77777777" w:rsidR="009C5B1B" w:rsidRPr="009C5B1B" w:rsidRDefault="009C5B1B" w:rsidP="009C5B1B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PageRank_Inferior_cerebellar_peduncle_R</w:t>
            </w:r>
          </w:p>
        </w:tc>
        <w:tc>
          <w:tcPr>
            <w:tcW w:w="0" w:type="auto"/>
            <w:hideMark/>
          </w:tcPr>
          <w:p w14:paraId="348F95F1" w14:textId="70D26C1D" w:rsidR="009C5B1B" w:rsidRPr="009C5B1B" w:rsidRDefault="009C5B1B" w:rsidP="009C5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0.024</w:t>
            </w:r>
          </w:p>
        </w:tc>
        <w:tc>
          <w:tcPr>
            <w:tcW w:w="0" w:type="auto"/>
            <w:hideMark/>
          </w:tcPr>
          <w:p w14:paraId="03782116" w14:textId="1ADFFF30" w:rsidR="009C5B1B" w:rsidRPr="009C5B1B" w:rsidRDefault="009C5B1B" w:rsidP="009C5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+0.00</w:t>
            </w:r>
            <w:r w:rsidR="00A7390A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3299F700" w14:textId="77777777" w:rsidR="009C5B1B" w:rsidRPr="009C5B1B" w:rsidRDefault="009C5B1B" w:rsidP="009C5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2/25</w:t>
            </w:r>
          </w:p>
        </w:tc>
        <w:tc>
          <w:tcPr>
            <w:tcW w:w="0" w:type="auto"/>
            <w:hideMark/>
          </w:tcPr>
          <w:p w14:paraId="57A582B5" w14:textId="77777777" w:rsidR="009C5B1B" w:rsidRPr="009C5B1B" w:rsidRDefault="009C5B1B" w:rsidP="009C5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40.0%</w:t>
            </w:r>
          </w:p>
        </w:tc>
      </w:tr>
      <w:tr w:rsidR="009C5B1B" w:rsidRPr="009C5B1B" w14:paraId="092244BB" w14:textId="77777777" w:rsidTr="009C5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20B24" w14:textId="77777777" w:rsidR="009C5B1B" w:rsidRPr="009C5B1B" w:rsidRDefault="009C5B1B" w:rsidP="009C5B1B">
            <w:pPr>
              <w:spacing w:after="160" w:line="278" w:lineRule="auto"/>
              <w:jc w:val="both"/>
              <w:rPr>
                <w:rFonts w:ascii="Arial" w:hAnsi="Arial" w:cs="Arial"/>
                <w:lang w:val="en-US"/>
              </w:rPr>
            </w:pPr>
            <w:r w:rsidRPr="009C5B1B">
              <w:rPr>
                <w:rFonts w:ascii="Arial" w:hAnsi="Arial" w:cs="Arial"/>
                <w:lang w:val="en-US"/>
              </w:rPr>
              <w:t>Closeness_Genu_of_corpus_callosum</w:t>
            </w:r>
          </w:p>
        </w:tc>
        <w:tc>
          <w:tcPr>
            <w:tcW w:w="0" w:type="auto"/>
            <w:hideMark/>
          </w:tcPr>
          <w:p w14:paraId="0BC24ABC" w14:textId="284FF2F0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0.023</w:t>
            </w:r>
          </w:p>
        </w:tc>
        <w:tc>
          <w:tcPr>
            <w:tcW w:w="0" w:type="auto"/>
            <w:hideMark/>
          </w:tcPr>
          <w:p w14:paraId="37B9BBEE" w14:textId="68EB0C3E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-0.00</w:t>
            </w:r>
            <w:r w:rsidR="00A7390A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hideMark/>
          </w:tcPr>
          <w:p w14:paraId="6B6B64B0" w14:textId="77777777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2/25</w:t>
            </w:r>
          </w:p>
        </w:tc>
        <w:tc>
          <w:tcPr>
            <w:tcW w:w="0" w:type="auto"/>
            <w:hideMark/>
          </w:tcPr>
          <w:p w14:paraId="12029BDE" w14:textId="77777777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40.0%</w:t>
            </w:r>
          </w:p>
        </w:tc>
      </w:tr>
      <w:tr w:rsidR="009C5B1B" w:rsidRPr="009C5B1B" w14:paraId="396EFD7A" w14:textId="77777777" w:rsidTr="009C5B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36C70" w14:textId="77777777" w:rsidR="009C5B1B" w:rsidRPr="009C5B1B" w:rsidRDefault="009C5B1B" w:rsidP="009C5B1B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Betweenness_Middle_cerebellar_peduncle</w:t>
            </w:r>
          </w:p>
        </w:tc>
        <w:tc>
          <w:tcPr>
            <w:tcW w:w="0" w:type="auto"/>
            <w:hideMark/>
          </w:tcPr>
          <w:p w14:paraId="3853C880" w14:textId="15C1D3F4" w:rsidR="009C5B1B" w:rsidRPr="009C5B1B" w:rsidRDefault="009C5B1B" w:rsidP="009C5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0.021</w:t>
            </w:r>
          </w:p>
        </w:tc>
        <w:tc>
          <w:tcPr>
            <w:tcW w:w="0" w:type="auto"/>
            <w:hideMark/>
          </w:tcPr>
          <w:p w14:paraId="013F98BE" w14:textId="47ECF169" w:rsidR="009C5B1B" w:rsidRPr="009C5B1B" w:rsidRDefault="009C5B1B" w:rsidP="009C5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-0.005</w:t>
            </w:r>
          </w:p>
        </w:tc>
        <w:tc>
          <w:tcPr>
            <w:tcW w:w="0" w:type="auto"/>
            <w:hideMark/>
          </w:tcPr>
          <w:p w14:paraId="7FD36B04" w14:textId="77777777" w:rsidR="009C5B1B" w:rsidRPr="009C5B1B" w:rsidRDefault="009C5B1B" w:rsidP="009C5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1/25</w:t>
            </w:r>
          </w:p>
        </w:tc>
        <w:tc>
          <w:tcPr>
            <w:tcW w:w="0" w:type="auto"/>
            <w:hideMark/>
          </w:tcPr>
          <w:p w14:paraId="6CBD68EB" w14:textId="77777777" w:rsidR="009C5B1B" w:rsidRPr="009C5B1B" w:rsidRDefault="009C5B1B" w:rsidP="009C5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20.0%</w:t>
            </w:r>
          </w:p>
        </w:tc>
      </w:tr>
      <w:tr w:rsidR="009C5B1B" w:rsidRPr="009C5B1B" w14:paraId="3B6A4CAA" w14:textId="77777777" w:rsidTr="009C5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EFFC4" w14:textId="77777777" w:rsidR="009C5B1B" w:rsidRPr="009C5B1B" w:rsidRDefault="009C5B1B" w:rsidP="009C5B1B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lastRenderedPageBreak/>
              <w:t>Clustering_Superior_cerebellar_peduncle_R</w:t>
            </w:r>
          </w:p>
        </w:tc>
        <w:tc>
          <w:tcPr>
            <w:tcW w:w="0" w:type="auto"/>
            <w:hideMark/>
          </w:tcPr>
          <w:p w14:paraId="5EA70939" w14:textId="6963F646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0.019</w:t>
            </w:r>
          </w:p>
        </w:tc>
        <w:tc>
          <w:tcPr>
            <w:tcW w:w="0" w:type="auto"/>
            <w:hideMark/>
          </w:tcPr>
          <w:p w14:paraId="4919B5D6" w14:textId="29A2E626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-0.001</w:t>
            </w:r>
          </w:p>
        </w:tc>
        <w:tc>
          <w:tcPr>
            <w:tcW w:w="0" w:type="auto"/>
            <w:hideMark/>
          </w:tcPr>
          <w:p w14:paraId="7A619C52" w14:textId="77777777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1/25</w:t>
            </w:r>
          </w:p>
        </w:tc>
        <w:tc>
          <w:tcPr>
            <w:tcW w:w="0" w:type="auto"/>
            <w:hideMark/>
          </w:tcPr>
          <w:p w14:paraId="0DB6DDDE" w14:textId="77777777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20.0%</w:t>
            </w:r>
          </w:p>
        </w:tc>
      </w:tr>
      <w:tr w:rsidR="009C5B1B" w:rsidRPr="009C5B1B" w14:paraId="1FCBB641" w14:textId="77777777" w:rsidTr="009C5B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BE661" w14:textId="77777777" w:rsidR="009C5B1B" w:rsidRPr="009C5B1B" w:rsidRDefault="009C5B1B" w:rsidP="009C5B1B">
            <w:pPr>
              <w:spacing w:after="160" w:line="278" w:lineRule="auto"/>
              <w:jc w:val="both"/>
              <w:rPr>
                <w:rFonts w:ascii="Arial" w:hAnsi="Arial" w:cs="Arial"/>
                <w:lang w:val="en-US"/>
              </w:rPr>
            </w:pPr>
            <w:r w:rsidRPr="009C5B1B">
              <w:rPr>
                <w:rFonts w:ascii="Arial" w:hAnsi="Arial" w:cs="Arial"/>
                <w:lang w:val="en-US"/>
              </w:rPr>
              <w:t>Betweenness_Posterior_thalamic_radiation_R</w:t>
            </w:r>
          </w:p>
        </w:tc>
        <w:tc>
          <w:tcPr>
            <w:tcW w:w="0" w:type="auto"/>
            <w:hideMark/>
          </w:tcPr>
          <w:p w14:paraId="7B920228" w14:textId="05A34409" w:rsidR="009C5B1B" w:rsidRPr="009C5B1B" w:rsidRDefault="009C5B1B" w:rsidP="009C5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0.01</w:t>
            </w:r>
            <w:r w:rsidR="00A7390A"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  <w:hideMark/>
          </w:tcPr>
          <w:p w14:paraId="2B69C087" w14:textId="2BE65075" w:rsidR="009C5B1B" w:rsidRPr="009C5B1B" w:rsidRDefault="009C5B1B" w:rsidP="009C5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+0.00</w:t>
            </w:r>
            <w:r w:rsidR="00A7390A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130BC899" w14:textId="77777777" w:rsidR="009C5B1B" w:rsidRPr="009C5B1B" w:rsidRDefault="009C5B1B" w:rsidP="009C5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3/25</w:t>
            </w:r>
          </w:p>
        </w:tc>
        <w:tc>
          <w:tcPr>
            <w:tcW w:w="0" w:type="auto"/>
            <w:hideMark/>
          </w:tcPr>
          <w:p w14:paraId="461B48FC" w14:textId="77777777" w:rsidR="009C5B1B" w:rsidRPr="009C5B1B" w:rsidRDefault="009C5B1B" w:rsidP="009C5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60.0%</w:t>
            </w:r>
          </w:p>
        </w:tc>
      </w:tr>
      <w:tr w:rsidR="009C5B1B" w:rsidRPr="009C5B1B" w14:paraId="05B5F3A6" w14:textId="77777777" w:rsidTr="009C5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B92C2" w14:textId="77777777" w:rsidR="009C5B1B" w:rsidRPr="009C5B1B" w:rsidRDefault="009C5B1B" w:rsidP="009C5B1B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Closeness_Medial_lemniscus_L</w:t>
            </w:r>
          </w:p>
        </w:tc>
        <w:tc>
          <w:tcPr>
            <w:tcW w:w="0" w:type="auto"/>
            <w:hideMark/>
          </w:tcPr>
          <w:p w14:paraId="6DDA10B0" w14:textId="37F18B3D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0.01</w:t>
            </w:r>
            <w:r w:rsidR="00A7390A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hideMark/>
          </w:tcPr>
          <w:p w14:paraId="61BF2593" w14:textId="25B76C9F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-0.01</w:t>
            </w:r>
            <w:r w:rsidR="00A7390A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hideMark/>
          </w:tcPr>
          <w:p w14:paraId="7D115922" w14:textId="77777777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1/25</w:t>
            </w:r>
          </w:p>
        </w:tc>
        <w:tc>
          <w:tcPr>
            <w:tcW w:w="0" w:type="auto"/>
            <w:hideMark/>
          </w:tcPr>
          <w:p w14:paraId="1D955A4D" w14:textId="77777777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20.0%</w:t>
            </w:r>
          </w:p>
        </w:tc>
      </w:tr>
      <w:tr w:rsidR="009C5B1B" w:rsidRPr="009C5B1B" w14:paraId="046DE321" w14:textId="77777777" w:rsidTr="009C5B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0D935" w14:textId="77777777" w:rsidR="009C5B1B" w:rsidRPr="009C5B1B" w:rsidRDefault="009C5B1B" w:rsidP="009C5B1B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PageRank_External_capsule_R</w:t>
            </w:r>
          </w:p>
        </w:tc>
        <w:tc>
          <w:tcPr>
            <w:tcW w:w="0" w:type="auto"/>
            <w:hideMark/>
          </w:tcPr>
          <w:p w14:paraId="28A99F0C" w14:textId="0155539E" w:rsidR="009C5B1B" w:rsidRPr="009C5B1B" w:rsidRDefault="009C5B1B" w:rsidP="009C5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0.015</w:t>
            </w:r>
          </w:p>
        </w:tc>
        <w:tc>
          <w:tcPr>
            <w:tcW w:w="0" w:type="auto"/>
            <w:hideMark/>
          </w:tcPr>
          <w:p w14:paraId="0E474C34" w14:textId="08CED1DA" w:rsidR="009C5B1B" w:rsidRPr="009C5B1B" w:rsidRDefault="009C5B1B" w:rsidP="009C5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-0.003</w:t>
            </w:r>
          </w:p>
        </w:tc>
        <w:tc>
          <w:tcPr>
            <w:tcW w:w="0" w:type="auto"/>
            <w:hideMark/>
          </w:tcPr>
          <w:p w14:paraId="60432D3F" w14:textId="77777777" w:rsidR="009C5B1B" w:rsidRPr="009C5B1B" w:rsidRDefault="009C5B1B" w:rsidP="009C5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1/25</w:t>
            </w:r>
          </w:p>
        </w:tc>
        <w:tc>
          <w:tcPr>
            <w:tcW w:w="0" w:type="auto"/>
            <w:hideMark/>
          </w:tcPr>
          <w:p w14:paraId="0C2BB93C" w14:textId="77777777" w:rsidR="009C5B1B" w:rsidRPr="009C5B1B" w:rsidRDefault="009C5B1B" w:rsidP="009C5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20.0%</w:t>
            </w:r>
          </w:p>
        </w:tc>
      </w:tr>
      <w:tr w:rsidR="009C5B1B" w:rsidRPr="009C5B1B" w14:paraId="1E9DDE99" w14:textId="77777777" w:rsidTr="009C5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F2289" w14:textId="77777777" w:rsidR="009C5B1B" w:rsidRPr="009C5B1B" w:rsidRDefault="009C5B1B" w:rsidP="009C5B1B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Strength_Superior_fronto_occipital_fasciculus_R</w:t>
            </w:r>
          </w:p>
        </w:tc>
        <w:tc>
          <w:tcPr>
            <w:tcW w:w="0" w:type="auto"/>
            <w:hideMark/>
          </w:tcPr>
          <w:p w14:paraId="07CCA86E" w14:textId="0BCF3BBF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0.014</w:t>
            </w:r>
          </w:p>
        </w:tc>
        <w:tc>
          <w:tcPr>
            <w:tcW w:w="0" w:type="auto"/>
            <w:hideMark/>
          </w:tcPr>
          <w:p w14:paraId="51664273" w14:textId="3A3A5098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-0.013</w:t>
            </w:r>
            <w:r w:rsidR="00A7390A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5B102259" w14:textId="77777777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1/25</w:t>
            </w:r>
          </w:p>
        </w:tc>
        <w:tc>
          <w:tcPr>
            <w:tcW w:w="0" w:type="auto"/>
            <w:hideMark/>
          </w:tcPr>
          <w:p w14:paraId="150291BE" w14:textId="77777777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20.0%</w:t>
            </w:r>
          </w:p>
        </w:tc>
      </w:tr>
      <w:tr w:rsidR="009C5B1B" w:rsidRPr="009C5B1B" w14:paraId="1AF85040" w14:textId="77777777" w:rsidTr="009C5B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14C61" w14:textId="77777777" w:rsidR="009C5B1B" w:rsidRPr="009C5B1B" w:rsidRDefault="009C5B1B" w:rsidP="009C5B1B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Clustering_Superior_longitudinal_fasciculus_R</w:t>
            </w:r>
          </w:p>
        </w:tc>
        <w:tc>
          <w:tcPr>
            <w:tcW w:w="0" w:type="auto"/>
            <w:hideMark/>
          </w:tcPr>
          <w:p w14:paraId="7A8BF2F0" w14:textId="5526CB55" w:rsidR="009C5B1B" w:rsidRPr="009C5B1B" w:rsidRDefault="009C5B1B" w:rsidP="009C5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0.013</w:t>
            </w:r>
          </w:p>
        </w:tc>
        <w:tc>
          <w:tcPr>
            <w:tcW w:w="0" w:type="auto"/>
            <w:hideMark/>
          </w:tcPr>
          <w:p w14:paraId="65F3C8E3" w14:textId="34E7C7D2" w:rsidR="009C5B1B" w:rsidRPr="009C5B1B" w:rsidRDefault="009C5B1B" w:rsidP="009C5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+0.00</w:t>
            </w:r>
            <w:r w:rsidR="00A7390A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546E954A" w14:textId="77777777" w:rsidR="009C5B1B" w:rsidRPr="009C5B1B" w:rsidRDefault="009C5B1B" w:rsidP="009C5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1/25</w:t>
            </w:r>
          </w:p>
        </w:tc>
        <w:tc>
          <w:tcPr>
            <w:tcW w:w="0" w:type="auto"/>
            <w:hideMark/>
          </w:tcPr>
          <w:p w14:paraId="31621625" w14:textId="77777777" w:rsidR="009C5B1B" w:rsidRPr="009C5B1B" w:rsidRDefault="009C5B1B" w:rsidP="009C5B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20.0%</w:t>
            </w:r>
          </w:p>
        </w:tc>
      </w:tr>
      <w:tr w:rsidR="009C5B1B" w:rsidRPr="009C5B1B" w14:paraId="511D66D3" w14:textId="77777777" w:rsidTr="009C5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B73AD" w14:textId="77777777" w:rsidR="009C5B1B" w:rsidRPr="009C5B1B" w:rsidRDefault="009C5B1B" w:rsidP="009C5B1B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Clustering_Posterior_corona_radiata_L</w:t>
            </w:r>
          </w:p>
        </w:tc>
        <w:tc>
          <w:tcPr>
            <w:tcW w:w="0" w:type="auto"/>
            <w:hideMark/>
          </w:tcPr>
          <w:p w14:paraId="7501982C" w14:textId="4C5356EB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0.013</w:t>
            </w:r>
          </w:p>
        </w:tc>
        <w:tc>
          <w:tcPr>
            <w:tcW w:w="0" w:type="auto"/>
            <w:hideMark/>
          </w:tcPr>
          <w:p w14:paraId="5937D881" w14:textId="2F7FE9B0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+0.00</w:t>
            </w:r>
            <w:r w:rsidR="00A7390A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4E79A4E7" w14:textId="77777777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1/25</w:t>
            </w:r>
          </w:p>
        </w:tc>
        <w:tc>
          <w:tcPr>
            <w:tcW w:w="0" w:type="auto"/>
            <w:hideMark/>
          </w:tcPr>
          <w:p w14:paraId="2BB81C2B" w14:textId="77777777" w:rsidR="009C5B1B" w:rsidRPr="009C5B1B" w:rsidRDefault="009C5B1B" w:rsidP="009C5B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C5B1B">
              <w:rPr>
                <w:rFonts w:ascii="Arial" w:hAnsi="Arial" w:cs="Arial"/>
              </w:rPr>
              <w:t>20.0%</w:t>
            </w:r>
          </w:p>
        </w:tc>
      </w:tr>
    </w:tbl>
    <w:p w14:paraId="1BE26681" w14:textId="77777777" w:rsidR="009C5B1B" w:rsidRPr="009C5B1B" w:rsidRDefault="009C5B1B" w:rsidP="009C5B1B">
      <w:pPr>
        <w:jc w:val="both"/>
        <w:rPr>
          <w:rFonts w:ascii="Arial" w:hAnsi="Arial" w:cs="Arial"/>
        </w:rPr>
      </w:pPr>
    </w:p>
    <w:sectPr w:rsidR="009C5B1B" w:rsidRPr="009C5B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1B"/>
    <w:rsid w:val="00426C51"/>
    <w:rsid w:val="009C5B1B"/>
    <w:rsid w:val="00A7390A"/>
    <w:rsid w:val="00A932C1"/>
    <w:rsid w:val="00D101CA"/>
    <w:rsid w:val="00FE1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CB4E6"/>
  <w15:chartTrackingRefBased/>
  <w15:docId w15:val="{82415F36-D652-4530-944E-2CF98C60B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5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5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5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5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5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5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5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5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5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5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5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5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5B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5B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5B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5B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5B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5B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5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5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5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5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5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5B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5B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5B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5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5B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5B1B"/>
    <w:rPr>
      <w:b/>
      <w:bCs/>
      <w:smallCaps/>
      <w:color w:val="0F4761" w:themeColor="accent1" w:themeShade="BF"/>
      <w:spacing w:val="5"/>
    </w:rPr>
  </w:style>
  <w:style w:type="table" w:styleId="Tablanormal2">
    <w:name w:val="Plain Table 2"/>
    <w:basedOn w:val="Tablanormal"/>
    <w:uiPriority w:val="42"/>
    <w:rsid w:val="009C5B1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Alejandra Franco Leiva</dc:creator>
  <cp:keywords/>
  <dc:description/>
  <cp:lastModifiedBy>Pamela Alejandra Franco Leiva</cp:lastModifiedBy>
  <cp:revision>2</cp:revision>
  <dcterms:created xsi:type="dcterms:W3CDTF">2026-08-13T22:15:00Z</dcterms:created>
  <dcterms:modified xsi:type="dcterms:W3CDTF">2026-08-15T01:42:00Z</dcterms:modified>
</cp:coreProperties>
</file>