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PRIMITIVE: Unified Offering Model (UOM)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| Status: Authoritative | Last Updated: March 2026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AI INSTRUCTION: Load this file before implementing any feature that creates, edits, publishes, prices, books, or retires a product/service/class/appointment/membership/rental/retail item. All catalog operations reference these contracts. Never create offering-type-specific pricing tables — all types flow through UOM.</w:t>
      </w:r>
    </w:p>
    <w:p>
      <w:r>
        <w:t xml:space="preserve"/>
      </w:r>
    </w:p>
    <w:p>
      <w:pPr>
        <w:pStyle w:val="Heading2"/>
      </w:pPr>
      <w:r>
        <w:t xml:space="preserve">1. Purpose and Scope</w:t>
      </w:r>
    </w:p>
    <w:p>
      <w:r>
        <w:rPr>
          <w:rFonts w:ascii="Arial" w:cs="Arial" w:eastAsia="Arial" w:hAnsi="Arial"/>
          <w:sz w:val="22"/>
          <w:szCs w:val="22"/>
        </w:rPr>
        <w:t xml:space="preserve">Defines the canonical catalog model. All sellable and bookable products are Offerings. Every runtime transaction references an OfferingVersion — the immutable snapshot of configuration at the time of publish. This ensures historical reporting remains correct when an operator edits prices, policies, or schedules.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INVARIANT 1: All runtime transactions (bookings, charges, entitlements) reference an OfferingVersion — NEVER the mutable Offering parent.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INVARIANT 2: Published OfferingVersions are IMMUTABLE. No in-place edits after publish.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INVARIANT 3: Publishing creates a new OfferingVersion. The prior version is RETIRED automatically.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INVARIANT 4: An Offering cannot be published without: category, tax_category, revenue_category, at least one Location, required Modules configured.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INVARIANT 5: Module instances are per-OfferingVersion, not shared across versions.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Offering Types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Modules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or fixed-term subscription granting entitlements.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Pricing, Entitlement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session with fixed capacity and schedule.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Time, Pricing, Capacity (via resource or explicit)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One-on-one scheduled service with a specific staff member.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Time, Staffing,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FACILITY_RENTAL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Resource-exclusive booking for a fixed time period.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Time, Resource,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product sold at POS or online.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Purchasable credit with redemption rules.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(virtual), Pricing, Redemption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PACKAGE_CREDIT_PACK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Pre-paid bundle of sessions or credits.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Redemption mapping, Pricing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Core Entities</w:t>
      </w:r>
    </w:p>
    <w:p>
      <w:pPr>
        <w:pStyle w:val="Heading3"/>
      </w:pPr>
      <w:r>
        <w:t xml:space="preserve">3.1 Offering</w:t>
      </w:r>
    </w:p>
    <w:p>
      <w:r>
        <w:rPr>
          <w:rFonts w:ascii="Arial" w:cs="Arial" w:eastAsia="Arial" w:hAnsi="Arial"/>
          <w:sz w:val="22"/>
          <w:szCs w:val="22"/>
        </w:rPr>
        <w:t xml:space="preserve">The stable identity for a product. Never used directly in runtime transactions. Parent of all OfferingVersions.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System-generated. Stable across all versions.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isolation. Immutable.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 | CLASS | APPOINTMENT | FACILITY_RENTAL | RETAIL | GIFT_CARD | PACKAGE_CREDIT_PACK. Immutable after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name. Can be edited (edits create a new draft version).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PUBLISHED | RETIRED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who created the Offering.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OfferingVersion</w:t>
      </w:r>
    </w:p>
    <w:p>
      <w:r>
        <w:rPr>
          <w:rFonts w:ascii="Arial" w:cs="Arial" w:eastAsia="Arial" w:hAnsi="Arial"/>
          <w:sz w:val="22"/>
          <w:szCs w:val="22"/>
        </w:rPr>
        <w:t xml:space="preserve">The immutable published configuration snapshot. All bookings, charges, and entitlements reference offering_version_id — never offering_id alone.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offering_version_id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System-generated. Immutable forever.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Offering. Immutable.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Increments on each publish. Immutable after publish.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PUBLISHED | RETIRED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full module configuration. Computed at publish. Immutable.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publish. Reporting dimension.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publish. Drives tax rate lookup.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publish. GL mapping hook.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on publish. Immutable.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who published. Set on publish. Immutable.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superseded by new published version.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 STATE: Only one DRAFT version exists per Offering at a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 TRANSITION: DRAFT → PUBLISHED. Prior PUBLISHED version → RETIRED simultaneously (atomic).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RETIRE TRANSITION: PUBLISHED → RETIRED (also via explicit retirement with reason code).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REACTIVATION: RETIRED Offering → create new DRAFT version. Prior versions remain RETIRED.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IMMUTABILITY: No UPDATE on PUBLISHED or RETIRED OfferingVersion records. Enforced at DB constraint.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ModuleAttachment</w:t>
      </w:r>
    </w:p>
    <w:p>
      <w:r>
        <w:rPr>
          <w:rFonts w:ascii="Arial" w:cs="Arial" w:eastAsia="Arial" w:hAnsi="Arial"/>
          <w:sz w:val="22"/>
          <w:szCs w:val="22"/>
        </w:rPr>
        <w:t xml:space="preserve">Binds a module instance to an OfferingVersion. Module instances are per-version — not shared across versions.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offering_version_id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OfferingVersion in DRAFT state only. Immutable after publish.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| CAPACITY | RESOURCE | STAFFING | LOCATION | GOODS | PRICING | TAX | ENTITLEMENT | POLICY_PACK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specific module configuration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type-module matrix. Shown in UI as required/optional indicator.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3.4 OfferingPublication</w:t>
      </w:r>
    </w:p>
    <w:p>
      <w:r>
        <w:rPr>
          <w:rFonts w:ascii="Arial" w:cs="Arial" w:eastAsia="Arial" w:hAnsi="Arial"/>
          <w:sz w:val="22"/>
          <w:szCs w:val="22"/>
        </w:rPr>
        <w:t xml:space="preserve">Controls which Locations (and optionally Departments) an OfferingVersion is available at, and on which channels.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100"/>
        <w:gridCol w:w="4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offering_version_id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PUBLISHED version.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Location this publication applies 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department-level scoping within the 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ENUM[]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Array: WEB | POS | ADMIN. Controls where offering appears.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offering hidden at this location without retiring 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local_override_allowed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true: Location Manager may set location-specific price or schedule within governed bounds.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TIMESTAMP(UTC)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Module Type Definitions</w:t>
      </w:r>
    </w:p>
    <w:p>
      <w:pPr>
        <w:pStyle w:val="Heading3"/>
      </w:pPr>
      <w:r>
        <w:t xml:space="preserve">4.1 Type-Module Matrix</w:t>
      </w:r>
    </w:p>
    <w:p>
      <w:r>
        <w:rPr>
          <w:rFonts w:ascii="Arial" w:cs="Arial" w:eastAsia="Arial" w:hAnsi="Arial"/>
          <w:sz w:val="22"/>
          <w:szCs w:val="22"/>
        </w:rPr>
        <w:t xml:space="preserve">Required (R) modules must be configured before an OfferingVersion can be published. Optional (O) modules may be attached. (—) = not applicable for this type.</w:t>
      </w:r>
    </w:p>
    <w:p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00"/>
        <w:gridCol w:w="900"/>
        <w:gridCol w:w="10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Offering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Entitlement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MEMBERSHIP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FACILITY_RENTAL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GIFT_CARD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PACKAGE_CREDIT_PACK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Cross-Module Constraints</w:t>
      </w:r>
    </w:p>
    <w:p>
      <w:r>
        <w:rPr>
          <w:rFonts w:ascii="Arial" w:cs="Arial" w:eastAsia="Arial" w:hAnsi="Arial"/>
          <w:sz w:val="22"/>
          <w:szCs w:val="22"/>
        </w:rPr>
        <w:t xml:space="preserve">Enforced at publish-time by the validation engine. Publish is blocked if any constraint is violated.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ID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CLASS: If resource.exclusive=true, capacity is derived from resource; explicit CapacityModule is ignored.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FACILITY_RENTAL: Requires Resource module. Resource must not be shared with a concurrent booking at the same time slot.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APPOINTMENT: Staffing module must reference at least one active INSTRUCTOR_COACH at the Publishing Location.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PACKAGE_CREDIT_PACK: Entitlement module must define redemption mapping (which offering types credits apply to).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GIFT_CARD: Must define redemption rules (expiry, partial redemption allowed, offering type restrictions).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types with Time module: Location timezone must be set. Missing timezone → publish blocked.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UOM-CM-007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module completeness: at least one price tier must be configured. Zero-price offerings must explicitly set price=$0 (not null).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Publish Lifecycle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5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Create Offering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Admin creates Offering from template. Selects offering_type. System creates DRAFT OfferingVersion.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offering_type is valid.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Configure modules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and configure required modules per type-module matrix.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module config validates independently. Draft validation preview available without publishing.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Set reporting dimensions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category, tax_category, revenue_category on the OfferingVersion.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required. Validated against active reporting dimension lists.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Select locations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OfferingPublications for target locations and channels.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active Location required. Business Entity of Location must have active tax and bank config.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Publish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Admin triggers publish. System runs full validation engine.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required modules present. Cross-module constraints satisfied. Reporting dimensions set. At least one location. No competing concurrent publish in progress.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Confirmation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creates immutable OfferingVersion (PUBLISHED), computes config_hash, retires prior version.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offering.published AuditEvent.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Audit Events — Minimum Required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Offering and first DRAFT version created.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offering.draft_updated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field on a DRAFT OfferingVersion changed.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offering.published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OfferingVersion transitioned to PUBLISHED.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offering.retired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 or OfferingVersion retired. Includes reason_code.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offering.publication_scope_changed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 added or removed from publication.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offering.location_override_applied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Location-level override set on a published offering.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reporting_dimension.created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category, tax_category, or revenue_category created.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reporting_dimension.updated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name or GL mapping changed.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Non-Functional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7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OfferingVersions have DB-level UPDATE trigger enforcement. Zero tolerance for in-place mutation.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committed charges reference a valid offering_version_id. Validated at UCE commit.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browse (member portal): p99 &lt; 150ms. Publish validation: &lt; 3 seconds. OfferingVersion lookup (by ID): &lt; 10ms.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catalog lifecycle events are audited. PHI-safe payloads. Exportable via Epic 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Stability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dimensions (category, tax_category, revenue_category) are governed. Deletion is blocked if referenced by active OfferingVersions.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7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5C99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40"/>
      <w:outlineLvl w:val="3"/>
    </w:pPr>
    <w:rPr>
      <w:rFonts w:ascii="Arial" w:cs="Arial" w:eastAsia="Arial" w:hAnsi="Arial"/>
      <w:b/>
      <w:bCs/>
      <w:color w:val="2E57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2026-03-15T04:31:48.495Z</dcterms:created>
  <dcterms:modified xsi:type="dcterms:W3CDTF">2026-03-15T04:31:48.495Z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