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54"/>
        <w:gridCol w:w="1359"/>
        <w:gridCol w:w="2142"/>
      </w:tblGrid>
      <w:tr w:rsidR="003263D6" w14:paraId="39766974" w14:textId="77777777">
        <w:trPr>
          <w:trHeight w:val="284"/>
          <w:jc w:val="center"/>
        </w:trPr>
        <w:tc>
          <w:tcPr>
            <w:tcW w:w="8434" w:type="dxa"/>
            <w:gridSpan w:val="6"/>
            <w:tcBorders>
              <w:bottom w:val="single" w:sz="6" w:space="0" w:color="auto"/>
            </w:tcBorders>
            <w:shd w:val="clear" w:color="auto" w:fill="D9D9D9"/>
            <w:vAlign w:val="center"/>
          </w:tcPr>
          <w:p w14:paraId="5ABA55B2" w14:textId="77777777" w:rsidR="003263D6" w:rsidRDefault="00D1242A">
            <w:pPr>
              <w:jc w:val="center"/>
              <w:rPr>
                <w:rFonts w:ascii="Verdana" w:hAnsi="Verdana" w:cs="Arial"/>
                <w:b/>
                <w:color w:val="000000"/>
                <w:sz w:val="18"/>
                <w:szCs w:val="18"/>
              </w:rPr>
            </w:pPr>
            <w:r>
              <w:rPr>
                <w:rFonts w:ascii="Verdana" w:hAnsi="Verdana" w:cs="Arial"/>
                <w:b/>
                <w:color w:val="000000"/>
                <w:sz w:val="18"/>
                <w:szCs w:val="18"/>
              </w:rPr>
              <w:t>CONTROL DE VERSIONES</w:t>
            </w:r>
          </w:p>
        </w:tc>
      </w:tr>
      <w:tr w:rsidR="003263D6" w14:paraId="23AF0A11" w14:textId="77777777" w:rsidTr="00872A57">
        <w:trPr>
          <w:trHeight w:val="323"/>
          <w:jc w:val="center"/>
        </w:trPr>
        <w:tc>
          <w:tcPr>
            <w:tcW w:w="921" w:type="dxa"/>
            <w:shd w:val="clear" w:color="auto" w:fill="F2F2F2"/>
            <w:vAlign w:val="center"/>
          </w:tcPr>
          <w:p w14:paraId="0EB84E2D" w14:textId="77777777" w:rsidR="003263D6" w:rsidRDefault="00D1242A">
            <w:pPr>
              <w:jc w:val="center"/>
              <w:rPr>
                <w:rFonts w:ascii="Verdana" w:hAnsi="Verdana" w:cs="Arial"/>
                <w:b/>
                <w:i/>
                <w:sz w:val="16"/>
                <w:szCs w:val="16"/>
              </w:rPr>
            </w:pPr>
            <w:proofErr w:type="spellStart"/>
            <w:r>
              <w:rPr>
                <w:rFonts w:ascii="Verdana" w:hAnsi="Verdana" w:cs="Arial"/>
                <w:b/>
                <w:i/>
                <w:sz w:val="16"/>
                <w:szCs w:val="16"/>
              </w:rPr>
              <w:t>Versión</w:t>
            </w:r>
            <w:proofErr w:type="spellEnd"/>
          </w:p>
        </w:tc>
        <w:tc>
          <w:tcPr>
            <w:tcW w:w="1134" w:type="dxa"/>
            <w:shd w:val="clear" w:color="auto" w:fill="F2F2F2"/>
            <w:vAlign w:val="center"/>
          </w:tcPr>
          <w:p w14:paraId="4F9BCF51" w14:textId="77777777" w:rsidR="003263D6" w:rsidRDefault="00D1242A">
            <w:pPr>
              <w:jc w:val="center"/>
              <w:rPr>
                <w:rFonts w:ascii="Verdana" w:hAnsi="Verdana" w:cs="Arial"/>
                <w:b/>
                <w:i/>
                <w:sz w:val="16"/>
                <w:szCs w:val="16"/>
              </w:rPr>
            </w:pPr>
            <w:r>
              <w:rPr>
                <w:rFonts w:ascii="Verdana" w:hAnsi="Verdana" w:cs="Arial"/>
                <w:b/>
                <w:i/>
                <w:sz w:val="16"/>
                <w:szCs w:val="16"/>
              </w:rPr>
              <w:t>Hecha por</w:t>
            </w:r>
          </w:p>
        </w:tc>
        <w:tc>
          <w:tcPr>
            <w:tcW w:w="1424" w:type="dxa"/>
            <w:shd w:val="clear" w:color="auto" w:fill="F2F2F2"/>
            <w:vAlign w:val="center"/>
          </w:tcPr>
          <w:p w14:paraId="276D2E65" w14:textId="77777777" w:rsidR="003263D6" w:rsidRDefault="00D1242A">
            <w:pPr>
              <w:jc w:val="center"/>
              <w:rPr>
                <w:rFonts w:ascii="Verdana" w:hAnsi="Verdana" w:cs="Arial"/>
                <w:b/>
                <w:i/>
                <w:sz w:val="16"/>
                <w:szCs w:val="16"/>
              </w:rPr>
            </w:pPr>
            <w:r>
              <w:rPr>
                <w:rFonts w:ascii="Verdana" w:hAnsi="Verdana" w:cs="Arial"/>
                <w:b/>
                <w:i/>
                <w:sz w:val="16"/>
                <w:szCs w:val="16"/>
              </w:rPr>
              <w:t>Revisada por</w:t>
            </w:r>
          </w:p>
        </w:tc>
        <w:tc>
          <w:tcPr>
            <w:tcW w:w="1454" w:type="dxa"/>
            <w:shd w:val="clear" w:color="auto" w:fill="F2F2F2"/>
            <w:vAlign w:val="center"/>
          </w:tcPr>
          <w:p w14:paraId="2299959C" w14:textId="77777777" w:rsidR="003263D6" w:rsidRDefault="00D1242A">
            <w:pPr>
              <w:jc w:val="center"/>
              <w:rPr>
                <w:rFonts w:ascii="Verdana" w:hAnsi="Verdana" w:cs="Arial"/>
                <w:b/>
                <w:i/>
                <w:sz w:val="16"/>
                <w:szCs w:val="16"/>
              </w:rPr>
            </w:pPr>
            <w:r>
              <w:rPr>
                <w:rFonts w:ascii="Verdana" w:hAnsi="Verdana" w:cs="Arial"/>
                <w:b/>
                <w:i/>
                <w:sz w:val="16"/>
                <w:szCs w:val="16"/>
              </w:rPr>
              <w:t>Aprobada por</w:t>
            </w:r>
          </w:p>
        </w:tc>
        <w:tc>
          <w:tcPr>
            <w:tcW w:w="1359" w:type="dxa"/>
            <w:shd w:val="clear" w:color="auto" w:fill="F2F2F2"/>
            <w:vAlign w:val="center"/>
          </w:tcPr>
          <w:p w14:paraId="790D4EFF" w14:textId="77777777" w:rsidR="003263D6" w:rsidRDefault="00D1242A">
            <w:pPr>
              <w:jc w:val="center"/>
              <w:rPr>
                <w:rFonts w:ascii="Verdana" w:hAnsi="Verdana" w:cs="Arial"/>
                <w:b/>
                <w:i/>
                <w:sz w:val="16"/>
                <w:szCs w:val="16"/>
              </w:rPr>
            </w:pPr>
            <w:r>
              <w:rPr>
                <w:rFonts w:ascii="Verdana" w:hAnsi="Verdana" w:cs="Arial"/>
                <w:b/>
                <w:i/>
                <w:sz w:val="16"/>
                <w:szCs w:val="16"/>
              </w:rPr>
              <w:t>Fecha</w:t>
            </w:r>
          </w:p>
        </w:tc>
        <w:tc>
          <w:tcPr>
            <w:tcW w:w="2142" w:type="dxa"/>
            <w:shd w:val="clear" w:color="auto" w:fill="F2F2F2"/>
            <w:vAlign w:val="center"/>
          </w:tcPr>
          <w:p w14:paraId="0E9C77DD" w14:textId="77777777" w:rsidR="003263D6" w:rsidRDefault="00D1242A">
            <w:pPr>
              <w:jc w:val="center"/>
              <w:rPr>
                <w:rFonts w:ascii="Verdana" w:hAnsi="Verdana" w:cs="Arial"/>
                <w:b/>
                <w:i/>
                <w:sz w:val="16"/>
                <w:szCs w:val="16"/>
              </w:rPr>
            </w:pPr>
            <w:r>
              <w:rPr>
                <w:rFonts w:ascii="Verdana" w:hAnsi="Verdana" w:cs="Arial"/>
                <w:b/>
                <w:i/>
                <w:sz w:val="16"/>
                <w:szCs w:val="16"/>
              </w:rPr>
              <w:t>Motivo</w:t>
            </w:r>
          </w:p>
        </w:tc>
      </w:tr>
      <w:tr w:rsidR="003263D6" w14:paraId="48CE7F36" w14:textId="77777777" w:rsidTr="00872A57">
        <w:trPr>
          <w:trHeight w:val="74"/>
          <w:jc w:val="center"/>
        </w:trPr>
        <w:tc>
          <w:tcPr>
            <w:tcW w:w="921" w:type="dxa"/>
          </w:tcPr>
          <w:p w14:paraId="0D21EB2C" w14:textId="09BEC455" w:rsidR="003263D6" w:rsidRDefault="00872A57">
            <w:pPr>
              <w:jc w:val="center"/>
              <w:rPr>
                <w:rFonts w:ascii="Verdana" w:hAnsi="Verdana" w:cs="Arial"/>
                <w:sz w:val="18"/>
                <w:szCs w:val="18"/>
              </w:rPr>
            </w:pPr>
            <w:r>
              <w:rPr>
                <w:rFonts w:ascii="Verdana" w:hAnsi="Verdana" w:cs="Arial"/>
                <w:sz w:val="18"/>
                <w:szCs w:val="18"/>
              </w:rPr>
              <w:t>1.0</w:t>
            </w:r>
          </w:p>
        </w:tc>
        <w:tc>
          <w:tcPr>
            <w:tcW w:w="1134" w:type="dxa"/>
          </w:tcPr>
          <w:p w14:paraId="6947A4EA" w14:textId="33201E83" w:rsidR="003263D6" w:rsidRDefault="00872A57">
            <w:pPr>
              <w:jc w:val="center"/>
              <w:rPr>
                <w:rFonts w:ascii="Verdana" w:hAnsi="Verdana" w:cs="Arial"/>
                <w:sz w:val="18"/>
                <w:szCs w:val="18"/>
              </w:rPr>
            </w:pPr>
            <w:proofErr w:type="spellStart"/>
            <w:r>
              <w:rPr>
                <w:rFonts w:ascii="Verdana" w:hAnsi="Verdana" w:cs="Arial"/>
                <w:sz w:val="18"/>
                <w:szCs w:val="18"/>
              </w:rPr>
              <w:t>Desiderio</w:t>
            </w:r>
            <w:proofErr w:type="spellEnd"/>
            <w:r>
              <w:rPr>
                <w:rFonts w:ascii="Verdana" w:hAnsi="Verdana" w:cs="Arial"/>
                <w:sz w:val="18"/>
                <w:szCs w:val="18"/>
              </w:rPr>
              <w:t xml:space="preserve"> Mendoza</w:t>
            </w:r>
          </w:p>
        </w:tc>
        <w:tc>
          <w:tcPr>
            <w:tcW w:w="1424" w:type="dxa"/>
          </w:tcPr>
          <w:p w14:paraId="7C8E8C1B" w14:textId="77777777" w:rsidR="003263D6" w:rsidRDefault="003263D6">
            <w:pPr>
              <w:jc w:val="center"/>
              <w:rPr>
                <w:rFonts w:ascii="Verdana" w:hAnsi="Verdana" w:cs="Arial"/>
                <w:sz w:val="18"/>
                <w:szCs w:val="18"/>
              </w:rPr>
            </w:pPr>
          </w:p>
        </w:tc>
        <w:tc>
          <w:tcPr>
            <w:tcW w:w="1454" w:type="dxa"/>
          </w:tcPr>
          <w:p w14:paraId="03A1E59E" w14:textId="77777777" w:rsidR="003263D6" w:rsidRDefault="003263D6">
            <w:pPr>
              <w:jc w:val="center"/>
              <w:rPr>
                <w:rFonts w:ascii="Verdana" w:hAnsi="Verdana" w:cs="Arial"/>
                <w:sz w:val="18"/>
                <w:szCs w:val="18"/>
              </w:rPr>
            </w:pPr>
          </w:p>
        </w:tc>
        <w:tc>
          <w:tcPr>
            <w:tcW w:w="1359" w:type="dxa"/>
            <w:vAlign w:val="center"/>
          </w:tcPr>
          <w:p w14:paraId="74F290F9" w14:textId="05F2F145" w:rsidR="003263D6" w:rsidRDefault="00872A57">
            <w:pPr>
              <w:jc w:val="center"/>
              <w:rPr>
                <w:rFonts w:ascii="Verdana" w:hAnsi="Verdana" w:cs="Arial"/>
                <w:sz w:val="18"/>
                <w:szCs w:val="18"/>
              </w:rPr>
            </w:pPr>
            <w:r>
              <w:rPr>
                <w:rFonts w:ascii="Verdana" w:hAnsi="Verdana" w:cs="Arial"/>
                <w:sz w:val="18"/>
                <w:szCs w:val="18"/>
              </w:rPr>
              <w:t>10/13/2019</w:t>
            </w:r>
          </w:p>
        </w:tc>
        <w:tc>
          <w:tcPr>
            <w:tcW w:w="2142" w:type="dxa"/>
            <w:shd w:val="clear" w:color="auto" w:fill="auto"/>
            <w:vAlign w:val="center"/>
          </w:tcPr>
          <w:p w14:paraId="18B0919A" w14:textId="77777777" w:rsidR="003263D6" w:rsidRDefault="003263D6">
            <w:pPr>
              <w:rPr>
                <w:rFonts w:ascii="Verdana" w:hAnsi="Verdana" w:cs="Arial"/>
                <w:sz w:val="18"/>
                <w:szCs w:val="18"/>
              </w:rPr>
            </w:pPr>
          </w:p>
        </w:tc>
      </w:tr>
    </w:tbl>
    <w:p w14:paraId="34F31249" w14:textId="77777777" w:rsidR="003263D6" w:rsidRDefault="003263D6">
      <w:pPr>
        <w:pStyle w:val="Textoindependiente"/>
        <w:jc w:val="center"/>
        <w:rPr>
          <w:rFonts w:ascii="Verdana" w:hAnsi="Verdana"/>
          <w:b/>
          <w:i/>
          <w:smallCaps/>
          <w:sz w:val="28"/>
        </w:rPr>
      </w:pPr>
    </w:p>
    <w:p w14:paraId="6C1141ED" w14:textId="77777777" w:rsidR="003263D6" w:rsidRDefault="00D1242A">
      <w:pPr>
        <w:pStyle w:val="Textoindependiente"/>
        <w:jc w:val="center"/>
        <w:rPr>
          <w:rFonts w:ascii="Verdana" w:hAnsi="Verdana"/>
          <w:i/>
          <w:smallCaps/>
          <w:sz w:val="32"/>
          <w:szCs w:val="32"/>
        </w:rPr>
      </w:pPr>
      <w:r>
        <w:rPr>
          <w:rFonts w:ascii="Verdana" w:hAnsi="Verdana"/>
          <w:i/>
          <w:smallCaps/>
          <w:sz w:val="32"/>
          <w:szCs w:val="32"/>
        </w:rPr>
        <w:t>PLAN DE GESTIÓN DEL ALCANCE</w:t>
      </w:r>
    </w:p>
    <w:p w14:paraId="6D1AFEE8" w14:textId="77777777" w:rsidR="003263D6" w:rsidRDefault="003263D6">
      <w:pPr>
        <w:pStyle w:val="Textoindependiente"/>
        <w:jc w:val="center"/>
        <w:rPr>
          <w:rFonts w:ascii="Arial" w:hAnsi="Arial"/>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24"/>
        <w:gridCol w:w="4224"/>
      </w:tblGrid>
      <w:tr w:rsidR="003263D6" w14:paraId="4E5F1CE8" w14:textId="77777777">
        <w:trPr>
          <w:trHeight w:val="355"/>
          <w:jc w:val="center"/>
        </w:trPr>
        <w:tc>
          <w:tcPr>
            <w:tcW w:w="4224" w:type="dxa"/>
            <w:shd w:val="clear" w:color="auto" w:fill="D9D9D9"/>
            <w:vAlign w:val="center"/>
          </w:tcPr>
          <w:p w14:paraId="3FB1F401" w14:textId="77777777" w:rsidR="003263D6" w:rsidRDefault="00D1242A">
            <w:pPr>
              <w:pStyle w:val="Textoindependiente"/>
              <w:rPr>
                <w:rFonts w:ascii="Verdana" w:hAnsi="Verdana"/>
                <w:b/>
                <w:smallCaps/>
                <w:color w:val="000000"/>
              </w:rPr>
            </w:pPr>
            <w:r>
              <w:rPr>
                <w:rFonts w:ascii="Verdana" w:hAnsi="Verdana"/>
                <w:b/>
                <w:smallCaps/>
                <w:color w:val="000000"/>
              </w:rPr>
              <w:t>Nombre del Proyecto</w:t>
            </w:r>
          </w:p>
        </w:tc>
        <w:tc>
          <w:tcPr>
            <w:tcW w:w="4224" w:type="dxa"/>
            <w:shd w:val="clear" w:color="auto" w:fill="D9D9D9"/>
            <w:vAlign w:val="center"/>
          </w:tcPr>
          <w:p w14:paraId="28EAAF98" w14:textId="77777777" w:rsidR="003263D6" w:rsidRDefault="00D1242A">
            <w:pPr>
              <w:pStyle w:val="Textoindependiente"/>
              <w:rPr>
                <w:rFonts w:ascii="Verdana" w:hAnsi="Verdana"/>
                <w:b/>
                <w:smallCaps/>
                <w:color w:val="000000"/>
              </w:rPr>
            </w:pPr>
            <w:r>
              <w:rPr>
                <w:rFonts w:ascii="Verdana" w:hAnsi="Verdana"/>
                <w:b/>
                <w:smallCaps/>
                <w:color w:val="000000"/>
              </w:rPr>
              <w:t>Siglas del Proyecto</w:t>
            </w:r>
          </w:p>
        </w:tc>
      </w:tr>
      <w:tr w:rsidR="003263D6" w14:paraId="5FF5293D" w14:textId="77777777">
        <w:trPr>
          <w:trHeight w:val="363"/>
          <w:jc w:val="center"/>
        </w:trPr>
        <w:tc>
          <w:tcPr>
            <w:tcW w:w="4224" w:type="dxa"/>
            <w:tcBorders>
              <w:bottom w:val="single" w:sz="4" w:space="0" w:color="auto"/>
            </w:tcBorders>
            <w:vAlign w:val="center"/>
          </w:tcPr>
          <w:p w14:paraId="31E4BD15" w14:textId="0D1F45F6" w:rsidR="003263D6" w:rsidRDefault="00872A57">
            <w:pPr>
              <w:pStyle w:val="Textoindependiente"/>
              <w:jc w:val="center"/>
              <w:rPr>
                <w:rFonts w:ascii="Verdana" w:hAnsi="Verdana"/>
                <w:b/>
              </w:rPr>
            </w:pPr>
            <w:r w:rsidRPr="00872A57">
              <w:rPr>
                <w:rFonts w:ascii="Verdana" w:hAnsi="Verdana"/>
                <w:b/>
              </w:rPr>
              <w:t>Sistema de Administración y Venta de Semillas</w:t>
            </w:r>
          </w:p>
        </w:tc>
        <w:tc>
          <w:tcPr>
            <w:tcW w:w="4224" w:type="dxa"/>
            <w:tcBorders>
              <w:bottom w:val="single" w:sz="4" w:space="0" w:color="auto"/>
            </w:tcBorders>
            <w:shd w:val="clear" w:color="auto" w:fill="auto"/>
            <w:vAlign w:val="center"/>
          </w:tcPr>
          <w:p w14:paraId="2F36AF70" w14:textId="0C4A32E7" w:rsidR="003263D6" w:rsidRDefault="00872A57">
            <w:pPr>
              <w:pStyle w:val="Textoindependiente"/>
              <w:jc w:val="center"/>
              <w:rPr>
                <w:rFonts w:ascii="Verdana" w:hAnsi="Verdana"/>
                <w:b/>
              </w:rPr>
            </w:pPr>
            <w:r>
              <w:rPr>
                <w:rFonts w:ascii="Verdana" w:hAnsi="Verdana"/>
                <w:b/>
              </w:rPr>
              <w:t>SAVSEM</w:t>
            </w:r>
          </w:p>
        </w:tc>
      </w:tr>
    </w:tbl>
    <w:p w14:paraId="5B3BE2EC" w14:textId="77777777" w:rsidR="003263D6" w:rsidRDefault="003263D6">
      <w:pPr>
        <w:pStyle w:val="Textoindependiente"/>
        <w:jc w:val="center"/>
        <w:rPr>
          <w:rFonts w:ascii="Verdana" w:hAnsi="Verdana"/>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48"/>
      </w:tblGrid>
      <w:tr w:rsidR="003263D6" w:rsidRPr="009F2597" w14:paraId="1D2A5DFC" w14:textId="77777777">
        <w:trPr>
          <w:trHeight w:val="533"/>
          <w:jc w:val="center"/>
        </w:trPr>
        <w:tc>
          <w:tcPr>
            <w:tcW w:w="8448" w:type="dxa"/>
            <w:shd w:val="clear" w:color="auto" w:fill="D9D9D9"/>
            <w:vAlign w:val="center"/>
          </w:tcPr>
          <w:p w14:paraId="237D68CE" w14:textId="77777777" w:rsidR="003263D6" w:rsidRDefault="00D1242A">
            <w:pPr>
              <w:pStyle w:val="Textoindependiente"/>
              <w:ind w:left="57" w:right="57"/>
              <w:jc w:val="both"/>
              <w:rPr>
                <w:rFonts w:ascii="Verdana" w:hAnsi="Verdana"/>
                <w:i/>
                <w:smallCaps/>
                <w:color w:val="000000"/>
                <w:sz w:val="16"/>
              </w:rPr>
            </w:pPr>
            <w:r>
              <w:rPr>
                <w:rFonts w:ascii="Verdana" w:hAnsi="Verdana"/>
                <w:b/>
                <w:smallCaps/>
                <w:color w:val="000000"/>
              </w:rPr>
              <w:t xml:space="preserve">Proceso de definición de Alcance: </w:t>
            </w:r>
            <w:r>
              <w:rPr>
                <w:rFonts w:ascii="Verdana" w:hAnsi="Verdana"/>
                <w:i/>
                <w:smallCaps/>
                <w:color w:val="000000"/>
                <w:sz w:val="18"/>
                <w:szCs w:val="18"/>
              </w:rPr>
              <w:t>Descripción detallada del proceso para elaborar el Enunciado del Alcance</w:t>
            </w:r>
            <w:r>
              <w:rPr>
                <w:rFonts w:ascii="Verdana" w:hAnsi="Verdana"/>
                <w:i/>
                <w:smallCaps/>
                <w:color w:val="000000"/>
              </w:rPr>
              <w:t xml:space="preserve"> </w:t>
            </w:r>
            <w:r>
              <w:rPr>
                <w:rFonts w:ascii="Verdana" w:hAnsi="Verdana"/>
                <w:i/>
                <w:smallCaps/>
                <w:color w:val="000000"/>
                <w:sz w:val="18"/>
                <w:szCs w:val="18"/>
              </w:rPr>
              <w:t>Definitivo a partir del Enunciado del Alcance Preliminar. Definición de qué, quién, cómo, cuándo, dónde, y con qué.</w:t>
            </w:r>
          </w:p>
        </w:tc>
      </w:tr>
      <w:tr w:rsidR="003263D6" w:rsidRPr="009F2597" w14:paraId="0DECCA55" w14:textId="77777777">
        <w:trPr>
          <w:trHeight w:val="227"/>
          <w:jc w:val="center"/>
        </w:trPr>
        <w:tc>
          <w:tcPr>
            <w:tcW w:w="8448" w:type="dxa"/>
          </w:tcPr>
          <w:p w14:paraId="7D645A65" w14:textId="53B11DFB" w:rsidR="003263D6" w:rsidRDefault="009F2597">
            <w:pPr>
              <w:pStyle w:val="Textoindependiente"/>
              <w:ind w:left="57" w:right="57"/>
              <w:jc w:val="both"/>
              <w:rPr>
                <w:rFonts w:ascii="Verdana" w:hAnsi="Verdana"/>
                <w:b/>
                <w:sz w:val="18"/>
                <w:szCs w:val="18"/>
              </w:rPr>
            </w:pPr>
            <w:r>
              <w:rPr>
                <w:rFonts w:ascii="Verdana" w:hAnsi="Verdana"/>
                <w:b/>
                <w:sz w:val="18"/>
                <w:szCs w:val="18"/>
              </w:rPr>
              <w:t>Se desarrollará una plataforma para la administración y venta de semillas con</w:t>
            </w:r>
            <w:r w:rsidR="003F0352">
              <w:rPr>
                <w:rFonts w:ascii="Verdana" w:hAnsi="Verdana"/>
                <w:b/>
                <w:sz w:val="18"/>
                <w:szCs w:val="18"/>
              </w:rPr>
              <w:t xml:space="preserve"> </w:t>
            </w:r>
            <w:proofErr w:type="spellStart"/>
            <w:r w:rsidR="003F0352">
              <w:rPr>
                <w:rFonts w:ascii="Verdana" w:hAnsi="Verdana"/>
                <w:b/>
                <w:sz w:val="18"/>
                <w:szCs w:val="18"/>
              </w:rPr>
              <w:t>frameworks</w:t>
            </w:r>
            <w:proofErr w:type="spellEnd"/>
            <w:r w:rsidR="003F0352">
              <w:rPr>
                <w:rFonts w:ascii="Verdana" w:hAnsi="Verdana"/>
                <w:b/>
                <w:sz w:val="18"/>
                <w:szCs w:val="18"/>
              </w:rPr>
              <w:t xml:space="preserve"> de desarrollo de software especializados y factibles para el proyecto, tales como: .Net con implementación de C# usando el modelo vista-controlador para un eficiente manejo de datos con IIS. La plataforma de deberá implementar para el uso de la comunidad de Juchitepec, Morelos.</w:t>
            </w:r>
          </w:p>
        </w:tc>
      </w:tr>
      <w:tr w:rsidR="003263D6" w:rsidRPr="009F2597" w14:paraId="6D2FA8CB" w14:textId="77777777">
        <w:trPr>
          <w:trHeight w:val="227"/>
          <w:jc w:val="center"/>
        </w:trPr>
        <w:tc>
          <w:tcPr>
            <w:tcW w:w="8448" w:type="dxa"/>
            <w:tcBorders>
              <w:bottom w:val="single" w:sz="4" w:space="0" w:color="auto"/>
            </w:tcBorders>
            <w:shd w:val="clear" w:color="auto" w:fill="F3F3F3"/>
          </w:tcPr>
          <w:p w14:paraId="52179157" w14:textId="77777777" w:rsidR="003263D6" w:rsidRDefault="00D1242A">
            <w:pPr>
              <w:pStyle w:val="Textoindependiente"/>
              <w:ind w:left="57" w:right="57"/>
              <w:jc w:val="both"/>
              <w:rPr>
                <w:rFonts w:ascii="Arial" w:hAnsi="Arial"/>
                <w:b/>
                <w:sz w:val="22"/>
              </w:rPr>
            </w:pPr>
            <w:r>
              <w:rPr>
                <w:rFonts w:ascii="Verdana" w:hAnsi="Verdana"/>
                <w:i/>
                <w:smallCaps/>
                <w:sz w:val="18"/>
                <w:szCs w:val="18"/>
              </w:rPr>
              <w:t>Nota: Adjuntar flujograma de procedimiento.</w:t>
            </w:r>
          </w:p>
        </w:tc>
      </w:tr>
      <w:tr w:rsidR="003263D6" w:rsidRPr="009F2597" w14:paraId="2C438EEC" w14:textId="77777777">
        <w:trPr>
          <w:trHeight w:val="227"/>
          <w:jc w:val="center"/>
        </w:trPr>
        <w:tc>
          <w:tcPr>
            <w:tcW w:w="8448" w:type="dxa"/>
            <w:shd w:val="clear" w:color="auto" w:fill="D9D9D9"/>
          </w:tcPr>
          <w:p w14:paraId="586B6D0E" w14:textId="77777777" w:rsidR="003263D6" w:rsidRDefault="00D1242A">
            <w:pPr>
              <w:pStyle w:val="Textoindependiente"/>
              <w:ind w:left="57" w:right="57"/>
              <w:jc w:val="both"/>
              <w:rPr>
                <w:rFonts w:ascii="Verdana" w:hAnsi="Verdana"/>
                <w:i/>
                <w:smallCaps/>
                <w:color w:val="000000"/>
                <w:sz w:val="16"/>
              </w:rPr>
            </w:pPr>
            <w:r>
              <w:rPr>
                <w:rFonts w:ascii="Verdana" w:hAnsi="Verdana"/>
                <w:b/>
                <w:smallCaps/>
                <w:color w:val="000000"/>
              </w:rPr>
              <w:t xml:space="preserve">Proceso para la elaboración de la EDT: </w:t>
            </w:r>
            <w:r>
              <w:rPr>
                <w:rFonts w:ascii="Verdana" w:hAnsi="Verdana"/>
                <w:i/>
                <w:smallCaps/>
                <w:color w:val="000000"/>
                <w:sz w:val="18"/>
                <w:szCs w:val="18"/>
              </w:rPr>
              <w:t xml:space="preserve">Descripción detallada del proceso para crear, aprobar, y mantener la EDT. Definición de qué, quién, cómo, cuándo, dónde, y con qué. </w:t>
            </w:r>
          </w:p>
        </w:tc>
      </w:tr>
      <w:tr w:rsidR="003263D6" w:rsidRPr="009F2597" w14:paraId="36FEEE95" w14:textId="77777777" w:rsidTr="009F2597">
        <w:trPr>
          <w:trHeight w:val="1201"/>
          <w:jc w:val="center"/>
        </w:trPr>
        <w:tc>
          <w:tcPr>
            <w:tcW w:w="8448" w:type="dxa"/>
          </w:tcPr>
          <w:p w14:paraId="36CECF99" w14:textId="614066A7" w:rsidR="003263D6" w:rsidRDefault="009F2597">
            <w:pPr>
              <w:pStyle w:val="Textoindependiente"/>
              <w:ind w:left="57" w:right="57"/>
              <w:jc w:val="both"/>
              <w:rPr>
                <w:rFonts w:ascii="Verdana" w:hAnsi="Verdana"/>
                <w:b/>
                <w:sz w:val="18"/>
                <w:szCs w:val="18"/>
              </w:rPr>
            </w:pPr>
            <w:r>
              <w:rPr>
                <w:rFonts w:ascii="Verdana" w:hAnsi="Verdana"/>
                <w:b/>
                <w:sz w:val="18"/>
                <w:szCs w:val="18"/>
              </w:rPr>
              <w:t>El EDT llevará la creación de actividades siguiendo un ciclo de vida de un software se aprobará mediante una revisión exhaustiva de las actividades creadas y su factibilidad, así como un cronograma para lograr mantener la EDT. Desiderio Mendoza desarrollara la EDT de acuerdo con lo ya establecido para la eficiencia del alcance del proyecto.</w:t>
            </w:r>
          </w:p>
        </w:tc>
      </w:tr>
      <w:tr w:rsidR="003263D6" w:rsidRPr="009F2597" w14:paraId="0A4DD146" w14:textId="77777777">
        <w:trPr>
          <w:trHeight w:val="227"/>
          <w:jc w:val="center"/>
        </w:trPr>
        <w:tc>
          <w:tcPr>
            <w:tcW w:w="8448" w:type="dxa"/>
            <w:tcBorders>
              <w:bottom w:val="single" w:sz="4" w:space="0" w:color="auto"/>
            </w:tcBorders>
            <w:shd w:val="clear" w:color="auto" w:fill="F3F3F3"/>
          </w:tcPr>
          <w:p w14:paraId="411629C9" w14:textId="77777777" w:rsidR="003263D6" w:rsidRDefault="00D1242A">
            <w:pPr>
              <w:pStyle w:val="Textoindependiente"/>
              <w:ind w:left="57" w:right="57"/>
              <w:jc w:val="both"/>
              <w:rPr>
                <w:rFonts w:ascii="Arial" w:hAnsi="Arial"/>
                <w:b/>
                <w:sz w:val="22"/>
              </w:rPr>
            </w:pPr>
            <w:r>
              <w:rPr>
                <w:rFonts w:ascii="Verdana" w:hAnsi="Verdana"/>
                <w:i/>
                <w:smallCaps/>
                <w:sz w:val="18"/>
                <w:szCs w:val="18"/>
              </w:rPr>
              <w:t>Nota: Adjuntar flujograma de procedimiento.</w:t>
            </w:r>
          </w:p>
        </w:tc>
      </w:tr>
      <w:tr w:rsidR="003263D6" w:rsidRPr="009F2597" w14:paraId="5EB1ACFA" w14:textId="77777777">
        <w:trPr>
          <w:trHeight w:val="227"/>
          <w:jc w:val="center"/>
        </w:trPr>
        <w:tc>
          <w:tcPr>
            <w:tcW w:w="8448" w:type="dxa"/>
            <w:shd w:val="clear" w:color="auto" w:fill="D9D9D9"/>
            <w:vAlign w:val="center"/>
          </w:tcPr>
          <w:p w14:paraId="66622852" w14:textId="77777777" w:rsidR="003263D6" w:rsidRDefault="00D1242A">
            <w:pPr>
              <w:pStyle w:val="Textoindependiente"/>
              <w:ind w:left="57" w:right="57"/>
              <w:jc w:val="both"/>
              <w:rPr>
                <w:rFonts w:ascii="Verdana" w:hAnsi="Verdana"/>
                <w:i/>
                <w:smallCaps/>
                <w:color w:val="000000"/>
                <w:sz w:val="16"/>
              </w:rPr>
            </w:pPr>
            <w:r>
              <w:rPr>
                <w:rFonts w:ascii="Verdana" w:hAnsi="Verdana"/>
                <w:b/>
                <w:smallCaps/>
                <w:color w:val="000000"/>
              </w:rPr>
              <w:t>Proceso para establecer la Línea Base del Alcance</w:t>
            </w:r>
            <w:r>
              <w:rPr>
                <w:rFonts w:ascii="Verdana" w:hAnsi="Verdana"/>
                <w:b/>
                <w:smallCaps/>
                <w:color w:val="000000"/>
                <w:sz w:val="22"/>
                <w:szCs w:val="22"/>
              </w:rPr>
              <w:t xml:space="preserve">: </w:t>
            </w:r>
            <w:r>
              <w:rPr>
                <w:rFonts w:ascii="Verdana" w:hAnsi="Verdana"/>
                <w:i/>
                <w:smallCaps/>
                <w:color w:val="000000"/>
                <w:sz w:val="18"/>
                <w:szCs w:val="18"/>
              </w:rPr>
              <w:t>Descripción detallada de cómo se va a establecer, aprobar y mantener la Línea Base del Alcance</w:t>
            </w:r>
          </w:p>
        </w:tc>
      </w:tr>
      <w:tr w:rsidR="003263D6" w:rsidRPr="009F2597" w14:paraId="4E1C9D51" w14:textId="77777777">
        <w:trPr>
          <w:trHeight w:val="227"/>
          <w:jc w:val="center"/>
        </w:trPr>
        <w:tc>
          <w:tcPr>
            <w:tcW w:w="8448" w:type="dxa"/>
          </w:tcPr>
          <w:p w14:paraId="0BF48B2B" w14:textId="77777777" w:rsidR="003263D6" w:rsidRDefault="003F0352">
            <w:pPr>
              <w:pStyle w:val="Textoindependiente"/>
              <w:ind w:left="57" w:right="57"/>
              <w:jc w:val="both"/>
              <w:rPr>
                <w:rFonts w:ascii="Verdana" w:hAnsi="Verdana"/>
                <w:b/>
                <w:sz w:val="18"/>
                <w:szCs w:val="18"/>
              </w:rPr>
            </w:pPr>
            <w:r>
              <w:rPr>
                <w:rFonts w:ascii="Verdana" w:hAnsi="Verdana"/>
                <w:b/>
                <w:sz w:val="18"/>
                <w:szCs w:val="18"/>
              </w:rPr>
              <w:t xml:space="preserve">La línea base del proyecto se establecerá a partir de los procesos primordiales del proyecto tales como el análisis de requerimientos como el desarrollo de los procesos. La aprobación de los procesos se llevará a cabo siguiendo el cronograma de actividades, así como midiendo los </w:t>
            </w:r>
            <w:proofErr w:type="spellStart"/>
            <w:r>
              <w:rPr>
                <w:rFonts w:ascii="Verdana" w:hAnsi="Verdana"/>
                <w:b/>
                <w:sz w:val="18"/>
                <w:szCs w:val="18"/>
              </w:rPr>
              <w:t>KPI’s</w:t>
            </w:r>
            <w:proofErr w:type="spellEnd"/>
            <w:r>
              <w:rPr>
                <w:rFonts w:ascii="Verdana" w:hAnsi="Verdana"/>
                <w:b/>
                <w:sz w:val="18"/>
                <w:szCs w:val="18"/>
              </w:rPr>
              <w:t xml:space="preserve"> que dicten estos procesos para así mantener la línea base del proyecto en un rumbo correcto. </w:t>
            </w:r>
          </w:p>
          <w:p w14:paraId="471DD656" w14:textId="77777777" w:rsidR="003F0352" w:rsidRDefault="003F0352">
            <w:pPr>
              <w:pStyle w:val="Textoindependiente"/>
              <w:ind w:left="57" w:right="57"/>
              <w:jc w:val="both"/>
              <w:rPr>
                <w:rFonts w:ascii="Verdana" w:hAnsi="Verdana"/>
                <w:b/>
                <w:sz w:val="18"/>
                <w:szCs w:val="18"/>
              </w:rPr>
            </w:pPr>
            <w:r>
              <w:rPr>
                <w:rFonts w:ascii="Verdana" w:hAnsi="Verdana"/>
                <w:b/>
                <w:sz w:val="18"/>
                <w:szCs w:val="18"/>
              </w:rPr>
              <w:t>El producto deberá cumplir con los requerimientos asociados al proyecto y requeridos por los clientes después de la fase de análisis de requerimientos.</w:t>
            </w:r>
          </w:p>
          <w:p w14:paraId="6145CED5" w14:textId="4D9E18EA" w:rsidR="003F0352" w:rsidRDefault="003F0352">
            <w:pPr>
              <w:pStyle w:val="Textoindependiente"/>
              <w:ind w:left="57" w:right="57"/>
              <w:jc w:val="both"/>
              <w:rPr>
                <w:rFonts w:ascii="Verdana" w:hAnsi="Verdana"/>
                <w:b/>
                <w:sz w:val="18"/>
                <w:szCs w:val="18"/>
              </w:rPr>
            </w:pPr>
            <w:r>
              <w:rPr>
                <w:rFonts w:ascii="Verdana" w:hAnsi="Verdana"/>
                <w:b/>
                <w:sz w:val="18"/>
                <w:szCs w:val="18"/>
              </w:rPr>
              <w:t>Los entregables deberán entregarse en las fechas indicadas con los formatos de entrega correspondientes impuestos por la dirección de proyectos. Al final el proyecto será aprobado cuando cumpla con los requerimientos funcionales y no funcionales que se establecieron en el análisis.</w:t>
            </w:r>
          </w:p>
        </w:tc>
      </w:tr>
      <w:tr w:rsidR="003263D6" w:rsidRPr="009F2597" w14:paraId="19A0C4FC" w14:textId="77777777">
        <w:trPr>
          <w:trHeight w:val="227"/>
          <w:jc w:val="center"/>
        </w:trPr>
        <w:tc>
          <w:tcPr>
            <w:tcW w:w="8448" w:type="dxa"/>
            <w:tcBorders>
              <w:bottom w:val="single" w:sz="4" w:space="0" w:color="auto"/>
            </w:tcBorders>
            <w:shd w:val="clear" w:color="auto" w:fill="F3F3F3"/>
          </w:tcPr>
          <w:p w14:paraId="5FE61AD8" w14:textId="5D73B0F1" w:rsidR="003263D6" w:rsidRDefault="00D1242A">
            <w:pPr>
              <w:pStyle w:val="Textoindependiente"/>
              <w:ind w:left="57" w:right="57"/>
              <w:jc w:val="both"/>
              <w:rPr>
                <w:rFonts w:ascii="Arial" w:hAnsi="Arial"/>
                <w:b/>
                <w:sz w:val="22"/>
              </w:rPr>
            </w:pPr>
            <w:r>
              <w:rPr>
                <w:rFonts w:ascii="Verdana" w:hAnsi="Verdana"/>
                <w:i/>
                <w:smallCaps/>
                <w:sz w:val="18"/>
                <w:szCs w:val="18"/>
              </w:rPr>
              <w:t>Nota: Adjuntar flujograma de procedimiento.</w:t>
            </w:r>
          </w:p>
        </w:tc>
      </w:tr>
      <w:tr w:rsidR="003263D6" w:rsidRPr="009F2597" w14:paraId="0892D8FB" w14:textId="77777777">
        <w:trPr>
          <w:trHeight w:val="227"/>
          <w:jc w:val="center"/>
        </w:trPr>
        <w:tc>
          <w:tcPr>
            <w:tcW w:w="8448" w:type="dxa"/>
            <w:shd w:val="clear" w:color="auto" w:fill="D9D9D9"/>
            <w:vAlign w:val="center"/>
          </w:tcPr>
          <w:p w14:paraId="47B1BC55" w14:textId="77777777" w:rsidR="003263D6" w:rsidRDefault="00D1242A">
            <w:pPr>
              <w:pStyle w:val="Textoindependiente"/>
              <w:ind w:left="57" w:right="57"/>
              <w:jc w:val="both"/>
              <w:rPr>
                <w:rFonts w:ascii="Verdana" w:hAnsi="Verdana"/>
                <w:i/>
                <w:smallCaps/>
                <w:color w:val="000000"/>
                <w:sz w:val="16"/>
              </w:rPr>
            </w:pPr>
            <w:r>
              <w:rPr>
                <w:rFonts w:ascii="Verdana" w:hAnsi="Verdana"/>
                <w:b/>
                <w:smallCaps/>
                <w:color w:val="000000"/>
              </w:rPr>
              <w:t xml:space="preserve">Proceso para la aceptación del Alcance: </w:t>
            </w:r>
            <w:r>
              <w:rPr>
                <w:rFonts w:ascii="Verdana" w:hAnsi="Verdana"/>
                <w:i/>
                <w:smallCaps/>
                <w:color w:val="000000"/>
                <w:sz w:val="18"/>
                <w:szCs w:val="18"/>
              </w:rPr>
              <w:t>Descripción detallada del proceso para la aceptación formal de los entregables por parte del cliente (interno o externo). Definición de qué, quién, cómo, cuándo, dónde, y con qué.</w:t>
            </w:r>
          </w:p>
        </w:tc>
      </w:tr>
      <w:tr w:rsidR="003263D6" w:rsidRPr="009F2597" w14:paraId="4210A18E" w14:textId="77777777">
        <w:trPr>
          <w:trHeight w:val="227"/>
          <w:jc w:val="center"/>
        </w:trPr>
        <w:tc>
          <w:tcPr>
            <w:tcW w:w="8448" w:type="dxa"/>
          </w:tcPr>
          <w:p w14:paraId="049ACF55" w14:textId="7550316B" w:rsidR="003263D6" w:rsidRDefault="003F0352">
            <w:pPr>
              <w:pStyle w:val="Textoindependiente"/>
              <w:ind w:left="57" w:right="57"/>
              <w:jc w:val="both"/>
              <w:rPr>
                <w:rFonts w:ascii="Verdana" w:hAnsi="Verdana"/>
                <w:b/>
                <w:sz w:val="18"/>
                <w:szCs w:val="18"/>
              </w:rPr>
            </w:pPr>
            <w:r>
              <w:rPr>
                <w:rFonts w:ascii="Verdana" w:hAnsi="Verdana"/>
                <w:b/>
                <w:sz w:val="18"/>
                <w:szCs w:val="18"/>
              </w:rPr>
              <w:t xml:space="preserve">El cliente dará su </w:t>
            </w:r>
            <w:proofErr w:type="spellStart"/>
            <w:r>
              <w:rPr>
                <w:rFonts w:ascii="Verdana" w:hAnsi="Verdana"/>
                <w:b/>
                <w:sz w:val="18"/>
                <w:szCs w:val="18"/>
              </w:rPr>
              <w:t>VoBo</w:t>
            </w:r>
            <w:proofErr w:type="spellEnd"/>
            <w:r>
              <w:rPr>
                <w:rFonts w:ascii="Verdana" w:hAnsi="Verdana"/>
                <w:b/>
                <w:sz w:val="18"/>
                <w:szCs w:val="18"/>
              </w:rPr>
              <w:t xml:space="preserve"> de los entregables cuando estos cumplan con los formatos establecidos </w:t>
            </w:r>
            <w:r w:rsidR="00F17EF1">
              <w:rPr>
                <w:rFonts w:ascii="Verdana" w:hAnsi="Verdana"/>
                <w:b/>
                <w:sz w:val="18"/>
                <w:szCs w:val="18"/>
              </w:rPr>
              <w:t xml:space="preserve">por parte del cliente y la dirección del proyecto. Estos entregables también deberán ser entregados en tiempo de acuerdo con el cronograma de actividades realizado </w:t>
            </w:r>
            <w:proofErr w:type="gramStart"/>
            <w:r w:rsidR="00F17EF1">
              <w:rPr>
                <w:rFonts w:ascii="Verdana" w:hAnsi="Verdana"/>
                <w:b/>
                <w:sz w:val="18"/>
                <w:szCs w:val="18"/>
              </w:rPr>
              <w:t>conjuntamente con</w:t>
            </w:r>
            <w:bookmarkStart w:id="0" w:name="_GoBack"/>
            <w:bookmarkEnd w:id="0"/>
            <w:proofErr w:type="gramEnd"/>
            <w:r w:rsidR="00F17EF1">
              <w:rPr>
                <w:rFonts w:ascii="Verdana" w:hAnsi="Verdana"/>
                <w:b/>
                <w:sz w:val="18"/>
                <w:szCs w:val="18"/>
              </w:rPr>
              <w:t xml:space="preserve"> el cliente para lograr una eficiencia en la revisión de los entregables. Al presentar los entregables se debe estar un representante de cada área, así como el líder del proyecto para hacer las anotaciones o aclaraciones consecuentes a las entregas.</w:t>
            </w:r>
          </w:p>
        </w:tc>
      </w:tr>
      <w:tr w:rsidR="003263D6" w:rsidRPr="009F2597" w14:paraId="0B43BD83" w14:textId="77777777">
        <w:trPr>
          <w:trHeight w:val="227"/>
          <w:jc w:val="center"/>
        </w:trPr>
        <w:tc>
          <w:tcPr>
            <w:tcW w:w="8448" w:type="dxa"/>
            <w:tcBorders>
              <w:bottom w:val="single" w:sz="4" w:space="0" w:color="auto"/>
            </w:tcBorders>
            <w:shd w:val="clear" w:color="auto" w:fill="F3F3F3"/>
          </w:tcPr>
          <w:p w14:paraId="1EBE72B8" w14:textId="77777777" w:rsidR="003263D6" w:rsidRDefault="00D1242A">
            <w:pPr>
              <w:pStyle w:val="Textoindependiente"/>
              <w:ind w:left="57" w:right="57"/>
              <w:jc w:val="both"/>
              <w:rPr>
                <w:rFonts w:ascii="Arial" w:hAnsi="Arial"/>
                <w:b/>
                <w:sz w:val="22"/>
              </w:rPr>
            </w:pPr>
            <w:r>
              <w:rPr>
                <w:rFonts w:ascii="Verdana" w:hAnsi="Verdana"/>
                <w:i/>
                <w:smallCaps/>
                <w:sz w:val="18"/>
                <w:szCs w:val="18"/>
              </w:rPr>
              <w:t>Nota: Adjuntar flujograma de procedimiento.</w:t>
            </w:r>
          </w:p>
        </w:tc>
      </w:tr>
    </w:tbl>
    <w:p w14:paraId="40C9F4B3" w14:textId="77777777" w:rsidR="003263D6" w:rsidRPr="00A76223" w:rsidRDefault="003263D6">
      <w:pPr>
        <w:rPr>
          <w:lang w:val="es-MX"/>
        </w:rPr>
      </w:pPr>
    </w:p>
    <w:p w14:paraId="1EBD5404" w14:textId="77777777" w:rsidR="003263D6" w:rsidRPr="00A76223" w:rsidRDefault="003263D6">
      <w:pPr>
        <w:rPr>
          <w:lang w:val="es-MX"/>
        </w:rPr>
      </w:pPr>
    </w:p>
    <w:sectPr w:rsidR="003263D6" w:rsidRPr="00A76223" w:rsidSect="00893182">
      <w:headerReference w:type="default" r:id="rId8"/>
      <w:footerReference w:type="default" r:id="rId9"/>
      <w:headerReference w:type="first" r:id="rId10"/>
      <w:pgSz w:w="11909" w:h="16834"/>
      <w:pgMar w:top="1417" w:right="1701" w:bottom="1417" w:left="1701" w:header="709" w:footer="21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01F9D" w14:textId="77777777" w:rsidR="00B21E7D" w:rsidRDefault="00B21E7D" w:rsidP="008629D0">
      <w:pPr>
        <w:pStyle w:val="Textoindependiente"/>
      </w:pPr>
      <w:r>
        <w:separator/>
      </w:r>
    </w:p>
  </w:endnote>
  <w:endnote w:type="continuationSeparator" w:id="0">
    <w:p w14:paraId="6587A550" w14:textId="77777777" w:rsidR="00B21E7D" w:rsidRDefault="00B21E7D"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ook w:val="04A0" w:firstRow="1" w:lastRow="0" w:firstColumn="1" w:lastColumn="0" w:noHBand="0" w:noVBand="1"/>
    </w:tblPr>
    <w:tblGrid>
      <w:gridCol w:w="8507"/>
    </w:tblGrid>
    <w:tr w:rsidR="003263D6" w:rsidRPr="009F2597" w14:paraId="1F2D63A4" w14:textId="77777777">
      <w:trPr>
        <w:jc w:val="center"/>
      </w:trPr>
      <w:tc>
        <w:tcPr>
          <w:tcW w:w="13572" w:type="dxa"/>
          <w:shd w:val="clear" w:color="auto" w:fill="auto"/>
          <w:vAlign w:val="center"/>
        </w:tcPr>
        <w:p w14:paraId="1A7BEC85" w14:textId="77777777" w:rsidR="003263D6" w:rsidRPr="00A76223" w:rsidRDefault="00D1242A">
          <w:pPr>
            <w:pStyle w:val="Piedepgina"/>
            <w:jc w:val="center"/>
            <w:rPr>
              <w:rFonts w:ascii="Verdana" w:hAnsi="Verdana"/>
              <w:sz w:val="14"/>
              <w:szCs w:val="14"/>
              <w:lang w:val="es-MX"/>
            </w:rPr>
          </w:pPr>
          <w:r w:rsidRPr="00A76223">
            <w:rPr>
              <w:rFonts w:ascii="Verdana" w:hAnsi="Verdana"/>
              <w:sz w:val="14"/>
              <w:szCs w:val="14"/>
              <w:lang w:val="es-MX"/>
            </w:rPr>
            <w:t xml:space="preserve">El logotipo PMI </w:t>
          </w:r>
          <w:proofErr w:type="spellStart"/>
          <w:r w:rsidRPr="00A76223">
            <w:rPr>
              <w:rFonts w:ascii="Verdana" w:hAnsi="Verdana"/>
              <w:sz w:val="14"/>
              <w:szCs w:val="14"/>
              <w:lang w:val="es-MX"/>
            </w:rPr>
            <w:t>Registered</w:t>
          </w:r>
          <w:proofErr w:type="spellEnd"/>
          <w:r w:rsidRPr="00A76223">
            <w:rPr>
              <w:rFonts w:ascii="Verdana" w:hAnsi="Verdana"/>
              <w:sz w:val="14"/>
              <w:szCs w:val="14"/>
              <w:lang w:val="es-MX"/>
            </w:rPr>
            <w:t xml:space="preserve"> </w:t>
          </w:r>
          <w:proofErr w:type="spellStart"/>
          <w:r w:rsidRPr="00A76223">
            <w:rPr>
              <w:rFonts w:ascii="Verdana" w:hAnsi="Verdana"/>
              <w:sz w:val="14"/>
              <w:szCs w:val="14"/>
              <w:lang w:val="es-MX"/>
            </w:rPr>
            <w:t>Education</w:t>
          </w:r>
          <w:proofErr w:type="spellEnd"/>
          <w:r w:rsidRPr="00A76223">
            <w:rPr>
              <w:rFonts w:ascii="Verdana" w:hAnsi="Verdana"/>
              <w:sz w:val="14"/>
              <w:szCs w:val="14"/>
              <w:lang w:val="es-MX"/>
            </w:rPr>
            <w:t xml:space="preserve"> </w:t>
          </w:r>
          <w:proofErr w:type="spellStart"/>
          <w:r w:rsidRPr="00A76223">
            <w:rPr>
              <w:rFonts w:ascii="Verdana" w:hAnsi="Verdana"/>
              <w:sz w:val="14"/>
              <w:szCs w:val="14"/>
              <w:lang w:val="es-MX"/>
            </w:rPr>
            <w:t>Provider</w:t>
          </w:r>
          <w:proofErr w:type="spellEnd"/>
          <w:r w:rsidRPr="00A76223">
            <w:rPr>
              <w:rFonts w:ascii="Verdana" w:hAnsi="Verdana"/>
              <w:sz w:val="14"/>
              <w:szCs w:val="14"/>
              <w:lang w:val="es-MX"/>
            </w:rPr>
            <w:t xml:space="preserve"> es una marca registrada del Project Management </w:t>
          </w:r>
          <w:proofErr w:type="spellStart"/>
          <w:r w:rsidRPr="00A76223">
            <w:rPr>
              <w:rFonts w:ascii="Verdana" w:hAnsi="Verdana"/>
              <w:sz w:val="14"/>
              <w:szCs w:val="14"/>
              <w:lang w:val="es-MX"/>
            </w:rPr>
            <w:t>Institute</w:t>
          </w:r>
          <w:proofErr w:type="spellEnd"/>
          <w:r w:rsidRPr="00A76223">
            <w:rPr>
              <w:rFonts w:ascii="Verdana" w:hAnsi="Verdana"/>
              <w:sz w:val="14"/>
              <w:szCs w:val="14"/>
              <w:lang w:val="es-MX"/>
            </w:rPr>
            <w:t>, Inc.</w:t>
          </w:r>
        </w:p>
      </w:tc>
    </w:tr>
  </w:tbl>
  <w:p w14:paraId="2B543C55" w14:textId="77777777" w:rsidR="003263D6" w:rsidRPr="00A76223" w:rsidRDefault="003263D6">
    <w:pPr>
      <w:pStyle w:val="Piedepgina"/>
      <w:rPr>
        <w:szCs w:val="16"/>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1F455" w14:textId="77777777" w:rsidR="00B21E7D" w:rsidRDefault="00B21E7D" w:rsidP="008629D0">
      <w:pPr>
        <w:pStyle w:val="Textoindependiente"/>
      </w:pPr>
      <w:r>
        <w:separator/>
      </w:r>
    </w:p>
  </w:footnote>
  <w:footnote w:type="continuationSeparator" w:id="0">
    <w:p w14:paraId="3973A31E" w14:textId="77777777" w:rsidR="00B21E7D" w:rsidRDefault="00B21E7D"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3263D6" w14:paraId="6C4ACF38" w14:textId="77777777">
      <w:trPr>
        <w:trHeight w:val="845"/>
        <w:jc w:val="center"/>
      </w:trPr>
      <w:tc>
        <w:tcPr>
          <w:tcW w:w="3969" w:type="dxa"/>
          <w:tcBorders>
            <w:top w:val="none" w:sz="0" w:space="0" w:color="000000"/>
            <w:left w:val="none" w:sz="0" w:space="0" w:color="000000"/>
            <w:bottom w:val="none" w:sz="0" w:space="0" w:color="000000"/>
            <w:right w:val="none" w:sz="0" w:space="0" w:color="000000"/>
          </w:tcBorders>
        </w:tcPr>
        <w:p w14:paraId="07EE8B43" w14:textId="77777777" w:rsidR="003263D6" w:rsidRDefault="00D1242A">
          <w:pPr>
            <w:pStyle w:val="Encabezado"/>
          </w:pPr>
          <w:r>
            <w:rPr>
              <w:noProof/>
            </w:rPr>
            <w:drawing>
              <wp:inline distT="0" distB="0" distL="0" distR="0" wp14:anchorId="6691EEC8" wp14:editId="0782686B">
                <wp:extent cx="1924054" cy="438154"/>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 1"/>
                        <pic:cNvPicPr>
                          <a:picLocks noChangeAspect="1" noChangeArrowheads="1"/>
                        </pic:cNvPicPr>
                      </pic:nvPicPr>
                      <pic:blipFill>
                        <a:blip r:embed="rId1"/>
                        <a:srcRect/>
                        <a:stretch>
                          <a:fillRect/>
                        </a:stretch>
                      </pic:blipFill>
                      <pic:spPr bwMode="auto">
                        <a:xfrm>
                          <a:off x="0" y="0"/>
                          <a:ext cx="1924050" cy="438150"/>
                        </a:xfrm>
                        <a:prstGeom prst="rect">
                          <a:avLst/>
                        </a:prstGeom>
                        <a:noFill/>
                        <a:ln>
                          <a:noFill/>
                        </a:ln>
                      </pic:spPr>
                    </pic:pic>
                  </a:graphicData>
                </a:graphic>
              </wp:inline>
            </w:drawing>
          </w:r>
        </w:p>
      </w:tc>
      <w:tc>
        <w:tcPr>
          <w:tcW w:w="1985" w:type="dxa"/>
          <w:tcBorders>
            <w:top w:val="none" w:sz="0" w:space="0" w:color="000000"/>
            <w:left w:val="none" w:sz="0" w:space="0" w:color="000000"/>
            <w:bottom w:val="none" w:sz="0" w:space="0" w:color="000000"/>
            <w:right w:val="none" w:sz="0" w:space="0" w:color="000000"/>
          </w:tcBorders>
        </w:tcPr>
        <w:p w14:paraId="65613B2A" w14:textId="77777777" w:rsidR="003263D6" w:rsidRDefault="003263D6">
          <w:pPr>
            <w:pStyle w:val="Encabezado"/>
            <w:jc w:val="right"/>
          </w:pPr>
        </w:p>
      </w:tc>
      <w:tc>
        <w:tcPr>
          <w:tcW w:w="1667" w:type="dxa"/>
          <w:tcBorders>
            <w:top w:val="none" w:sz="0" w:space="0" w:color="000000"/>
            <w:left w:val="none" w:sz="0" w:space="0" w:color="000000"/>
            <w:bottom w:val="none" w:sz="0" w:space="0" w:color="000000"/>
            <w:right w:val="none" w:sz="0" w:space="0" w:color="000000"/>
          </w:tcBorders>
        </w:tcPr>
        <w:p w14:paraId="5E27B271" w14:textId="77777777" w:rsidR="003263D6" w:rsidRDefault="00D1242A">
          <w:pPr>
            <w:pStyle w:val="Encabezado"/>
            <w:jc w:val="center"/>
          </w:pPr>
          <w:r>
            <w:rPr>
              <w:noProof/>
            </w:rPr>
            <w:drawing>
              <wp:inline distT="0" distB="0" distL="0" distR="0" wp14:anchorId="30EC8AB8" wp14:editId="7D927102">
                <wp:extent cx="933445" cy="409579"/>
                <wp:effectExtent l="0" t="0" r="0" b="9525"/>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UMstudy-Partner-Logo"/>
                        <pic:cNvPicPr>
                          <a:picLocks noChangeAspect="1" noChangeArrowheads="1"/>
                        </pic:cNvPicPr>
                      </pic:nvPicPr>
                      <pic:blipFill>
                        <a:blip r:embed="rId2"/>
                        <a:srcRect/>
                        <a:stretch>
                          <a:fillRect/>
                        </a:stretch>
                      </pic:blipFill>
                      <pic:spPr bwMode="auto">
                        <a:xfrm>
                          <a:off x="0" y="0"/>
                          <a:ext cx="933450" cy="409575"/>
                        </a:xfrm>
                        <a:prstGeom prst="rect">
                          <a:avLst/>
                        </a:prstGeom>
                        <a:noFill/>
                        <a:ln>
                          <a:noFill/>
                        </a:ln>
                      </pic:spPr>
                    </pic:pic>
                  </a:graphicData>
                </a:graphic>
              </wp:inline>
            </w:drawing>
          </w:r>
        </w:p>
      </w:tc>
      <w:tc>
        <w:tcPr>
          <w:tcW w:w="1559" w:type="dxa"/>
          <w:tcBorders>
            <w:top w:val="none" w:sz="0" w:space="0" w:color="000000"/>
            <w:left w:val="none" w:sz="0" w:space="0" w:color="000000"/>
            <w:bottom w:val="none" w:sz="0" w:space="0" w:color="000000"/>
            <w:right w:val="none" w:sz="0" w:space="0" w:color="000000"/>
          </w:tcBorders>
        </w:tcPr>
        <w:p w14:paraId="33F58061" w14:textId="77777777" w:rsidR="003263D6" w:rsidRDefault="00D1242A">
          <w:pPr>
            <w:pStyle w:val="Encabezado"/>
            <w:jc w:val="right"/>
          </w:pPr>
          <w:r>
            <w:rPr>
              <w:noProof/>
            </w:rPr>
            <w:drawing>
              <wp:inline distT="0" distB="0" distL="0" distR="0" wp14:anchorId="76065475" wp14:editId="6BE2FAB9">
                <wp:extent cx="866779" cy="409579"/>
                <wp:effectExtent l="0" t="0" r="9525" b="952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srcRect/>
                        <a:stretch>
                          <a:fillRect/>
                        </a:stretch>
                      </pic:blipFill>
                      <pic:spPr bwMode="auto">
                        <a:xfrm>
                          <a:off x="0" y="0"/>
                          <a:ext cx="866775" cy="409575"/>
                        </a:xfrm>
                        <a:prstGeom prst="rect">
                          <a:avLst/>
                        </a:prstGeom>
                        <a:noFill/>
                        <a:ln>
                          <a:noFill/>
                        </a:ln>
                      </pic:spPr>
                    </pic:pic>
                  </a:graphicData>
                </a:graphic>
              </wp:inline>
            </w:drawing>
          </w:r>
        </w:p>
      </w:tc>
    </w:tr>
    <w:tr w:rsidR="003263D6" w14:paraId="4F4EFEA0" w14:textId="77777777">
      <w:trPr>
        <w:jc w:val="center"/>
      </w:trPr>
      <w:tc>
        <w:tcPr>
          <w:tcW w:w="9180" w:type="dxa"/>
          <w:gridSpan w:val="4"/>
          <w:tcBorders>
            <w:top w:val="none" w:sz="0" w:space="0" w:color="000000"/>
            <w:left w:val="none" w:sz="0" w:space="0" w:color="000000"/>
            <w:bottom w:val="single" w:sz="4" w:space="0" w:color="auto"/>
            <w:right w:val="none" w:sz="0" w:space="0" w:color="000000"/>
          </w:tcBorders>
        </w:tcPr>
        <w:p w14:paraId="0CFC8A36" w14:textId="77777777" w:rsidR="003263D6" w:rsidRDefault="00D1242A">
          <w:pPr>
            <w:jc w:val="right"/>
            <w:rPr>
              <w:rFonts w:ascii="Verdana" w:hAnsi="Verdana"/>
              <w:sz w:val="16"/>
              <w:szCs w:val="16"/>
            </w:rPr>
          </w:pPr>
          <w:r>
            <w:rPr>
              <w:rFonts w:ascii="Verdana" w:hAnsi="Verdana"/>
              <w:sz w:val="16"/>
              <w:szCs w:val="16"/>
            </w:rPr>
            <w:t>FGPR050 - Versión 1.0</w:t>
          </w:r>
        </w:p>
      </w:tc>
    </w:tr>
  </w:tbl>
  <w:p w14:paraId="248B2521" w14:textId="77777777" w:rsidR="003263D6" w:rsidRDefault="00B21E7D">
    <w:pPr>
      <w:pStyle w:val="Encabezado"/>
    </w:pPr>
    <w:r>
      <w:pict w14:anchorId="7DB96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5189" o:spid="_x0000_s2071" type="#_x0000_t75" style="position:absolute;margin-left:0;margin-top:0;width:453.55pt;height:79.4pt;z-index:-251658752;mso-position-horizontal-relative:margin;mso-position-vertical-relative:margin" o:allowincell="f">
          <v:imagedata r:id="rId4" o:title="Marca 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jc w:val="center"/>
      <w:tblBorders>
        <w:bottom w:val="single" w:sz="4" w:space="0" w:color="auto"/>
      </w:tblBorders>
      <w:tblLayout w:type="fixed"/>
      <w:tblLook w:val="04A0" w:firstRow="1" w:lastRow="0" w:firstColumn="1" w:lastColumn="0" w:noHBand="0" w:noVBand="1"/>
    </w:tblPr>
    <w:tblGrid>
      <w:gridCol w:w="3969"/>
      <w:gridCol w:w="1985"/>
      <w:gridCol w:w="1667"/>
      <w:gridCol w:w="1559"/>
    </w:tblGrid>
    <w:tr w:rsidR="003263D6" w14:paraId="2FE13F87" w14:textId="77777777">
      <w:trPr>
        <w:trHeight w:val="845"/>
        <w:jc w:val="center"/>
      </w:trPr>
      <w:tc>
        <w:tcPr>
          <w:tcW w:w="3969" w:type="dxa"/>
          <w:tcBorders>
            <w:top w:val="none" w:sz="0" w:space="0" w:color="000000"/>
            <w:left w:val="none" w:sz="0" w:space="0" w:color="000000"/>
            <w:bottom w:val="none" w:sz="0" w:space="0" w:color="000000"/>
            <w:right w:val="none" w:sz="0" w:space="0" w:color="000000"/>
          </w:tcBorders>
        </w:tcPr>
        <w:p w14:paraId="36E81862" w14:textId="0AB2E050" w:rsidR="003263D6" w:rsidRDefault="003263D6">
          <w:pPr>
            <w:pStyle w:val="Encabezado"/>
          </w:pPr>
        </w:p>
      </w:tc>
      <w:tc>
        <w:tcPr>
          <w:tcW w:w="1985" w:type="dxa"/>
          <w:tcBorders>
            <w:top w:val="none" w:sz="0" w:space="0" w:color="000000"/>
            <w:left w:val="none" w:sz="0" w:space="0" w:color="000000"/>
            <w:bottom w:val="none" w:sz="0" w:space="0" w:color="000000"/>
            <w:right w:val="none" w:sz="0" w:space="0" w:color="000000"/>
          </w:tcBorders>
        </w:tcPr>
        <w:p w14:paraId="00FC2D37" w14:textId="77777777" w:rsidR="003263D6" w:rsidRDefault="003263D6">
          <w:pPr>
            <w:pStyle w:val="Encabezado"/>
            <w:jc w:val="right"/>
          </w:pPr>
        </w:p>
      </w:tc>
      <w:tc>
        <w:tcPr>
          <w:tcW w:w="1667" w:type="dxa"/>
          <w:tcBorders>
            <w:top w:val="none" w:sz="0" w:space="0" w:color="000000"/>
            <w:left w:val="none" w:sz="0" w:space="0" w:color="000000"/>
            <w:bottom w:val="none" w:sz="0" w:space="0" w:color="000000"/>
            <w:right w:val="none" w:sz="0" w:space="0" w:color="000000"/>
          </w:tcBorders>
        </w:tcPr>
        <w:p w14:paraId="655F40A3" w14:textId="0B540B86" w:rsidR="003263D6" w:rsidRDefault="003263D6">
          <w:pPr>
            <w:pStyle w:val="Encabezado"/>
            <w:jc w:val="center"/>
          </w:pPr>
        </w:p>
      </w:tc>
      <w:tc>
        <w:tcPr>
          <w:tcW w:w="1559" w:type="dxa"/>
          <w:tcBorders>
            <w:top w:val="none" w:sz="0" w:space="0" w:color="000000"/>
            <w:left w:val="none" w:sz="0" w:space="0" w:color="000000"/>
            <w:bottom w:val="none" w:sz="0" w:space="0" w:color="000000"/>
            <w:right w:val="none" w:sz="0" w:space="0" w:color="000000"/>
          </w:tcBorders>
        </w:tcPr>
        <w:p w14:paraId="123FAD1F" w14:textId="324AB878" w:rsidR="003263D6" w:rsidRDefault="003263D6">
          <w:pPr>
            <w:pStyle w:val="Encabezado"/>
            <w:jc w:val="right"/>
          </w:pPr>
        </w:p>
      </w:tc>
    </w:tr>
    <w:tr w:rsidR="003263D6" w14:paraId="3EFC3F27" w14:textId="77777777">
      <w:trPr>
        <w:jc w:val="center"/>
      </w:trPr>
      <w:tc>
        <w:tcPr>
          <w:tcW w:w="9180" w:type="dxa"/>
          <w:gridSpan w:val="4"/>
          <w:tcBorders>
            <w:top w:val="none" w:sz="0" w:space="0" w:color="000000"/>
            <w:left w:val="none" w:sz="0" w:space="0" w:color="000000"/>
            <w:bottom w:val="single" w:sz="4" w:space="0" w:color="auto"/>
            <w:right w:val="none" w:sz="0" w:space="0" w:color="000000"/>
          </w:tcBorders>
        </w:tcPr>
        <w:p w14:paraId="6F4ED989" w14:textId="77777777" w:rsidR="003263D6" w:rsidRDefault="00D1242A">
          <w:pPr>
            <w:jc w:val="right"/>
            <w:rPr>
              <w:rFonts w:ascii="Verdana" w:hAnsi="Verdana"/>
              <w:sz w:val="16"/>
              <w:szCs w:val="16"/>
            </w:rPr>
          </w:pPr>
          <w:r>
            <w:rPr>
              <w:rFonts w:ascii="Verdana" w:hAnsi="Verdana"/>
              <w:sz w:val="16"/>
              <w:szCs w:val="16"/>
            </w:rPr>
            <w:t>FGPR050 - Versión 1.0</w:t>
          </w:r>
        </w:p>
      </w:tc>
    </w:tr>
  </w:tbl>
  <w:p w14:paraId="6E0F81AC" w14:textId="638DD2D4" w:rsidR="003263D6" w:rsidRDefault="0032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4"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275BA"/>
    <w:rsid w:val="00035976"/>
    <w:rsid w:val="00043137"/>
    <w:rsid w:val="00061FF3"/>
    <w:rsid w:val="000951B1"/>
    <w:rsid w:val="000A35EC"/>
    <w:rsid w:val="000B41EE"/>
    <w:rsid w:val="000E7E4C"/>
    <w:rsid w:val="000F11C9"/>
    <w:rsid w:val="000F7CEC"/>
    <w:rsid w:val="00104466"/>
    <w:rsid w:val="00133EA2"/>
    <w:rsid w:val="00145234"/>
    <w:rsid w:val="001A2A02"/>
    <w:rsid w:val="001E57D8"/>
    <w:rsid w:val="002020D9"/>
    <w:rsid w:val="0021059A"/>
    <w:rsid w:val="002173B2"/>
    <w:rsid w:val="00224F19"/>
    <w:rsid w:val="00227F5F"/>
    <w:rsid w:val="00253FD0"/>
    <w:rsid w:val="002646B0"/>
    <w:rsid w:val="0027050A"/>
    <w:rsid w:val="00281933"/>
    <w:rsid w:val="002A5AB6"/>
    <w:rsid w:val="002B5126"/>
    <w:rsid w:val="002C2D1B"/>
    <w:rsid w:val="002D2891"/>
    <w:rsid w:val="002F7B98"/>
    <w:rsid w:val="00317DCA"/>
    <w:rsid w:val="003263D6"/>
    <w:rsid w:val="003331F9"/>
    <w:rsid w:val="00355579"/>
    <w:rsid w:val="003579D6"/>
    <w:rsid w:val="0037092C"/>
    <w:rsid w:val="00372FE0"/>
    <w:rsid w:val="003756F2"/>
    <w:rsid w:val="00377BD1"/>
    <w:rsid w:val="003902AE"/>
    <w:rsid w:val="003A7289"/>
    <w:rsid w:val="003C5B00"/>
    <w:rsid w:val="003E1D29"/>
    <w:rsid w:val="003F0352"/>
    <w:rsid w:val="004201C0"/>
    <w:rsid w:val="00434C8A"/>
    <w:rsid w:val="00436137"/>
    <w:rsid w:val="00461334"/>
    <w:rsid w:val="0046629A"/>
    <w:rsid w:val="00475448"/>
    <w:rsid w:val="00480190"/>
    <w:rsid w:val="00485BCE"/>
    <w:rsid w:val="004A3A71"/>
    <w:rsid w:val="004B1B1B"/>
    <w:rsid w:val="004B2E90"/>
    <w:rsid w:val="004D2730"/>
    <w:rsid w:val="004D338A"/>
    <w:rsid w:val="004D4193"/>
    <w:rsid w:val="004E7510"/>
    <w:rsid w:val="00510E02"/>
    <w:rsid w:val="00522209"/>
    <w:rsid w:val="0055132B"/>
    <w:rsid w:val="005718FE"/>
    <w:rsid w:val="00572138"/>
    <w:rsid w:val="00591EBD"/>
    <w:rsid w:val="005A3C8C"/>
    <w:rsid w:val="005A7864"/>
    <w:rsid w:val="005A7DC3"/>
    <w:rsid w:val="005A7F90"/>
    <w:rsid w:val="005E0748"/>
    <w:rsid w:val="005F11C2"/>
    <w:rsid w:val="00610028"/>
    <w:rsid w:val="00613A27"/>
    <w:rsid w:val="00634C89"/>
    <w:rsid w:val="00641E9B"/>
    <w:rsid w:val="00650470"/>
    <w:rsid w:val="00677756"/>
    <w:rsid w:val="00681778"/>
    <w:rsid w:val="006A4B47"/>
    <w:rsid w:val="006B694A"/>
    <w:rsid w:val="006D7A36"/>
    <w:rsid w:val="006D7A9C"/>
    <w:rsid w:val="006E27DE"/>
    <w:rsid w:val="006E5529"/>
    <w:rsid w:val="006F18D7"/>
    <w:rsid w:val="007067D9"/>
    <w:rsid w:val="00716E08"/>
    <w:rsid w:val="00733A4D"/>
    <w:rsid w:val="00751396"/>
    <w:rsid w:val="00752F9C"/>
    <w:rsid w:val="0075722A"/>
    <w:rsid w:val="00792518"/>
    <w:rsid w:val="007B223F"/>
    <w:rsid w:val="007F3604"/>
    <w:rsid w:val="007F6663"/>
    <w:rsid w:val="00801C2D"/>
    <w:rsid w:val="00801DD7"/>
    <w:rsid w:val="0081514C"/>
    <w:rsid w:val="00820B5D"/>
    <w:rsid w:val="00826A8B"/>
    <w:rsid w:val="008629D0"/>
    <w:rsid w:val="00862C88"/>
    <w:rsid w:val="00863D5A"/>
    <w:rsid w:val="008642BA"/>
    <w:rsid w:val="00872A57"/>
    <w:rsid w:val="00872D64"/>
    <w:rsid w:val="0088473C"/>
    <w:rsid w:val="00884AF9"/>
    <w:rsid w:val="00893182"/>
    <w:rsid w:val="008C371E"/>
    <w:rsid w:val="008D13CE"/>
    <w:rsid w:val="008E4DC2"/>
    <w:rsid w:val="00905B90"/>
    <w:rsid w:val="00911A09"/>
    <w:rsid w:val="00915354"/>
    <w:rsid w:val="00937978"/>
    <w:rsid w:val="00937990"/>
    <w:rsid w:val="009641C9"/>
    <w:rsid w:val="00983835"/>
    <w:rsid w:val="00985129"/>
    <w:rsid w:val="009B5898"/>
    <w:rsid w:val="009D1F3F"/>
    <w:rsid w:val="009D5B0E"/>
    <w:rsid w:val="009F2597"/>
    <w:rsid w:val="009F327C"/>
    <w:rsid w:val="009F6BBB"/>
    <w:rsid w:val="00A0222B"/>
    <w:rsid w:val="00A24149"/>
    <w:rsid w:val="00A263D0"/>
    <w:rsid w:val="00A37ED6"/>
    <w:rsid w:val="00A41C3C"/>
    <w:rsid w:val="00A656FC"/>
    <w:rsid w:val="00A76223"/>
    <w:rsid w:val="00A93042"/>
    <w:rsid w:val="00AA1E16"/>
    <w:rsid w:val="00AB1513"/>
    <w:rsid w:val="00AD1373"/>
    <w:rsid w:val="00AE2073"/>
    <w:rsid w:val="00B1217B"/>
    <w:rsid w:val="00B21E7D"/>
    <w:rsid w:val="00B22FBD"/>
    <w:rsid w:val="00B26616"/>
    <w:rsid w:val="00B378E7"/>
    <w:rsid w:val="00B549B9"/>
    <w:rsid w:val="00B7338A"/>
    <w:rsid w:val="00B75F9C"/>
    <w:rsid w:val="00BB2668"/>
    <w:rsid w:val="00BC0EDD"/>
    <w:rsid w:val="00BC504E"/>
    <w:rsid w:val="00BC6980"/>
    <w:rsid w:val="00BD1142"/>
    <w:rsid w:val="00BE3A47"/>
    <w:rsid w:val="00BE56A7"/>
    <w:rsid w:val="00C166F7"/>
    <w:rsid w:val="00C54023"/>
    <w:rsid w:val="00C556ED"/>
    <w:rsid w:val="00C6020C"/>
    <w:rsid w:val="00C645E0"/>
    <w:rsid w:val="00C724CF"/>
    <w:rsid w:val="00C85641"/>
    <w:rsid w:val="00C95886"/>
    <w:rsid w:val="00CA2333"/>
    <w:rsid w:val="00CB0E10"/>
    <w:rsid w:val="00CB1C4A"/>
    <w:rsid w:val="00CB2B28"/>
    <w:rsid w:val="00CB7FD2"/>
    <w:rsid w:val="00CE45BD"/>
    <w:rsid w:val="00D11A60"/>
    <w:rsid w:val="00D11D39"/>
    <w:rsid w:val="00D1242A"/>
    <w:rsid w:val="00D15510"/>
    <w:rsid w:val="00D15E4B"/>
    <w:rsid w:val="00D405F8"/>
    <w:rsid w:val="00D41F3C"/>
    <w:rsid w:val="00D5249C"/>
    <w:rsid w:val="00D5297D"/>
    <w:rsid w:val="00D62550"/>
    <w:rsid w:val="00D85BE0"/>
    <w:rsid w:val="00DB7596"/>
    <w:rsid w:val="00E01C3C"/>
    <w:rsid w:val="00E14012"/>
    <w:rsid w:val="00E228B4"/>
    <w:rsid w:val="00EB1450"/>
    <w:rsid w:val="00EB5F1B"/>
    <w:rsid w:val="00EE1777"/>
    <w:rsid w:val="00EF5D4C"/>
    <w:rsid w:val="00F00830"/>
    <w:rsid w:val="00F00CE3"/>
    <w:rsid w:val="00F01C3B"/>
    <w:rsid w:val="00F02462"/>
    <w:rsid w:val="00F17EF1"/>
    <w:rsid w:val="00F4543F"/>
    <w:rsid w:val="00FA15FD"/>
    <w:rsid w:val="00FC3640"/>
    <w:rsid w:val="00FC4D88"/>
    <w:rsid w:val="00FE3A3A"/>
    <w:rsid w:val="00FF467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4:docId w14:val="45B6A7B0"/>
  <w15:chartTrackingRefBased/>
  <w15:docId w15:val="{F778DE40-510D-4D7E-8E4F-68409FAA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styleId="Ttulo">
    <w:name w:val="Title"/>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C645E0"/>
    <w:rPr>
      <w:lang w:val="en-US"/>
    </w:rPr>
  </w:style>
  <w:style w:type="character" w:customStyle="1" w:styleId="EncabezadoCar">
    <w:name w:val="Encabezado Car"/>
    <w:link w:val="Encabezado"/>
    <w:rsid w:val="004D338A"/>
    <w:rPr>
      <w:lang w:val="en-US" w:eastAsia="es-ES"/>
    </w:rPr>
  </w:style>
  <w:style w:type="paragraph" w:styleId="Textodeglobo">
    <w:name w:val="Balloon Text"/>
    <w:basedOn w:val="Normal"/>
    <w:link w:val="TextodegloboCar"/>
    <w:semiHidden/>
    <w:unhideWhenUsed/>
    <w:rsid w:val="009F2597"/>
    <w:rPr>
      <w:rFonts w:ascii="Segoe UI" w:hAnsi="Segoe UI" w:cs="Segoe UI"/>
      <w:sz w:val="18"/>
      <w:szCs w:val="18"/>
    </w:rPr>
  </w:style>
  <w:style w:type="character" w:customStyle="1" w:styleId="TextodegloboCar">
    <w:name w:val="Texto de globo Car"/>
    <w:basedOn w:val="Fuentedeprrafopredeter"/>
    <w:link w:val="Textodeglobo"/>
    <w:semiHidden/>
    <w:rsid w:val="009F2597"/>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D1F18-60C7-4077-A9BA-A9C6840B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3239</CharactersWithSpaces>
  <SharedDoc>false</SharedDoc>
  <HLinks>
    <vt:vector size="12" baseType="variant">
      <vt:variant>
        <vt:i4>5505039</vt:i4>
      </vt:variant>
      <vt:variant>
        <vt:i4>8</vt:i4>
      </vt:variant>
      <vt:variant>
        <vt:i4>0</vt:i4>
      </vt:variant>
      <vt:variant>
        <vt:i4>5</vt:i4>
      </vt:variant>
      <vt:variant>
        <vt:lpwstr>http://www.dharmacon.net/</vt:lpwstr>
      </vt:variant>
      <vt:variant>
        <vt:lpwstr/>
      </vt:variant>
      <vt:variant>
        <vt:i4>6422541</vt:i4>
      </vt:variant>
      <vt:variant>
        <vt:i4>5</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Dess Mendoza</cp:lastModifiedBy>
  <cp:revision>9</cp:revision>
  <cp:lastPrinted>2007-10-10T14:53:00Z</cp:lastPrinted>
  <dcterms:created xsi:type="dcterms:W3CDTF">2018-02-20T15:54:00Z</dcterms:created>
  <dcterms:modified xsi:type="dcterms:W3CDTF">2019-10-14T19:02:00Z</dcterms:modified>
</cp:coreProperties>
</file>