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Cada UEg deve suportar até 10 UEv vinculados a ele.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Os UEv vinculados a um UEg devem ser cadastrados e validados.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validação deverá ser feita em dois momentos: no início da votação e no término.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estas informações devem ser idênticas a cada UEv e fornecidas pela respectiva UEg.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 UEv deve suportar eleições para até 5 cargos.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 candidatos devem ser identificados por: cargo a que estão concorrendo, nome, apelido, número e fotografia.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Os eleitores são identificados por número do documento e nome, Opcionalmente, o eleitor pode possuir uma foto cadastrada.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 UEg devem: totalizar a quantidade de votos por UEv, disponibilizar a lista de candidatos e de eleitores em cada UEv.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resultados devem ser apresentados em forma de tabelas ou gráficos, separados por UEv e totalizados. Também devem ser contabilizados os votos brancos e nulos, </w:t>
      </w:r>
      <w:r w:rsidDel="00000000" w:rsidR="00000000" w:rsidRPr="00000000">
        <w:rPr>
          <w:b w:val="1"/>
          <w:rtl w:val="0"/>
        </w:rPr>
        <w:t xml:space="preserve">bem como reportados os eleitores ausentes.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UEv e UEg devem assegurar a impossibilidade de que mesmo eleitor vote duas vezes, na mesma UEv ou em UEv diferentes.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Após autenticada e carregada (Eleitores e candidatos) pela UEg, uma UEv deve funcionar de forma autônoma, sem a necessidade de conexão com a UEg. Apenas para o envio dos voto apuradas a UEv deve solicitar uma nova comunicação.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conexão deverá ser feita em dois momentos: início e término da votação. No início, deverá ser autenticado  se a UeV é válida e se o horário é o de início. Então, as listas de candidatos e eleitores deveram ser carregados nas respectivas UeVs. No término, as UeVs devem enviar a contagem de votos para a UeG.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