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4E51" w14:textId="33A7881B" w:rsidR="005658DE" w:rsidRPr="00503FB1" w:rsidRDefault="005658DE" w:rsidP="005658DE">
      <w:pPr>
        <w:jc w:val="center"/>
        <w:rPr>
          <w:b/>
          <w:bCs/>
          <w:noProof/>
          <w:sz w:val="56"/>
          <w:szCs w:val="56"/>
        </w:rPr>
      </w:pPr>
      <w:r w:rsidRPr="00503FB1">
        <w:rPr>
          <w:b/>
          <w:bCs/>
          <w:noProof/>
          <w:sz w:val="56"/>
          <w:szCs w:val="56"/>
        </w:rPr>
        <w:t>AWS cloud security with IAM</w:t>
      </w:r>
    </w:p>
    <w:p w14:paraId="2C873D24" w14:textId="77777777" w:rsidR="00503FB1" w:rsidRDefault="00503FB1" w:rsidP="005658DE">
      <w:pPr>
        <w:jc w:val="center"/>
        <w:rPr>
          <w:b/>
          <w:bCs/>
          <w:noProof/>
          <w:sz w:val="48"/>
          <w:szCs w:val="48"/>
        </w:rPr>
      </w:pPr>
    </w:p>
    <w:p w14:paraId="61DDB115" w14:textId="1E65B54D" w:rsidR="00503FB1" w:rsidRPr="00503FB1" w:rsidRDefault="00503FB1" w:rsidP="00503FB1">
      <w:pPr>
        <w:rPr>
          <w:b/>
          <w:bCs/>
          <w:noProof/>
        </w:rPr>
      </w:pPr>
      <w:r w:rsidRPr="00503FB1">
        <w:rPr>
          <w:b/>
          <w:bCs/>
          <w:noProof/>
        </w:rPr>
        <w:t>This project provides a hands</w:t>
      </w:r>
      <w:r>
        <w:rPr>
          <w:b/>
          <w:bCs/>
          <w:noProof/>
        </w:rPr>
        <w:t xml:space="preserve"> </w:t>
      </w:r>
      <w:r w:rsidRPr="00503FB1">
        <w:rPr>
          <w:b/>
          <w:bCs/>
          <w:noProof/>
        </w:rPr>
        <w:t>on demonstration of AWS Identity and Access Management (IAM) security best practices. Through a step</w:t>
      </w:r>
      <w:r>
        <w:rPr>
          <w:b/>
          <w:bCs/>
          <w:noProof/>
        </w:rPr>
        <w:t xml:space="preserve"> </w:t>
      </w:r>
      <w:r w:rsidRPr="00503FB1">
        <w:rPr>
          <w:b/>
          <w:bCs/>
          <w:noProof/>
        </w:rPr>
        <w:t>by</w:t>
      </w:r>
      <w:r>
        <w:rPr>
          <w:b/>
          <w:bCs/>
          <w:noProof/>
        </w:rPr>
        <w:t xml:space="preserve"> </w:t>
      </w:r>
      <w:r w:rsidRPr="00503FB1">
        <w:rPr>
          <w:b/>
          <w:bCs/>
          <w:noProof/>
        </w:rPr>
        <w:t>step walkthrough, I will:</w:t>
      </w:r>
    </w:p>
    <w:p w14:paraId="10DF6221" w14:textId="77777777" w:rsidR="00503FB1" w:rsidRPr="00503FB1" w:rsidRDefault="00503FB1" w:rsidP="00503FB1">
      <w:pPr>
        <w:numPr>
          <w:ilvl w:val="0"/>
          <w:numId w:val="2"/>
        </w:numPr>
        <w:rPr>
          <w:b/>
          <w:bCs/>
          <w:noProof/>
        </w:rPr>
      </w:pPr>
      <w:r w:rsidRPr="00503FB1">
        <w:rPr>
          <w:b/>
          <w:bCs/>
          <w:noProof/>
        </w:rPr>
        <w:t>Create and configure an IAM user and user group,</w:t>
      </w:r>
    </w:p>
    <w:p w14:paraId="64C43AE4" w14:textId="77777777" w:rsidR="00503FB1" w:rsidRPr="00503FB1" w:rsidRDefault="00503FB1" w:rsidP="00503FB1">
      <w:pPr>
        <w:numPr>
          <w:ilvl w:val="0"/>
          <w:numId w:val="2"/>
        </w:numPr>
        <w:rPr>
          <w:b/>
          <w:bCs/>
          <w:noProof/>
        </w:rPr>
      </w:pPr>
      <w:r w:rsidRPr="00503FB1">
        <w:rPr>
          <w:b/>
          <w:bCs/>
          <w:noProof/>
        </w:rPr>
        <w:t>Assign granular permissions to the IAM user, and</w:t>
      </w:r>
    </w:p>
    <w:p w14:paraId="748A9314" w14:textId="77777777" w:rsidR="00503FB1" w:rsidRDefault="00503FB1" w:rsidP="00503FB1">
      <w:pPr>
        <w:numPr>
          <w:ilvl w:val="0"/>
          <w:numId w:val="2"/>
        </w:numPr>
        <w:rPr>
          <w:b/>
          <w:bCs/>
          <w:noProof/>
        </w:rPr>
      </w:pPr>
      <w:r w:rsidRPr="00503FB1">
        <w:rPr>
          <w:b/>
          <w:bCs/>
          <w:noProof/>
        </w:rPr>
        <w:t>Illustrate the security boundaries by demonstrating what happens when an IAM user attempts to perform actions outside their assigned permissions.</w:t>
      </w:r>
    </w:p>
    <w:p w14:paraId="7FE173F3" w14:textId="5B4155EF" w:rsidR="009606FD" w:rsidRPr="006925CB" w:rsidRDefault="006C2B1D" w:rsidP="00503FB1">
      <w:pPr>
        <w:numPr>
          <w:ilvl w:val="0"/>
          <w:numId w:val="2"/>
        </w:numPr>
        <w:rPr>
          <w:b/>
          <w:bCs/>
          <w:noProof/>
        </w:rPr>
      </w:pPr>
      <w:r w:rsidRPr="006C2B1D">
        <w:rPr>
          <w:noProof/>
        </w:rPr>
        <w:lastRenderedPageBreak/>
        <w:drawing>
          <wp:inline distT="0" distB="0" distL="0" distR="0" wp14:anchorId="22685B8F" wp14:editId="792C0D38">
            <wp:extent cx="5943600" cy="3343275"/>
            <wp:effectExtent l="0" t="0" r="0" b="9525"/>
            <wp:docPr id="13984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7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3CF" w:rsidRPr="005443CF">
        <w:rPr>
          <w:noProof/>
        </w:rPr>
        <w:drawing>
          <wp:inline distT="0" distB="0" distL="0" distR="0" wp14:anchorId="1800C0C7" wp14:editId="3733E645">
            <wp:extent cx="5943600" cy="3343275"/>
            <wp:effectExtent l="0" t="0" r="0" b="9525"/>
            <wp:docPr id="74336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63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AAC" w:rsidRPr="00893AAC">
        <w:rPr>
          <w:noProof/>
        </w:rPr>
        <w:lastRenderedPageBreak/>
        <w:drawing>
          <wp:inline distT="0" distB="0" distL="0" distR="0" wp14:anchorId="632BCEEC" wp14:editId="4A0AC358">
            <wp:extent cx="5943600" cy="3343275"/>
            <wp:effectExtent l="0" t="0" r="0" b="9525"/>
            <wp:docPr id="3452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88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AAC" w:rsidRPr="00893AAC">
        <w:rPr>
          <w:noProof/>
        </w:rPr>
        <w:drawing>
          <wp:inline distT="0" distB="0" distL="0" distR="0" wp14:anchorId="72C2C3D8" wp14:editId="6A987EDE">
            <wp:extent cx="5943600" cy="3343275"/>
            <wp:effectExtent l="0" t="0" r="0" b="9525"/>
            <wp:docPr id="10579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2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lastRenderedPageBreak/>
        <w:drawing>
          <wp:inline distT="0" distB="0" distL="0" distR="0" wp14:anchorId="2B0AECCB" wp14:editId="33617576">
            <wp:extent cx="5943600" cy="2189480"/>
            <wp:effectExtent l="0" t="0" r="0" b="1270"/>
            <wp:docPr id="43645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2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drawing>
          <wp:inline distT="0" distB="0" distL="0" distR="0" wp14:anchorId="15DC4E07" wp14:editId="1B185094">
            <wp:extent cx="5943600" cy="2864485"/>
            <wp:effectExtent l="0" t="0" r="0" b="0"/>
            <wp:docPr id="85781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5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drawing>
          <wp:inline distT="0" distB="0" distL="0" distR="0" wp14:anchorId="775FAC42" wp14:editId="4BB1D31E">
            <wp:extent cx="5943600" cy="2593340"/>
            <wp:effectExtent l="0" t="0" r="0" b="0"/>
            <wp:docPr id="3483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71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lastRenderedPageBreak/>
        <w:drawing>
          <wp:inline distT="0" distB="0" distL="0" distR="0" wp14:anchorId="4DB92527" wp14:editId="112A5636">
            <wp:extent cx="5943600" cy="2685415"/>
            <wp:effectExtent l="0" t="0" r="0" b="635"/>
            <wp:docPr id="20433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31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drawing>
          <wp:inline distT="0" distB="0" distL="0" distR="0" wp14:anchorId="4354B684" wp14:editId="7D663642">
            <wp:extent cx="5943600" cy="3342005"/>
            <wp:effectExtent l="0" t="0" r="0" b="0"/>
            <wp:docPr id="12552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lastRenderedPageBreak/>
        <w:drawing>
          <wp:inline distT="0" distB="0" distL="0" distR="0" wp14:anchorId="3BF30E99" wp14:editId="4DAF72F0">
            <wp:extent cx="5943600" cy="2929890"/>
            <wp:effectExtent l="0" t="0" r="0" b="3810"/>
            <wp:docPr id="10307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8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drawing>
          <wp:inline distT="0" distB="0" distL="0" distR="0" wp14:anchorId="1D9C8BE4" wp14:editId="52CAB607">
            <wp:extent cx="5943600" cy="1864360"/>
            <wp:effectExtent l="0" t="0" r="0" b="2540"/>
            <wp:docPr id="14361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9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lastRenderedPageBreak/>
        <w:drawing>
          <wp:inline distT="0" distB="0" distL="0" distR="0" wp14:anchorId="5EF35722" wp14:editId="508E6CC2">
            <wp:extent cx="5943600" cy="1926590"/>
            <wp:effectExtent l="0" t="0" r="0" b="0"/>
            <wp:docPr id="11810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12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1A4" w:rsidRPr="00F021A4">
        <w:rPr>
          <w:noProof/>
        </w:rPr>
        <w:t xml:space="preserve"> </w:t>
      </w:r>
      <w:r w:rsidR="00F021A4" w:rsidRPr="00F021A4">
        <w:rPr>
          <w:noProof/>
        </w:rPr>
        <w:drawing>
          <wp:inline distT="0" distB="0" distL="0" distR="0" wp14:anchorId="28F8E0A0" wp14:editId="1982A28C">
            <wp:extent cx="5943600" cy="1818005"/>
            <wp:effectExtent l="0" t="0" r="0" b="0"/>
            <wp:docPr id="103387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7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469" w14:textId="7C5EC16D" w:rsidR="006925CB" w:rsidRPr="00503FB1" w:rsidRDefault="006925CB" w:rsidP="006925CB">
      <w:pPr>
        <w:rPr>
          <w:b/>
          <w:bCs/>
          <w:noProof/>
        </w:rPr>
      </w:pPr>
      <w:r w:rsidRPr="006925CB">
        <w:rPr>
          <w:b/>
          <w:bCs/>
          <w:noProof/>
        </w:rPr>
        <w:t>This practical approach highlights the importance of least privilege access and effective permission management in AWS environments.</w:t>
      </w:r>
    </w:p>
    <w:sectPr w:rsidR="006925CB" w:rsidRPr="00503FB1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68BA8" w14:textId="77777777" w:rsidR="00566164" w:rsidRDefault="00566164" w:rsidP="005658DE">
      <w:pPr>
        <w:spacing w:after="0" w:line="240" w:lineRule="auto"/>
      </w:pPr>
      <w:r>
        <w:separator/>
      </w:r>
    </w:p>
  </w:endnote>
  <w:endnote w:type="continuationSeparator" w:id="0">
    <w:p w14:paraId="5F2F6FAE" w14:textId="77777777" w:rsidR="00566164" w:rsidRDefault="00566164" w:rsidP="00565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E51F" w14:textId="77777777" w:rsidR="00566164" w:rsidRDefault="00566164" w:rsidP="005658DE">
      <w:pPr>
        <w:spacing w:after="0" w:line="240" w:lineRule="auto"/>
      </w:pPr>
      <w:r>
        <w:separator/>
      </w:r>
    </w:p>
  </w:footnote>
  <w:footnote w:type="continuationSeparator" w:id="0">
    <w:p w14:paraId="0D40A646" w14:textId="77777777" w:rsidR="00566164" w:rsidRDefault="00566164" w:rsidP="00565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3EA8F" w14:textId="77777777" w:rsidR="005658DE" w:rsidRDefault="00565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D2A23"/>
    <w:multiLevelType w:val="multilevel"/>
    <w:tmpl w:val="86C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95E8B"/>
    <w:multiLevelType w:val="multilevel"/>
    <w:tmpl w:val="AD56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88169">
    <w:abstractNumId w:val="1"/>
  </w:num>
  <w:num w:numId="2" w16cid:durableId="43740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1D"/>
    <w:rsid w:val="00042265"/>
    <w:rsid w:val="003111B3"/>
    <w:rsid w:val="00503FB1"/>
    <w:rsid w:val="005443CF"/>
    <w:rsid w:val="005658DE"/>
    <w:rsid w:val="00566164"/>
    <w:rsid w:val="006925CB"/>
    <w:rsid w:val="006C2B1D"/>
    <w:rsid w:val="00893AAC"/>
    <w:rsid w:val="008B1312"/>
    <w:rsid w:val="009606FD"/>
    <w:rsid w:val="00D44893"/>
    <w:rsid w:val="00E46956"/>
    <w:rsid w:val="00F0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5A47"/>
  <w15:chartTrackingRefBased/>
  <w15:docId w15:val="{7C2438E9-740D-44CB-A586-049968EA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8DE"/>
  </w:style>
  <w:style w:type="paragraph" w:styleId="Footer">
    <w:name w:val="footer"/>
    <w:basedOn w:val="Normal"/>
    <w:link w:val="FooterChar"/>
    <w:uiPriority w:val="99"/>
    <w:unhideWhenUsed/>
    <w:rsid w:val="0056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5208</TotalTime>
  <Pages>7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Kottahachchige P.S IT24102396</dc:creator>
  <cp:keywords/>
  <dc:description/>
  <cp:lastModifiedBy>Kottahachchige P.S IT24102396</cp:lastModifiedBy>
  <cp:revision>3</cp:revision>
  <dcterms:created xsi:type="dcterms:W3CDTF">2026-02-11T20:25:00Z</dcterms:created>
  <dcterms:modified xsi:type="dcterms:W3CDTF">2026-03-06T08:22:00Z</dcterms:modified>
</cp:coreProperties>
</file>