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B78BDC" w14:textId="77777777" w:rsidR="00DA4811" w:rsidRDefault="00000000" w:rsidP="006E7CAB">
      <w:pPr>
        <w:bidi w:val="0"/>
        <w:spacing w:after="40"/>
      </w:pPr>
      <w:proofErr w:type="spellStart"/>
      <w:r>
        <w:rPr>
          <w:b/>
          <w:bCs/>
          <w:color w:val="2E5B1E"/>
          <w:sz w:val="56"/>
          <w:szCs w:val="56"/>
        </w:rPr>
        <w:t>UseIt</w:t>
      </w:r>
      <w:proofErr w:type="spellEnd"/>
    </w:p>
    <w:p w14:paraId="7F7D3FC0" w14:textId="77777777" w:rsidR="00DA4811" w:rsidRDefault="00000000" w:rsidP="006E7CAB">
      <w:pPr>
        <w:bidi w:val="0"/>
        <w:spacing w:after="60"/>
      </w:pPr>
      <w:r>
        <w:rPr>
          <w:i/>
          <w:iCs/>
          <w:color w:val="595959"/>
          <w:sz w:val="24"/>
          <w:szCs w:val="24"/>
        </w:rPr>
        <w:t>The circular economy for everyday goods.</w:t>
      </w:r>
    </w:p>
    <w:p w14:paraId="030397DF" w14:textId="77777777" w:rsidR="00DA4811" w:rsidRDefault="00000000" w:rsidP="006E7CAB">
      <w:pPr>
        <w:pBdr>
          <w:bottom w:val="single" w:sz="12" w:space="8" w:color="7CB342"/>
        </w:pBdr>
        <w:bidi w:val="0"/>
        <w:spacing w:after="240"/>
      </w:pPr>
      <w:r>
        <w:rPr>
          <w:color w:val="595959"/>
          <w:sz w:val="18"/>
          <w:szCs w:val="18"/>
        </w:rPr>
        <w:t xml:space="preserve">Executive </w:t>
      </w:r>
      <w:proofErr w:type="gramStart"/>
      <w:r>
        <w:rPr>
          <w:color w:val="595959"/>
          <w:sz w:val="18"/>
          <w:szCs w:val="18"/>
        </w:rPr>
        <w:t>Summary  ·</w:t>
      </w:r>
      <w:proofErr w:type="gramEnd"/>
      <w:r>
        <w:rPr>
          <w:color w:val="595959"/>
          <w:sz w:val="18"/>
          <w:szCs w:val="18"/>
        </w:rPr>
        <w:t xml:space="preserve">  September </w:t>
      </w:r>
      <w:proofErr w:type="gramStart"/>
      <w:r>
        <w:rPr>
          <w:color w:val="595959"/>
          <w:sz w:val="18"/>
          <w:szCs w:val="18"/>
        </w:rPr>
        <w:t>2026  ·</w:t>
      </w:r>
      <w:proofErr w:type="gramEnd"/>
      <w:r>
        <w:rPr>
          <w:color w:val="595959"/>
          <w:sz w:val="18"/>
          <w:szCs w:val="18"/>
        </w:rPr>
        <w:t xml:space="preserve">  Ori Perelman &amp; Netanel Pam</w:t>
      </w:r>
    </w:p>
    <w:p w14:paraId="3BE607E0" w14:textId="77777777" w:rsidR="00DA4811" w:rsidRDefault="00000000" w:rsidP="006E7CAB">
      <w:pPr>
        <w:pStyle w:val="1"/>
        <w:pBdr>
          <w:bottom w:val="single" w:sz="6" w:space="4" w:color="7CB342"/>
        </w:pBdr>
        <w:spacing w:before="340" w:after="160"/>
      </w:pPr>
      <w:r>
        <w:rPr>
          <w:b/>
          <w:bCs/>
          <w:color w:val="2E5B1E"/>
          <w:sz w:val="28"/>
          <w:szCs w:val="28"/>
        </w:rPr>
        <w:t>1. Overview</w:t>
      </w:r>
    </w:p>
    <w:p w14:paraId="02C8E942" w14:textId="77777777" w:rsidR="00DA4811" w:rsidRDefault="00000000" w:rsidP="006E7CAB">
      <w:pPr>
        <w:bidi w:val="0"/>
        <w:spacing w:after="140" w:line="276" w:lineRule="auto"/>
      </w:pPr>
      <w:proofErr w:type="spellStart"/>
      <w:r>
        <w:rPr>
          <w:color w:val="1A1A1A"/>
          <w:sz w:val="21"/>
          <w:szCs w:val="21"/>
        </w:rPr>
        <w:t>UseIT</w:t>
      </w:r>
      <w:proofErr w:type="spellEnd"/>
      <w:r>
        <w:rPr>
          <w:color w:val="1A1A1A"/>
          <w:sz w:val="21"/>
          <w:szCs w:val="21"/>
        </w:rPr>
        <w:t xml:space="preserve"> is a peer-to-peer rental marketplace — a mobile app (iOS and Android, built with React Native and Expo) that lets people rent everyday equipment directly from neighbors, instead of buying it outright or letting their own idle items gather dust. Users browse a location-aware, swipe-based feed, complete a rental through an escrow-style Stripe Connect payment flow, and verify pickup and return with a GPS-checked QR-code handoff. Two AI features, both built on </w:t>
      </w:r>
      <w:proofErr w:type="spellStart"/>
      <w:r>
        <w:rPr>
          <w:color w:val="1A1A1A"/>
          <w:sz w:val="21"/>
          <w:szCs w:val="21"/>
        </w:rPr>
        <w:t>Groq</w:t>
      </w:r>
      <w:proofErr w:type="spellEnd"/>
      <w:r>
        <w:rPr>
          <w:color w:val="1A1A1A"/>
          <w:sz w:val="21"/>
          <w:szCs w:val="21"/>
        </w:rPr>
        <w:t>, remove the two biggest points of friction in any P2P marketplace: listing an item (a single photo auto-fills the title, category, description, and suggested price) and finding one (a natural-language search agent matches free-text requests against real, date-checked availability).</w:t>
      </w:r>
    </w:p>
    <w:p w14:paraId="70A93B07" w14:textId="77777777" w:rsidR="00DA4811" w:rsidRDefault="00000000" w:rsidP="006E7CAB">
      <w:pPr>
        <w:bidi w:val="0"/>
        <w:spacing w:after="140" w:line="276" w:lineRule="auto"/>
      </w:pPr>
      <w:proofErr w:type="spellStart"/>
      <w:r>
        <w:rPr>
          <w:color w:val="1A1A1A"/>
          <w:sz w:val="21"/>
          <w:szCs w:val="21"/>
        </w:rPr>
        <w:t>UseIT</w:t>
      </w:r>
      <w:proofErr w:type="spellEnd"/>
      <w:r>
        <w:rPr>
          <w:color w:val="1A1A1A"/>
          <w:sz w:val="21"/>
          <w:szCs w:val="21"/>
        </w:rPr>
        <w:t xml:space="preserve"> is not positioned as another rental app — it is infrastructure for the circular economy: turning the line that runs from production to purchase to a few uses to a closet’s worth of idle storage into a loop, where products stay in active use until they genuinely reach the end of their useful life.</w:t>
      </w:r>
    </w:p>
    <w:p w14:paraId="274A6246" w14:textId="77777777" w:rsidR="00DA4811" w:rsidRDefault="00000000" w:rsidP="006E7CAB">
      <w:pPr>
        <w:pStyle w:val="1"/>
        <w:pBdr>
          <w:bottom w:val="single" w:sz="6" w:space="4" w:color="7CB342"/>
        </w:pBdr>
        <w:spacing w:before="340" w:after="160"/>
      </w:pPr>
      <w:r>
        <w:rPr>
          <w:b/>
          <w:bCs/>
          <w:color w:val="2E5B1E"/>
          <w:sz w:val="28"/>
          <w:szCs w:val="28"/>
        </w:rPr>
        <w:t>2. The Problem &amp; Target Audience</w:t>
      </w:r>
    </w:p>
    <w:p w14:paraId="6BA8E308" w14:textId="77777777" w:rsidR="00DA4811" w:rsidRDefault="00000000" w:rsidP="006E7CAB">
      <w:pPr>
        <w:bidi w:val="0"/>
        <w:spacing w:after="140" w:line="276" w:lineRule="auto"/>
      </w:pPr>
      <w:r>
        <w:rPr>
          <w:color w:val="1A1A1A"/>
          <w:sz w:val="21"/>
          <w:szCs w:val="21"/>
        </w:rPr>
        <w:t xml:space="preserve">Modern consumption culture is built around a one-way line: an item is manufactured, bought — often with same-day delivery and algorithmic recommendations engineered to make purchasing frictionless — used briefly, and then spends </w:t>
      </w:r>
      <w:proofErr w:type="gramStart"/>
      <w:r>
        <w:rPr>
          <w:color w:val="1A1A1A"/>
          <w:sz w:val="21"/>
          <w:szCs w:val="21"/>
        </w:rPr>
        <w:t>the overwhelming majority of</w:t>
      </w:r>
      <w:proofErr w:type="gramEnd"/>
      <w:r>
        <w:rPr>
          <w:color w:val="1A1A1A"/>
          <w:sz w:val="21"/>
          <w:szCs w:val="21"/>
        </w:rPr>
        <w:t xml:space="preserve"> its life sitting unused. This is a well-documented, worsening trend, not an assumption: Material Focus, the official body behind the UK’s national electricals-recycling campaign, found in its annual household survey that the average home now hoards 30 unused electrical items, up from 20 just four years earlier — a 50% increase in idle possessions in under half a decade. The same pattern is widely discussed across the collaborative-consumption literature (Rachel Botsman’s research on the average power drill, or the </w:t>
      </w:r>
      <w:proofErr w:type="gramStart"/>
      <w:r>
        <w:rPr>
          <w:color w:val="1A1A1A"/>
          <w:sz w:val="21"/>
          <w:szCs w:val="21"/>
        </w:rPr>
        <w:t>commonly-cited</w:t>
      </w:r>
      <w:proofErr w:type="gramEnd"/>
      <w:r>
        <w:rPr>
          <w:color w:val="1A1A1A"/>
          <w:sz w:val="21"/>
          <w:szCs w:val="21"/>
        </w:rPr>
        <w:t xml:space="preserve"> figure that a large majority of household items are rarely used), even if those </w:t>
      </w:r>
      <w:proofErr w:type="gramStart"/>
      <w:r>
        <w:rPr>
          <w:color w:val="1A1A1A"/>
          <w:sz w:val="21"/>
          <w:szCs w:val="21"/>
        </w:rPr>
        <w:t>particular figures</w:t>
      </w:r>
      <w:proofErr w:type="gramEnd"/>
      <w:r>
        <w:rPr>
          <w:color w:val="1A1A1A"/>
          <w:sz w:val="21"/>
          <w:szCs w:val="21"/>
        </w:rPr>
        <w:t xml:space="preserve"> have become folklore more than a single citable study.</w:t>
      </w:r>
    </w:p>
    <w:p w14:paraId="491A8E4F" w14:textId="77777777" w:rsidR="00DA4811" w:rsidRDefault="00000000" w:rsidP="006E7CAB">
      <w:pPr>
        <w:bidi w:val="0"/>
        <w:spacing w:after="140" w:line="276" w:lineRule="auto"/>
      </w:pPr>
      <w:r>
        <w:rPr>
          <w:color w:val="1A1A1A"/>
          <w:sz w:val="21"/>
          <w:szCs w:val="21"/>
        </w:rPr>
        <w:t>In a dense, expensive city like Tel Aviv, this isn’t only wasteful — it has a direct cost. Unused equipment competes for the same square meters residents are already paying a premium for, and that cost compounds as more idle items accumulate over time.</w:t>
      </w:r>
    </w:p>
    <w:p w14:paraId="1AD255D4" w14:textId="77777777" w:rsidR="00DA4811" w:rsidRDefault="00DA4811" w:rsidP="006E7CAB">
      <w:pPr>
        <w:bidi w:val="0"/>
        <w:spacing w:after="140" w:line="276" w:lineRule="auto"/>
      </w:pPr>
    </w:p>
    <w:p w14:paraId="1233536D" w14:textId="77777777" w:rsidR="00DA4811" w:rsidRDefault="00DA4811" w:rsidP="006E7CAB">
      <w:pPr>
        <w:bidi w:val="0"/>
        <w:spacing w:after="140" w:line="276" w:lineRule="auto"/>
      </w:pPr>
    </w:p>
    <w:p w14:paraId="561432EB" w14:textId="77777777" w:rsidR="00DA4811" w:rsidRDefault="00000000" w:rsidP="006E7CAB">
      <w:pPr>
        <w:pStyle w:val="1"/>
        <w:pBdr>
          <w:bottom w:val="single" w:sz="6" w:space="4" w:color="7CB342"/>
        </w:pBdr>
        <w:spacing w:before="340" w:after="160"/>
      </w:pPr>
      <w:r>
        <w:rPr>
          <w:b/>
          <w:bCs/>
          <w:color w:val="2E5B1E"/>
          <w:sz w:val="28"/>
          <w:szCs w:val="28"/>
        </w:rPr>
        <w:t>3. The Product &amp; Value It Offers Users</w:t>
      </w:r>
    </w:p>
    <w:p w14:paraId="5FF255A8" w14:textId="77777777" w:rsidR="00DA4811" w:rsidRDefault="00000000" w:rsidP="006E7CAB">
      <w:pPr>
        <w:bidi w:val="0"/>
        <w:spacing w:after="140" w:line="276" w:lineRule="auto"/>
      </w:pPr>
      <w:r>
        <w:rPr>
          <w:color w:val="1A1A1A"/>
          <w:sz w:val="21"/>
          <w:szCs w:val="21"/>
        </w:rPr>
        <w:t>The app’s core loop: browse a distance-sorted, swipe-based feed of nearby items; open an item to see price per day, distance, lender rating, and past renter feedback; send a rental request through an in-app chat that also carries the approval, payment, and dispute flow. Every status change in a rental — approve, decline, pay, dispute — happens in exactly one place by design, so the two sides can never see conflicting information about where a deal stands.</w:t>
      </w:r>
    </w:p>
    <w:p w14:paraId="6ECD0AA2" w14:textId="77777777" w:rsidR="00DA4811" w:rsidRDefault="00000000" w:rsidP="006E7CAB">
      <w:pPr>
        <w:pStyle w:val="a4"/>
        <w:numPr>
          <w:ilvl w:val="0"/>
          <w:numId w:val="2"/>
        </w:numPr>
        <w:spacing w:after="80" w:line="270" w:lineRule="auto"/>
      </w:pPr>
      <w:r>
        <w:rPr>
          <w:b/>
          <w:bCs/>
          <w:color w:val="2E5B1E"/>
          <w:sz w:val="21"/>
          <w:szCs w:val="21"/>
        </w:rPr>
        <w:t xml:space="preserve">AI Auto-Fill — </w:t>
      </w:r>
      <w:r>
        <w:rPr>
          <w:color w:val="1A1A1A"/>
          <w:sz w:val="21"/>
          <w:szCs w:val="21"/>
        </w:rPr>
        <w:t xml:space="preserve">a single photo of the item is enough to generate a listing; a </w:t>
      </w:r>
      <w:proofErr w:type="spellStart"/>
      <w:r>
        <w:rPr>
          <w:color w:val="1A1A1A"/>
          <w:sz w:val="21"/>
          <w:szCs w:val="21"/>
        </w:rPr>
        <w:t>Groq</w:t>
      </w:r>
      <w:proofErr w:type="spellEnd"/>
      <w:r>
        <w:rPr>
          <w:color w:val="1A1A1A"/>
          <w:sz w:val="21"/>
          <w:szCs w:val="21"/>
        </w:rPr>
        <w:t xml:space="preserve"> vision model suggests title, category, description, and a fair daily price, cutting listing creation down to seconds.</w:t>
      </w:r>
    </w:p>
    <w:p w14:paraId="4B1DEBAD" w14:textId="77777777" w:rsidR="00DA4811" w:rsidRDefault="00000000" w:rsidP="006E7CAB">
      <w:pPr>
        <w:pStyle w:val="a4"/>
        <w:numPr>
          <w:ilvl w:val="0"/>
          <w:numId w:val="2"/>
        </w:numPr>
        <w:spacing w:after="80" w:line="270" w:lineRule="auto"/>
      </w:pPr>
      <w:r>
        <w:rPr>
          <w:b/>
          <w:bCs/>
          <w:color w:val="2E5B1E"/>
          <w:sz w:val="21"/>
          <w:szCs w:val="21"/>
        </w:rPr>
        <w:t xml:space="preserve">AI Trip Planner — </w:t>
      </w:r>
      <w:r>
        <w:rPr>
          <w:color w:val="1A1A1A"/>
          <w:sz w:val="21"/>
          <w:szCs w:val="21"/>
        </w:rPr>
        <w:t xml:space="preserve">free-text search (e.g. “camping gear for a weekend in the Golan”) plus a date range returns a ranked checklist of matching items that are </w:t>
      </w:r>
      <w:proofErr w:type="gramStart"/>
      <w:r>
        <w:rPr>
          <w:color w:val="1A1A1A"/>
          <w:sz w:val="21"/>
          <w:szCs w:val="21"/>
        </w:rPr>
        <w:t>actually available</w:t>
      </w:r>
      <w:proofErr w:type="gramEnd"/>
      <w:r>
        <w:rPr>
          <w:color w:val="1A1A1A"/>
          <w:sz w:val="21"/>
          <w:szCs w:val="21"/>
        </w:rPr>
        <w:t xml:space="preserve"> for those dates — not just keyword </w:t>
      </w:r>
      <w:proofErr w:type="gramStart"/>
      <w:r>
        <w:rPr>
          <w:color w:val="1A1A1A"/>
          <w:sz w:val="21"/>
          <w:szCs w:val="21"/>
        </w:rPr>
        <w:t>matches, but</w:t>
      </w:r>
      <w:proofErr w:type="gramEnd"/>
      <w:r>
        <w:rPr>
          <w:color w:val="1A1A1A"/>
          <w:sz w:val="21"/>
          <w:szCs w:val="21"/>
        </w:rPr>
        <w:t xml:space="preserve"> filtered against real calendar conflicts.</w:t>
      </w:r>
    </w:p>
    <w:p w14:paraId="55E72B3B" w14:textId="77777777" w:rsidR="00DA4811" w:rsidRDefault="00000000" w:rsidP="006E7CAB">
      <w:pPr>
        <w:pStyle w:val="a4"/>
        <w:numPr>
          <w:ilvl w:val="0"/>
          <w:numId w:val="2"/>
        </w:numPr>
        <w:spacing w:after="80" w:line="270" w:lineRule="auto"/>
      </w:pPr>
      <w:r>
        <w:rPr>
          <w:b/>
          <w:bCs/>
          <w:color w:val="2E5B1E"/>
          <w:sz w:val="21"/>
          <w:szCs w:val="21"/>
        </w:rPr>
        <w:lastRenderedPageBreak/>
        <w:t xml:space="preserve">Escrow-style payments — </w:t>
      </w:r>
      <w:r>
        <w:rPr>
          <w:color w:val="1A1A1A"/>
          <w:sz w:val="21"/>
          <w:szCs w:val="21"/>
        </w:rPr>
        <w:t>every rental is paid through Stripe Connect, with the full price breakdown — including the trust-score-discounted platform fee — shown to the renter before they confirm payment.</w:t>
      </w:r>
    </w:p>
    <w:p w14:paraId="2072590B" w14:textId="77777777" w:rsidR="00DA4811" w:rsidRDefault="00000000" w:rsidP="006E7CAB">
      <w:pPr>
        <w:pStyle w:val="a4"/>
        <w:numPr>
          <w:ilvl w:val="0"/>
          <w:numId w:val="2"/>
        </w:numPr>
        <w:spacing w:after="80" w:line="270" w:lineRule="auto"/>
      </w:pPr>
      <w:r>
        <w:rPr>
          <w:b/>
          <w:bCs/>
          <w:color w:val="2E5B1E"/>
          <w:sz w:val="21"/>
          <w:szCs w:val="21"/>
        </w:rPr>
        <w:t xml:space="preserve">QR + GPS-verified handoff — </w:t>
      </w:r>
      <w:r>
        <w:rPr>
          <w:color w:val="1A1A1A"/>
          <w:sz w:val="21"/>
          <w:szCs w:val="21"/>
        </w:rPr>
        <w:t>pickup and return are each confirmed with a unique, one-time QR code, and the scan is only accepted if both phones are physically within 50 meters of each other — a real anti-fraud check grounded in device GPS, not just a rating.</w:t>
      </w:r>
    </w:p>
    <w:p w14:paraId="5DCEAFF8" w14:textId="77777777" w:rsidR="00DA4811" w:rsidRDefault="00000000" w:rsidP="006E7CAB">
      <w:pPr>
        <w:pStyle w:val="a4"/>
        <w:numPr>
          <w:ilvl w:val="0"/>
          <w:numId w:val="2"/>
        </w:numPr>
        <w:spacing w:after="80" w:line="270" w:lineRule="auto"/>
      </w:pPr>
      <w:r>
        <w:rPr>
          <w:b/>
          <w:bCs/>
          <w:color w:val="2E5B1E"/>
          <w:sz w:val="21"/>
          <w:szCs w:val="21"/>
        </w:rPr>
        <w:t xml:space="preserve">Two-sided trust score — </w:t>
      </w:r>
      <w:r>
        <w:rPr>
          <w:color w:val="1A1A1A"/>
          <w:sz w:val="21"/>
          <w:szCs w:val="21"/>
        </w:rPr>
        <w:t>separate lender and renter reputation scores, built from ratings and completed-rental history, directly and automatically discount the platform fee for reliable users — trust isn’t just a badge, it has a real financial effect.</w:t>
      </w:r>
    </w:p>
    <w:p w14:paraId="5D41A70A" w14:textId="77777777" w:rsidR="00DA4811" w:rsidRDefault="00000000" w:rsidP="006E7CAB">
      <w:pPr>
        <w:pStyle w:val="a4"/>
        <w:numPr>
          <w:ilvl w:val="0"/>
          <w:numId w:val="2"/>
        </w:numPr>
        <w:spacing w:after="80" w:line="270" w:lineRule="auto"/>
      </w:pPr>
      <w:r>
        <w:rPr>
          <w:b/>
          <w:bCs/>
          <w:color w:val="2E5B1E"/>
          <w:sz w:val="21"/>
          <w:szCs w:val="21"/>
        </w:rPr>
        <w:t xml:space="preserve">Trust &amp; Safety console — </w:t>
      </w:r>
      <w:r>
        <w:rPr>
          <w:color w:val="1A1A1A"/>
          <w:sz w:val="21"/>
          <w:szCs w:val="21"/>
        </w:rPr>
        <w:t>a dedicated admin surface for dispute resolution, user reports, and listing moderation, so problems have a real, accountable escalation path.</w:t>
      </w:r>
    </w:p>
    <w:p w14:paraId="3AB224B1" w14:textId="77777777" w:rsidR="00DA4811" w:rsidRDefault="00000000" w:rsidP="006E7CAB">
      <w:pPr>
        <w:bidi w:val="0"/>
        <w:spacing w:after="140" w:line="276" w:lineRule="auto"/>
      </w:pPr>
      <w:r>
        <w:rPr>
          <w:color w:val="1A1A1A"/>
          <w:sz w:val="21"/>
          <w:szCs w:val="21"/>
        </w:rPr>
        <w:t xml:space="preserve">For lenders, </w:t>
      </w:r>
      <w:proofErr w:type="spellStart"/>
      <w:r>
        <w:rPr>
          <w:color w:val="1A1A1A"/>
          <w:sz w:val="21"/>
          <w:szCs w:val="21"/>
        </w:rPr>
        <w:t>UseIT</w:t>
      </w:r>
      <w:proofErr w:type="spellEnd"/>
      <w:r>
        <w:rPr>
          <w:color w:val="1A1A1A"/>
          <w:sz w:val="21"/>
          <w:szCs w:val="21"/>
        </w:rPr>
        <w:t xml:space="preserve"> turns equipment already sitting idle into passive income, backed by verified users, escrow, and a </w:t>
      </w:r>
      <w:proofErr w:type="gramStart"/>
      <w:r>
        <w:rPr>
          <w:color w:val="1A1A1A"/>
          <w:sz w:val="21"/>
          <w:szCs w:val="21"/>
        </w:rPr>
        <w:t>physically-verified</w:t>
      </w:r>
      <w:proofErr w:type="gramEnd"/>
      <w:r>
        <w:rPr>
          <w:color w:val="1A1A1A"/>
          <w:sz w:val="21"/>
          <w:szCs w:val="21"/>
        </w:rPr>
        <w:t xml:space="preserve"> handoff. For renters, it offers access to equipment they need only occasionally, at a fraction of the cost of owning it, discovered through a fast, low-friction, swipe-based interface.</w:t>
      </w:r>
    </w:p>
    <w:p w14:paraId="5F367004" w14:textId="77777777" w:rsidR="00DA4811" w:rsidRDefault="00000000" w:rsidP="006E7CAB">
      <w:pPr>
        <w:pStyle w:val="1"/>
        <w:pBdr>
          <w:bottom w:val="single" w:sz="6" w:space="4" w:color="7CB342"/>
        </w:pBdr>
        <w:spacing w:before="340" w:after="160"/>
      </w:pPr>
      <w:r>
        <w:rPr>
          <w:b/>
          <w:bCs/>
          <w:color w:val="2E5B1E"/>
          <w:sz w:val="28"/>
          <w:szCs w:val="28"/>
        </w:rPr>
        <w:t>4. Innovation &amp; Key Advantages</w:t>
      </w:r>
    </w:p>
    <w:p w14:paraId="467441DD" w14:textId="77777777" w:rsidR="00DA4811" w:rsidRDefault="00000000" w:rsidP="006E7CAB">
      <w:pPr>
        <w:pStyle w:val="a4"/>
        <w:numPr>
          <w:ilvl w:val="0"/>
          <w:numId w:val="2"/>
        </w:numPr>
        <w:spacing w:after="80" w:line="270" w:lineRule="auto"/>
      </w:pPr>
      <w:r>
        <w:rPr>
          <w:b/>
          <w:bCs/>
          <w:color w:val="2E5B1E"/>
          <w:sz w:val="21"/>
          <w:szCs w:val="21"/>
        </w:rPr>
        <w:t xml:space="preserve">Fully native trust and payments layer. </w:t>
      </w:r>
      <w:r>
        <w:rPr>
          <w:color w:val="1A1A1A"/>
          <w:sz w:val="21"/>
          <w:szCs w:val="21"/>
        </w:rPr>
        <w:t>The entire transaction lifecycle — request, approval, payment, handoff, dispute — lives inside one product, not bolted onto a third-party escrow or trust service. Security is enforced at the database layer itself (Postgres row-level security), not only in application code.</w:t>
      </w:r>
    </w:p>
    <w:p w14:paraId="750F9126" w14:textId="77777777" w:rsidR="00DA4811" w:rsidRDefault="00000000" w:rsidP="006E7CAB">
      <w:pPr>
        <w:pStyle w:val="a4"/>
        <w:numPr>
          <w:ilvl w:val="0"/>
          <w:numId w:val="2"/>
        </w:numPr>
        <w:spacing w:after="80" w:line="270" w:lineRule="auto"/>
      </w:pPr>
      <w:r>
        <w:rPr>
          <w:b/>
          <w:bCs/>
          <w:color w:val="2E5B1E"/>
          <w:sz w:val="21"/>
          <w:szCs w:val="21"/>
        </w:rPr>
        <w:t xml:space="preserve">AI-assisted listing creation. </w:t>
      </w:r>
      <w:r>
        <w:rPr>
          <w:color w:val="1A1A1A"/>
          <w:sz w:val="21"/>
          <w:szCs w:val="21"/>
        </w:rPr>
        <w:t xml:space="preserve">The single biggest friction </w:t>
      </w:r>
      <w:proofErr w:type="gramStart"/>
      <w:r>
        <w:rPr>
          <w:color w:val="1A1A1A"/>
          <w:sz w:val="21"/>
          <w:szCs w:val="21"/>
        </w:rPr>
        <w:t>point</w:t>
      </w:r>
      <w:proofErr w:type="gramEnd"/>
      <w:r>
        <w:rPr>
          <w:color w:val="1A1A1A"/>
          <w:sz w:val="21"/>
          <w:szCs w:val="21"/>
        </w:rPr>
        <w:t xml:space="preserve"> in any peer-to-peer marketplace — populating the catalog — is reduced to one photograph.</w:t>
      </w:r>
    </w:p>
    <w:p w14:paraId="71406526" w14:textId="77777777" w:rsidR="00DA4811" w:rsidRDefault="00000000" w:rsidP="006E7CAB">
      <w:pPr>
        <w:pStyle w:val="a4"/>
        <w:numPr>
          <w:ilvl w:val="0"/>
          <w:numId w:val="2"/>
        </w:numPr>
        <w:spacing w:after="80" w:line="270" w:lineRule="auto"/>
      </w:pPr>
      <w:r>
        <w:rPr>
          <w:b/>
          <w:bCs/>
          <w:color w:val="2E5B1E"/>
          <w:sz w:val="21"/>
          <w:szCs w:val="21"/>
        </w:rPr>
        <w:t xml:space="preserve">Physical-world verification, not just software trust. </w:t>
      </w:r>
      <w:r>
        <w:rPr>
          <w:color w:val="1A1A1A"/>
          <w:sz w:val="21"/>
          <w:szCs w:val="21"/>
        </w:rPr>
        <w:t xml:space="preserve">The GPS-checked QR handoff confirms both parties were </w:t>
      </w:r>
      <w:proofErr w:type="gramStart"/>
      <w:r>
        <w:rPr>
          <w:color w:val="1A1A1A"/>
          <w:sz w:val="21"/>
          <w:szCs w:val="21"/>
        </w:rPr>
        <w:t>actually present</w:t>
      </w:r>
      <w:proofErr w:type="gramEnd"/>
      <w:r>
        <w:rPr>
          <w:color w:val="1A1A1A"/>
          <w:sz w:val="21"/>
          <w:szCs w:val="21"/>
        </w:rPr>
        <w:t xml:space="preserve"> for the exchange — a real-world anti-fraud mechanism most rental platforms don’t attempt.</w:t>
      </w:r>
    </w:p>
    <w:p w14:paraId="4E7556DE" w14:textId="77777777" w:rsidR="00DA4811" w:rsidRDefault="00000000" w:rsidP="006E7CAB">
      <w:pPr>
        <w:pStyle w:val="a4"/>
        <w:numPr>
          <w:ilvl w:val="0"/>
          <w:numId w:val="2"/>
        </w:numPr>
        <w:spacing w:after="80" w:line="270" w:lineRule="auto"/>
      </w:pPr>
      <w:r>
        <w:rPr>
          <w:b/>
          <w:bCs/>
          <w:color w:val="2E5B1E"/>
          <w:sz w:val="21"/>
          <w:szCs w:val="21"/>
        </w:rPr>
        <w:t xml:space="preserve">Trust-linked dynamic pricing. </w:t>
      </w:r>
      <w:r>
        <w:rPr>
          <w:color w:val="1A1A1A"/>
          <w:sz w:val="21"/>
          <w:szCs w:val="21"/>
        </w:rPr>
        <w:t>The platform fee itself drops for reliable users, creating a genuine financial incentive to behave well — not a cosmetic rating badge.</w:t>
      </w:r>
    </w:p>
    <w:p w14:paraId="06926A6E" w14:textId="77777777" w:rsidR="00DA4811" w:rsidRDefault="00000000" w:rsidP="006E7CAB">
      <w:pPr>
        <w:pStyle w:val="a4"/>
        <w:numPr>
          <w:ilvl w:val="0"/>
          <w:numId w:val="2"/>
        </w:numPr>
        <w:spacing w:after="80" w:line="270" w:lineRule="auto"/>
      </w:pPr>
      <w:r>
        <w:rPr>
          <w:b/>
          <w:bCs/>
          <w:color w:val="2E5B1E"/>
          <w:sz w:val="21"/>
          <w:szCs w:val="21"/>
        </w:rPr>
        <w:t xml:space="preserve">Localized for Israel. </w:t>
      </w:r>
      <w:r>
        <w:rPr>
          <w:color w:val="1A1A1A"/>
          <w:sz w:val="21"/>
          <w:szCs w:val="21"/>
        </w:rPr>
        <w:t xml:space="preserve">Unlike international alternatives, </w:t>
      </w:r>
      <w:proofErr w:type="spellStart"/>
      <w:r>
        <w:rPr>
          <w:color w:val="1A1A1A"/>
          <w:sz w:val="21"/>
          <w:szCs w:val="21"/>
        </w:rPr>
        <w:t>UseIT’s</w:t>
      </w:r>
      <w:proofErr w:type="spellEnd"/>
      <w:r>
        <w:rPr>
          <w:color w:val="1A1A1A"/>
          <w:sz w:val="21"/>
          <w:szCs w:val="21"/>
        </w:rPr>
        <w:t xml:space="preserve"> trust, verification, and payments layer is built for the local market from day one, rather than adapted after the fact.</w:t>
      </w:r>
    </w:p>
    <w:p w14:paraId="3A09A107" w14:textId="77777777" w:rsidR="00DA4811" w:rsidRDefault="00000000" w:rsidP="006E7CAB">
      <w:pPr>
        <w:pStyle w:val="a4"/>
        <w:numPr>
          <w:ilvl w:val="0"/>
          <w:numId w:val="2"/>
        </w:numPr>
        <w:spacing w:after="80" w:line="270" w:lineRule="auto"/>
      </w:pPr>
      <w:r>
        <w:rPr>
          <w:b/>
          <w:bCs/>
          <w:color w:val="2E5B1E"/>
          <w:sz w:val="21"/>
          <w:szCs w:val="21"/>
        </w:rPr>
        <w:t xml:space="preserve">Environmental impact made visible. </w:t>
      </w:r>
      <w:r>
        <w:rPr>
          <w:color w:val="1A1A1A"/>
          <w:sz w:val="21"/>
          <w:szCs w:val="21"/>
        </w:rPr>
        <w:t xml:space="preserve">Every completed rental </w:t>
      </w:r>
      <w:proofErr w:type="gramStart"/>
      <w:r>
        <w:rPr>
          <w:color w:val="1A1A1A"/>
          <w:sz w:val="21"/>
          <w:szCs w:val="21"/>
        </w:rPr>
        <w:t>surfaces</w:t>
      </w:r>
      <w:proofErr w:type="gramEnd"/>
      <w:r>
        <w:rPr>
          <w:color w:val="1A1A1A"/>
          <w:sz w:val="21"/>
          <w:szCs w:val="21"/>
        </w:rPr>
        <w:t xml:space="preserve"> an Impact Score and an estimated CO₂ savings figure — tying the product directly to UN Sustainable Development Goals 12 (responsible consumption and production) and 13 (climate action</w:t>
      </w:r>
      <w:proofErr w:type="gramStart"/>
      <w:r>
        <w:rPr>
          <w:color w:val="1A1A1A"/>
          <w:sz w:val="21"/>
          <w:szCs w:val="21"/>
        </w:rPr>
        <w:t>), and</w:t>
      </w:r>
      <w:proofErr w:type="gramEnd"/>
      <w:r>
        <w:rPr>
          <w:color w:val="1A1A1A"/>
          <w:sz w:val="21"/>
          <w:szCs w:val="21"/>
        </w:rPr>
        <w:t xml:space="preserve"> giving </w:t>
      </w:r>
      <w:proofErr w:type="spellStart"/>
      <w:r>
        <w:rPr>
          <w:color w:val="1A1A1A"/>
          <w:sz w:val="21"/>
          <w:szCs w:val="21"/>
        </w:rPr>
        <w:t>UseIT</w:t>
      </w:r>
      <w:proofErr w:type="spellEnd"/>
      <w:r>
        <w:rPr>
          <w:color w:val="1A1A1A"/>
          <w:sz w:val="21"/>
          <w:szCs w:val="21"/>
        </w:rPr>
        <w:t xml:space="preserve"> a values-driven differentiator beyond pure economics.</w:t>
      </w:r>
    </w:p>
    <w:p w14:paraId="1E7363AF" w14:textId="77777777" w:rsidR="00DA4811" w:rsidRDefault="00000000" w:rsidP="006E7CAB">
      <w:pPr>
        <w:pStyle w:val="1"/>
        <w:pBdr>
          <w:bottom w:val="single" w:sz="6" w:space="4" w:color="7CB342"/>
        </w:pBdr>
        <w:spacing w:before="340" w:after="160"/>
      </w:pPr>
      <w:r>
        <w:rPr>
          <w:b/>
          <w:bCs/>
          <w:color w:val="2E5B1E"/>
          <w:sz w:val="28"/>
          <w:szCs w:val="28"/>
        </w:rPr>
        <w:t>5. Competitors &amp; Alternative Solutions</w:t>
      </w:r>
    </w:p>
    <w:p w14:paraId="4BC3F7C1" w14:textId="77777777" w:rsidR="00DA4811" w:rsidRDefault="00000000" w:rsidP="006E7CAB">
      <w:pPr>
        <w:bidi w:val="0"/>
        <w:spacing w:after="140" w:line="276" w:lineRule="auto"/>
      </w:pPr>
      <w:r>
        <w:rPr>
          <w:color w:val="1A1A1A"/>
          <w:sz w:val="21"/>
          <w:szCs w:val="21"/>
        </w:rPr>
        <w:t xml:space="preserve">The realistic alternatives today are informal and under-built for this specific job. WhatsApp and Facebook Marketplace groups were never designed for rentals — beyond endless scrolling to find something relevant at the right price and a workable location, they offer no dispute resolution and no organized trust layer. Dedicated but narrow rental shops cover only specific categories with none of a marketplace’s reach or convenience. International platforms built for rentals, like Fat Llama, do offer dispute resolution — but their trust layer is external and not adapted to the Israeli market, and they offer no carbon-savings tracking or gamification. </w:t>
      </w:r>
      <w:proofErr w:type="spellStart"/>
      <w:r>
        <w:rPr>
          <w:color w:val="1A1A1A"/>
          <w:sz w:val="21"/>
          <w:szCs w:val="21"/>
        </w:rPr>
        <w:t>UseIT</w:t>
      </w:r>
      <w:proofErr w:type="spellEnd"/>
      <w:r>
        <w:rPr>
          <w:color w:val="1A1A1A"/>
          <w:sz w:val="21"/>
          <w:szCs w:val="21"/>
        </w:rPr>
        <w:t xml:space="preserve"> is purpose-built for rental specifically, with dispute resolution, CO₂ tracking, and user rewards built in — and, most importantly, a trust and payments layer that is fully native to the app rather than a third-party add-on.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20"/>
        <w:gridCol w:w="1520"/>
        <w:gridCol w:w="1520"/>
        <w:gridCol w:w="1520"/>
        <w:gridCol w:w="1520"/>
      </w:tblGrid>
      <w:tr w:rsidR="00DA4811" w14:paraId="3CFC8C40" w14:textId="77777777">
        <w:tblPrEx>
          <w:tblCellMar>
            <w:top w:w="0" w:type="dxa"/>
            <w:bottom w:w="0" w:type="dxa"/>
          </w:tblCellMar>
        </w:tblPrEx>
        <w:tc>
          <w:tcPr>
            <w:tcW w:w="2400" w:type="dxa"/>
            <w:shd w:val="clear" w:color="auto" w:fill="2E5B1E"/>
            <w:tcMar>
              <w:top w:w="100" w:type="dxa"/>
              <w:left w:w="120" w:type="dxa"/>
              <w:bottom w:w="100" w:type="dxa"/>
              <w:right w:w="120" w:type="dxa"/>
            </w:tcMar>
          </w:tcPr>
          <w:p w14:paraId="38049662" w14:textId="77777777" w:rsidR="00DA4811" w:rsidRDefault="00000000" w:rsidP="006E7CAB">
            <w:pPr>
              <w:bidi w:val="0"/>
            </w:pPr>
            <w:r>
              <w:rPr>
                <w:b/>
                <w:bCs/>
                <w:color w:val="FFFFFF"/>
              </w:rPr>
              <w:t>Criterion</w:t>
            </w:r>
          </w:p>
        </w:tc>
        <w:tc>
          <w:tcPr>
            <w:tcW w:w="1520" w:type="dxa"/>
            <w:shd w:val="clear" w:color="auto" w:fill="2E5B1E"/>
            <w:tcMar>
              <w:top w:w="100" w:type="dxa"/>
              <w:left w:w="120" w:type="dxa"/>
              <w:bottom w:w="100" w:type="dxa"/>
              <w:right w:w="120" w:type="dxa"/>
            </w:tcMar>
          </w:tcPr>
          <w:p w14:paraId="2309FD54" w14:textId="77777777" w:rsidR="00DA4811" w:rsidRDefault="00000000" w:rsidP="006E7CAB">
            <w:pPr>
              <w:bidi w:val="0"/>
            </w:pPr>
            <w:r>
              <w:rPr>
                <w:b/>
                <w:bCs/>
                <w:color w:val="FFFFFF"/>
              </w:rPr>
              <w:t>FB / WhatsApp</w:t>
            </w:r>
          </w:p>
        </w:tc>
        <w:tc>
          <w:tcPr>
            <w:tcW w:w="1520" w:type="dxa"/>
            <w:shd w:val="clear" w:color="auto" w:fill="2E5B1E"/>
            <w:tcMar>
              <w:top w:w="100" w:type="dxa"/>
              <w:left w:w="120" w:type="dxa"/>
              <w:bottom w:w="100" w:type="dxa"/>
              <w:right w:w="120" w:type="dxa"/>
            </w:tcMar>
          </w:tcPr>
          <w:p w14:paraId="51483D2E" w14:textId="77777777" w:rsidR="00DA4811" w:rsidRDefault="00000000" w:rsidP="006E7CAB">
            <w:pPr>
              <w:bidi w:val="0"/>
            </w:pPr>
            <w:r>
              <w:rPr>
                <w:b/>
                <w:bCs/>
                <w:color w:val="FFFFFF"/>
              </w:rPr>
              <w:t>Rare Rental Shops</w:t>
            </w:r>
          </w:p>
        </w:tc>
        <w:tc>
          <w:tcPr>
            <w:tcW w:w="1520" w:type="dxa"/>
            <w:shd w:val="clear" w:color="auto" w:fill="2E5B1E"/>
            <w:tcMar>
              <w:top w:w="100" w:type="dxa"/>
              <w:left w:w="120" w:type="dxa"/>
              <w:bottom w:w="100" w:type="dxa"/>
              <w:right w:w="120" w:type="dxa"/>
            </w:tcMar>
          </w:tcPr>
          <w:p w14:paraId="5B5FFA5B" w14:textId="77777777" w:rsidR="00DA4811" w:rsidRDefault="00000000" w:rsidP="006E7CAB">
            <w:pPr>
              <w:bidi w:val="0"/>
            </w:pPr>
            <w:r>
              <w:rPr>
                <w:b/>
                <w:bCs/>
                <w:color w:val="FFFFFF"/>
              </w:rPr>
              <w:t>Local P2P</w:t>
            </w:r>
          </w:p>
        </w:tc>
        <w:tc>
          <w:tcPr>
            <w:tcW w:w="1520" w:type="dxa"/>
            <w:shd w:val="clear" w:color="auto" w:fill="2E5B1E"/>
            <w:tcMar>
              <w:top w:w="100" w:type="dxa"/>
              <w:left w:w="120" w:type="dxa"/>
              <w:bottom w:w="100" w:type="dxa"/>
              <w:right w:w="120" w:type="dxa"/>
            </w:tcMar>
          </w:tcPr>
          <w:p w14:paraId="0C145D70" w14:textId="77777777" w:rsidR="00DA4811" w:rsidRDefault="00000000" w:rsidP="006E7CAB">
            <w:pPr>
              <w:bidi w:val="0"/>
            </w:pPr>
            <w:r>
              <w:rPr>
                <w:b/>
                <w:bCs/>
                <w:color w:val="FFFFFF"/>
              </w:rPr>
              <w:t>Fat Llama</w:t>
            </w:r>
          </w:p>
        </w:tc>
        <w:tc>
          <w:tcPr>
            <w:tcW w:w="1520" w:type="dxa"/>
            <w:shd w:val="clear" w:color="auto" w:fill="2E5B1E"/>
            <w:tcMar>
              <w:top w:w="100" w:type="dxa"/>
              <w:left w:w="120" w:type="dxa"/>
              <w:bottom w:w="100" w:type="dxa"/>
              <w:right w:w="120" w:type="dxa"/>
            </w:tcMar>
          </w:tcPr>
          <w:p w14:paraId="04514624" w14:textId="77777777" w:rsidR="00DA4811" w:rsidRDefault="00000000" w:rsidP="006E7CAB">
            <w:pPr>
              <w:bidi w:val="0"/>
            </w:pPr>
            <w:proofErr w:type="spellStart"/>
            <w:r>
              <w:rPr>
                <w:b/>
                <w:bCs/>
                <w:color w:val="FFFFFF"/>
              </w:rPr>
              <w:t>UseIT</w:t>
            </w:r>
            <w:proofErr w:type="spellEnd"/>
          </w:p>
        </w:tc>
      </w:tr>
      <w:tr w:rsidR="00DA4811" w14:paraId="15D45F37" w14:textId="77777777">
        <w:tblPrEx>
          <w:tblCellMar>
            <w:top w:w="0" w:type="dxa"/>
            <w:bottom w:w="0" w:type="dxa"/>
          </w:tblCellMar>
        </w:tblPrEx>
        <w:tc>
          <w:tcPr>
            <w:tcW w:w="2400" w:type="dxa"/>
            <w:shd w:val="clear" w:color="auto" w:fill="F2F7ED"/>
            <w:tcMar>
              <w:top w:w="100" w:type="dxa"/>
              <w:left w:w="120" w:type="dxa"/>
              <w:bottom w:w="100" w:type="dxa"/>
              <w:right w:w="120" w:type="dxa"/>
            </w:tcMar>
          </w:tcPr>
          <w:p w14:paraId="3F9D3D6E" w14:textId="77777777" w:rsidR="00DA4811" w:rsidRDefault="00000000" w:rsidP="006E7CAB">
            <w:pPr>
              <w:bidi w:val="0"/>
            </w:pPr>
            <w:r>
              <w:rPr>
                <w:color w:val="1A1A1A"/>
              </w:rPr>
              <w:t>Convenience &amp; Coordination</w:t>
            </w:r>
          </w:p>
        </w:tc>
        <w:tc>
          <w:tcPr>
            <w:tcW w:w="1520" w:type="dxa"/>
            <w:tcMar>
              <w:top w:w="90" w:type="dxa"/>
              <w:left w:w="80" w:type="dxa"/>
              <w:bottom w:w="90" w:type="dxa"/>
              <w:right w:w="80" w:type="dxa"/>
            </w:tcMar>
          </w:tcPr>
          <w:p w14:paraId="0E4A780F" w14:textId="77777777" w:rsidR="00DA4811" w:rsidRDefault="00000000" w:rsidP="006E7CAB">
            <w:pPr>
              <w:bidi w:val="0"/>
            </w:pPr>
            <w:r>
              <w:rPr>
                <w:b/>
                <w:bCs/>
                <w:color w:val="B71C1C"/>
              </w:rPr>
              <w:t>✗</w:t>
            </w:r>
          </w:p>
        </w:tc>
        <w:tc>
          <w:tcPr>
            <w:tcW w:w="1520" w:type="dxa"/>
            <w:tcMar>
              <w:top w:w="90" w:type="dxa"/>
              <w:left w:w="80" w:type="dxa"/>
              <w:bottom w:w="90" w:type="dxa"/>
              <w:right w:w="80" w:type="dxa"/>
            </w:tcMar>
          </w:tcPr>
          <w:p w14:paraId="59EC9BC8" w14:textId="77777777" w:rsidR="00DA4811" w:rsidRDefault="00000000" w:rsidP="006E7CAB">
            <w:pPr>
              <w:bidi w:val="0"/>
            </w:pPr>
            <w:r>
              <w:rPr>
                <w:b/>
                <w:bCs/>
                <w:color w:val="2E7D32"/>
              </w:rPr>
              <w:t>✓</w:t>
            </w:r>
          </w:p>
        </w:tc>
        <w:tc>
          <w:tcPr>
            <w:tcW w:w="1520" w:type="dxa"/>
            <w:tcMar>
              <w:top w:w="90" w:type="dxa"/>
              <w:left w:w="80" w:type="dxa"/>
              <w:bottom w:w="90" w:type="dxa"/>
              <w:right w:w="80" w:type="dxa"/>
            </w:tcMar>
          </w:tcPr>
          <w:p w14:paraId="65213AAB" w14:textId="77777777" w:rsidR="00DA4811" w:rsidRDefault="00000000" w:rsidP="006E7CAB">
            <w:pPr>
              <w:bidi w:val="0"/>
            </w:pPr>
            <w:r>
              <w:rPr>
                <w:b/>
                <w:bCs/>
                <w:color w:val="B8860B"/>
              </w:rPr>
              <w:t>~</w:t>
            </w:r>
          </w:p>
        </w:tc>
        <w:tc>
          <w:tcPr>
            <w:tcW w:w="1520" w:type="dxa"/>
            <w:tcMar>
              <w:top w:w="90" w:type="dxa"/>
              <w:left w:w="80" w:type="dxa"/>
              <w:bottom w:w="90" w:type="dxa"/>
              <w:right w:w="80" w:type="dxa"/>
            </w:tcMar>
          </w:tcPr>
          <w:p w14:paraId="46D4AB5B" w14:textId="77777777" w:rsidR="00DA4811" w:rsidRDefault="00000000" w:rsidP="006E7CAB">
            <w:pPr>
              <w:bidi w:val="0"/>
            </w:pPr>
            <w:r>
              <w:rPr>
                <w:b/>
                <w:bCs/>
                <w:color w:val="2E7D32"/>
              </w:rPr>
              <w:t>✓</w:t>
            </w:r>
          </w:p>
        </w:tc>
        <w:tc>
          <w:tcPr>
            <w:tcW w:w="1520" w:type="dxa"/>
            <w:tcMar>
              <w:top w:w="90" w:type="dxa"/>
              <w:left w:w="80" w:type="dxa"/>
              <w:bottom w:w="90" w:type="dxa"/>
              <w:right w:w="80" w:type="dxa"/>
            </w:tcMar>
          </w:tcPr>
          <w:p w14:paraId="67BE97D9" w14:textId="77777777" w:rsidR="00DA4811" w:rsidRDefault="00000000" w:rsidP="006E7CAB">
            <w:pPr>
              <w:bidi w:val="0"/>
            </w:pPr>
            <w:r>
              <w:rPr>
                <w:b/>
                <w:bCs/>
                <w:color w:val="2E7D32"/>
              </w:rPr>
              <w:t>✓</w:t>
            </w:r>
          </w:p>
        </w:tc>
      </w:tr>
      <w:tr w:rsidR="00DA4811" w14:paraId="69D546EF" w14:textId="77777777">
        <w:tblPrEx>
          <w:tblCellMar>
            <w:top w:w="0" w:type="dxa"/>
            <w:bottom w:w="0" w:type="dxa"/>
          </w:tblCellMar>
        </w:tblPrEx>
        <w:tc>
          <w:tcPr>
            <w:tcW w:w="2400" w:type="dxa"/>
            <w:shd w:val="clear" w:color="auto" w:fill="F2F7ED"/>
            <w:tcMar>
              <w:top w:w="100" w:type="dxa"/>
              <w:left w:w="120" w:type="dxa"/>
              <w:bottom w:w="100" w:type="dxa"/>
              <w:right w:w="120" w:type="dxa"/>
            </w:tcMar>
          </w:tcPr>
          <w:p w14:paraId="0F556C5E" w14:textId="77777777" w:rsidR="00DA4811" w:rsidRDefault="00000000" w:rsidP="006E7CAB">
            <w:pPr>
              <w:bidi w:val="0"/>
            </w:pPr>
            <w:r>
              <w:rPr>
                <w:color w:val="1A1A1A"/>
              </w:rPr>
              <w:lastRenderedPageBreak/>
              <w:t>Proximity &amp; Hyper-Local Delivery</w:t>
            </w:r>
          </w:p>
        </w:tc>
        <w:tc>
          <w:tcPr>
            <w:tcW w:w="1520" w:type="dxa"/>
            <w:tcMar>
              <w:top w:w="90" w:type="dxa"/>
              <w:left w:w="80" w:type="dxa"/>
              <w:bottom w:w="90" w:type="dxa"/>
              <w:right w:w="80" w:type="dxa"/>
            </w:tcMar>
          </w:tcPr>
          <w:p w14:paraId="5B2B0C24" w14:textId="77777777" w:rsidR="00DA4811" w:rsidRDefault="00000000" w:rsidP="006E7CAB">
            <w:pPr>
              <w:bidi w:val="0"/>
            </w:pPr>
            <w:r>
              <w:rPr>
                <w:b/>
                <w:bCs/>
                <w:color w:val="B71C1C"/>
              </w:rPr>
              <w:t>✗</w:t>
            </w:r>
          </w:p>
        </w:tc>
        <w:tc>
          <w:tcPr>
            <w:tcW w:w="1520" w:type="dxa"/>
            <w:tcMar>
              <w:top w:w="90" w:type="dxa"/>
              <w:left w:w="80" w:type="dxa"/>
              <w:bottom w:w="90" w:type="dxa"/>
              <w:right w:w="80" w:type="dxa"/>
            </w:tcMar>
          </w:tcPr>
          <w:p w14:paraId="1D7DB18C" w14:textId="77777777" w:rsidR="00DA4811" w:rsidRDefault="00000000" w:rsidP="006E7CAB">
            <w:pPr>
              <w:bidi w:val="0"/>
            </w:pPr>
            <w:r>
              <w:rPr>
                <w:b/>
                <w:bCs/>
                <w:color w:val="B71C1C"/>
              </w:rPr>
              <w:t>✗</w:t>
            </w:r>
          </w:p>
        </w:tc>
        <w:tc>
          <w:tcPr>
            <w:tcW w:w="1520" w:type="dxa"/>
            <w:tcMar>
              <w:top w:w="90" w:type="dxa"/>
              <w:left w:w="80" w:type="dxa"/>
              <w:bottom w:w="90" w:type="dxa"/>
              <w:right w:w="80" w:type="dxa"/>
            </w:tcMar>
          </w:tcPr>
          <w:p w14:paraId="7A1113FC" w14:textId="77777777" w:rsidR="00DA4811" w:rsidRDefault="00000000" w:rsidP="006E7CAB">
            <w:pPr>
              <w:bidi w:val="0"/>
            </w:pPr>
            <w:r>
              <w:rPr>
                <w:b/>
                <w:bCs/>
                <w:color w:val="B71C1C"/>
              </w:rPr>
              <w:t>✗</w:t>
            </w:r>
          </w:p>
        </w:tc>
        <w:tc>
          <w:tcPr>
            <w:tcW w:w="1520" w:type="dxa"/>
            <w:tcMar>
              <w:top w:w="90" w:type="dxa"/>
              <w:left w:w="80" w:type="dxa"/>
              <w:bottom w:w="90" w:type="dxa"/>
              <w:right w:w="80" w:type="dxa"/>
            </w:tcMar>
          </w:tcPr>
          <w:p w14:paraId="7C38995D" w14:textId="77777777" w:rsidR="00DA4811" w:rsidRDefault="00000000" w:rsidP="006E7CAB">
            <w:pPr>
              <w:bidi w:val="0"/>
            </w:pPr>
            <w:r>
              <w:rPr>
                <w:b/>
                <w:bCs/>
                <w:color w:val="B8860B"/>
              </w:rPr>
              <w:t>~</w:t>
            </w:r>
          </w:p>
        </w:tc>
        <w:tc>
          <w:tcPr>
            <w:tcW w:w="1520" w:type="dxa"/>
            <w:tcMar>
              <w:top w:w="90" w:type="dxa"/>
              <w:left w:w="80" w:type="dxa"/>
              <w:bottom w:w="90" w:type="dxa"/>
              <w:right w:w="80" w:type="dxa"/>
            </w:tcMar>
          </w:tcPr>
          <w:p w14:paraId="22607781" w14:textId="77777777" w:rsidR="00DA4811" w:rsidRDefault="00000000" w:rsidP="006E7CAB">
            <w:pPr>
              <w:bidi w:val="0"/>
            </w:pPr>
            <w:r>
              <w:rPr>
                <w:b/>
                <w:bCs/>
                <w:color w:val="2E7D32"/>
              </w:rPr>
              <w:t>✓</w:t>
            </w:r>
          </w:p>
        </w:tc>
      </w:tr>
      <w:tr w:rsidR="00DA4811" w14:paraId="05A6F8DB" w14:textId="77777777">
        <w:tblPrEx>
          <w:tblCellMar>
            <w:top w:w="0" w:type="dxa"/>
            <w:bottom w:w="0" w:type="dxa"/>
          </w:tblCellMar>
        </w:tblPrEx>
        <w:tc>
          <w:tcPr>
            <w:tcW w:w="2400" w:type="dxa"/>
            <w:shd w:val="clear" w:color="auto" w:fill="F2F7ED"/>
            <w:tcMar>
              <w:top w:w="100" w:type="dxa"/>
              <w:left w:w="120" w:type="dxa"/>
              <w:bottom w:w="100" w:type="dxa"/>
              <w:right w:w="120" w:type="dxa"/>
            </w:tcMar>
          </w:tcPr>
          <w:p w14:paraId="360F2C12" w14:textId="77777777" w:rsidR="00DA4811" w:rsidRDefault="00000000" w:rsidP="006E7CAB">
            <w:pPr>
              <w:bidi w:val="0"/>
            </w:pPr>
            <w:r>
              <w:rPr>
                <w:color w:val="1A1A1A"/>
              </w:rPr>
              <w:t>Product Variety &amp; Availability</w:t>
            </w:r>
          </w:p>
        </w:tc>
        <w:tc>
          <w:tcPr>
            <w:tcW w:w="1520" w:type="dxa"/>
            <w:tcMar>
              <w:top w:w="90" w:type="dxa"/>
              <w:left w:w="80" w:type="dxa"/>
              <w:bottom w:w="90" w:type="dxa"/>
              <w:right w:w="80" w:type="dxa"/>
            </w:tcMar>
          </w:tcPr>
          <w:p w14:paraId="7F1A81EE" w14:textId="77777777" w:rsidR="00DA4811" w:rsidRDefault="00000000" w:rsidP="006E7CAB">
            <w:pPr>
              <w:bidi w:val="0"/>
            </w:pPr>
            <w:r>
              <w:rPr>
                <w:b/>
                <w:bCs/>
                <w:color w:val="2E7D32"/>
              </w:rPr>
              <w:t>✓</w:t>
            </w:r>
          </w:p>
        </w:tc>
        <w:tc>
          <w:tcPr>
            <w:tcW w:w="1520" w:type="dxa"/>
            <w:tcMar>
              <w:top w:w="90" w:type="dxa"/>
              <w:left w:w="80" w:type="dxa"/>
              <w:bottom w:w="90" w:type="dxa"/>
              <w:right w:w="80" w:type="dxa"/>
            </w:tcMar>
          </w:tcPr>
          <w:p w14:paraId="36F78E08" w14:textId="77777777" w:rsidR="00DA4811" w:rsidRDefault="00000000" w:rsidP="006E7CAB">
            <w:pPr>
              <w:bidi w:val="0"/>
            </w:pPr>
            <w:r>
              <w:rPr>
                <w:b/>
                <w:bCs/>
                <w:color w:val="B71C1C"/>
              </w:rPr>
              <w:t>✗</w:t>
            </w:r>
          </w:p>
        </w:tc>
        <w:tc>
          <w:tcPr>
            <w:tcW w:w="1520" w:type="dxa"/>
            <w:tcMar>
              <w:top w:w="90" w:type="dxa"/>
              <w:left w:w="80" w:type="dxa"/>
              <w:bottom w:w="90" w:type="dxa"/>
              <w:right w:w="80" w:type="dxa"/>
            </w:tcMar>
          </w:tcPr>
          <w:p w14:paraId="5210AB70" w14:textId="77777777" w:rsidR="00DA4811" w:rsidRDefault="00000000" w:rsidP="006E7CAB">
            <w:pPr>
              <w:bidi w:val="0"/>
            </w:pPr>
            <w:r>
              <w:rPr>
                <w:b/>
                <w:bCs/>
                <w:color w:val="B71C1C"/>
              </w:rPr>
              <w:t>✗</w:t>
            </w:r>
          </w:p>
        </w:tc>
        <w:tc>
          <w:tcPr>
            <w:tcW w:w="1520" w:type="dxa"/>
            <w:tcMar>
              <w:top w:w="90" w:type="dxa"/>
              <w:left w:w="80" w:type="dxa"/>
              <w:bottom w:w="90" w:type="dxa"/>
              <w:right w:w="80" w:type="dxa"/>
            </w:tcMar>
          </w:tcPr>
          <w:p w14:paraId="648DBC0E" w14:textId="77777777" w:rsidR="00DA4811" w:rsidRDefault="00000000" w:rsidP="006E7CAB">
            <w:pPr>
              <w:bidi w:val="0"/>
            </w:pPr>
            <w:r>
              <w:rPr>
                <w:b/>
                <w:bCs/>
                <w:color w:val="2E7D32"/>
              </w:rPr>
              <w:t>✓</w:t>
            </w:r>
          </w:p>
        </w:tc>
        <w:tc>
          <w:tcPr>
            <w:tcW w:w="1520" w:type="dxa"/>
            <w:tcMar>
              <w:top w:w="90" w:type="dxa"/>
              <w:left w:w="80" w:type="dxa"/>
              <w:bottom w:w="90" w:type="dxa"/>
              <w:right w:w="80" w:type="dxa"/>
            </w:tcMar>
          </w:tcPr>
          <w:p w14:paraId="2C745328" w14:textId="77777777" w:rsidR="00DA4811" w:rsidRDefault="00000000" w:rsidP="006E7CAB">
            <w:pPr>
              <w:bidi w:val="0"/>
            </w:pPr>
            <w:r>
              <w:rPr>
                <w:b/>
                <w:bCs/>
                <w:color w:val="2E7D32"/>
              </w:rPr>
              <w:t>✓</w:t>
            </w:r>
          </w:p>
        </w:tc>
      </w:tr>
      <w:tr w:rsidR="00DA4811" w14:paraId="40E9FD18" w14:textId="77777777">
        <w:tblPrEx>
          <w:tblCellMar>
            <w:top w:w="0" w:type="dxa"/>
            <w:bottom w:w="0" w:type="dxa"/>
          </w:tblCellMar>
        </w:tblPrEx>
        <w:tc>
          <w:tcPr>
            <w:tcW w:w="2400" w:type="dxa"/>
            <w:shd w:val="clear" w:color="auto" w:fill="F2F7ED"/>
            <w:tcMar>
              <w:top w:w="100" w:type="dxa"/>
              <w:left w:w="120" w:type="dxa"/>
              <w:bottom w:w="100" w:type="dxa"/>
              <w:right w:w="120" w:type="dxa"/>
            </w:tcMar>
          </w:tcPr>
          <w:p w14:paraId="71A59C6F" w14:textId="77777777" w:rsidR="00DA4811" w:rsidRDefault="00000000" w:rsidP="006E7CAB">
            <w:pPr>
              <w:bidi w:val="0"/>
            </w:pPr>
            <w:r>
              <w:rPr>
                <w:color w:val="1A1A1A"/>
              </w:rPr>
              <w:t>Financial Accessibility</w:t>
            </w:r>
          </w:p>
        </w:tc>
        <w:tc>
          <w:tcPr>
            <w:tcW w:w="1520" w:type="dxa"/>
            <w:tcMar>
              <w:top w:w="90" w:type="dxa"/>
              <w:left w:w="80" w:type="dxa"/>
              <w:bottom w:w="90" w:type="dxa"/>
              <w:right w:w="80" w:type="dxa"/>
            </w:tcMar>
          </w:tcPr>
          <w:p w14:paraId="796F34F9" w14:textId="77777777" w:rsidR="00DA4811" w:rsidRDefault="00000000" w:rsidP="006E7CAB">
            <w:pPr>
              <w:bidi w:val="0"/>
            </w:pPr>
            <w:r>
              <w:rPr>
                <w:b/>
                <w:bCs/>
                <w:color w:val="B71C1C"/>
              </w:rPr>
              <w:t>✗</w:t>
            </w:r>
          </w:p>
        </w:tc>
        <w:tc>
          <w:tcPr>
            <w:tcW w:w="1520" w:type="dxa"/>
            <w:tcMar>
              <w:top w:w="90" w:type="dxa"/>
              <w:left w:w="80" w:type="dxa"/>
              <w:bottom w:w="90" w:type="dxa"/>
              <w:right w:w="80" w:type="dxa"/>
            </w:tcMar>
          </w:tcPr>
          <w:p w14:paraId="3A502ED1" w14:textId="77777777" w:rsidR="00DA4811" w:rsidRDefault="00000000" w:rsidP="006E7CAB">
            <w:pPr>
              <w:bidi w:val="0"/>
            </w:pPr>
            <w:r>
              <w:rPr>
                <w:b/>
                <w:bCs/>
                <w:color w:val="2E7D32"/>
              </w:rPr>
              <w:t>✓</w:t>
            </w:r>
          </w:p>
        </w:tc>
        <w:tc>
          <w:tcPr>
            <w:tcW w:w="1520" w:type="dxa"/>
            <w:tcMar>
              <w:top w:w="90" w:type="dxa"/>
              <w:left w:w="80" w:type="dxa"/>
              <w:bottom w:w="90" w:type="dxa"/>
              <w:right w:w="80" w:type="dxa"/>
            </w:tcMar>
          </w:tcPr>
          <w:p w14:paraId="3120D33B" w14:textId="77777777" w:rsidR="00DA4811" w:rsidRDefault="00000000" w:rsidP="006E7CAB">
            <w:pPr>
              <w:bidi w:val="0"/>
            </w:pPr>
            <w:r>
              <w:rPr>
                <w:b/>
                <w:bCs/>
                <w:color w:val="B8860B"/>
              </w:rPr>
              <w:t>~</w:t>
            </w:r>
          </w:p>
        </w:tc>
        <w:tc>
          <w:tcPr>
            <w:tcW w:w="1520" w:type="dxa"/>
            <w:tcMar>
              <w:top w:w="90" w:type="dxa"/>
              <w:left w:w="80" w:type="dxa"/>
              <w:bottom w:w="90" w:type="dxa"/>
              <w:right w:w="80" w:type="dxa"/>
            </w:tcMar>
          </w:tcPr>
          <w:p w14:paraId="535446F7" w14:textId="77777777" w:rsidR="00DA4811" w:rsidRDefault="00000000" w:rsidP="006E7CAB">
            <w:pPr>
              <w:bidi w:val="0"/>
            </w:pPr>
            <w:r>
              <w:rPr>
                <w:b/>
                <w:bCs/>
                <w:color w:val="2E7D32"/>
              </w:rPr>
              <w:t>✓</w:t>
            </w:r>
          </w:p>
        </w:tc>
        <w:tc>
          <w:tcPr>
            <w:tcW w:w="1520" w:type="dxa"/>
            <w:tcMar>
              <w:top w:w="90" w:type="dxa"/>
              <w:left w:w="80" w:type="dxa"/>
              <w:bottom w:w="90" w:type="dxa"/>
              <w:right w:w="80" w:type="dxa"/>
            </w:tcMar>
          </w:tcPr>
          <w:p w14:paraId="633344F9" w14:textId="77777777" w:rsidR="00DA4811" w:rsidRDefault="00000000" w:rsidP="006E7CAB">
            <w:pPr>
              <w:bidi w:val="0"/>
            </w:pPr>
            <w:r>
              <w:rPr>
                <w:b/>
                <w:bCs/>
                <w:color w:val="2E7D32"/>
              </w:rPr>
              <w:t>✓</w:t>
            </w:r>
          </w:p>
        </w:tc>
      </w:tr>
      <w:tr w:rsidR="00DA4811" w14:paraId="2CE65CE8" w14:textId="77777777">
        <w:tblPrEx>
          <w:tblCellMar>
            <w:top w:w="0" w:type="dxa"/>
            <w:bottom w:w="0" w:type="dxa"/>
          </w:tblCellMar>
        </w:tblPrEx>
        <w:tc>
          <w:tcPr>
            <w:tcW w:w="2400" w:type="dxa"/>
            <w:shd w:val="clear" w:color="auto" w:fill="F2F7ED"/>
            <w:tcMar>
              <w:top w:w="100" w:type="dxa"/>
              <w:left w:w="120" w:type="dxa"/>
              <w:bottom w:w="100" w:type="dxa"/>
              <w:right w:w="120" w:type="dxa"/>
            </w:tcMar>
          </w:tcPr>
          <w:p w14:paraId="6B9F4620" w14:textId="77777777" w:rsidR="00DA4811" w:rsidRDefault="00000000" w:rsidP="006E7CAB">
            <w:pPr>
              <w:bidi w:val="0"/>
            </w:pPr>
            <w:r>
              <w:rPr>
                <w:color w:val="1A1A1A"/>
              </w:rPr>
              <w:t>Ecological Impact</w:t>
            </w:r>
          </w:p>
        </w:tc>
        <w:tc>
          <w:tcPr>
            <w:tcW w:w="1520" w:type="dxa"/>
            <w:tcMar>
              <w:top w:w="90" w:type="dxa"/>
              <w:left w:w="80" w:type="dxa"/>
              <w:bottom w:w="90" w:type="dxa"/>
              <w:right w:w="80" w:type="dxa"/>
            </w:tcMar>
          </w:tcPr>
          <w:p w14:paraId="5852339B" w14:textId="77777777" w:rsidR="00DA4811" w:rsidRDefault="00000000" w:rsidP="006E7CAB">
            <w:pPr>
              <w:bidi w:val="0"/>
            </w:pPr>
            <w:r>
              <w:rPr>
                <w:b/>
                <w:bCs/>
                <w:color w:val="B71C1C"/>
              </w:rPr>
              <w:t>✗</w:t>
            </w:r>
          </w:p>
        </w:tc>
        <w:tc>
          <w:tcPr>
            <w:tcW w:w="1520" w:type="dxa"/>
            <w:tcMar>
              <w:top w:w="90" w:type="dxa"/>
              <w:left w:w="80" w:type="dxa"/>
              <w:bottom w:w="90" w:type="dxa"/>
              <w:right w:w="80" w:type="dxa"/>
            </w:tcMar>
          </w:tcPr>
          <w:p w14:paraId="6492B66B" w14:textId="77777777" w:rsidR="00DA4811" w:rsidRDefault="00000000" w:rsidP="006E7CAB">
            <w:pPr>
              <w:bidi w:val="0"/>
            </w:pPr>
            <w:r>
              <w:rPr>
                <w:b/>
                <w:bCs/>
                <w:color w:val="B71C1C"/>
              </w:rPr>
              <w:t>✗</w:t>
            </w:r>
          </w:p>
        </w:tc>
        <w:tc>
          <w:tcPr>
            <w:tcW w:w="1520" w:type="dxa"/>
            <w:tcMar>
              <w:top w:w="90" w:type="dxa"/>
              <w:left w:w="80" w:type="dxa"/>
              <w:bottom w:w="90" w:type="dxa"/>
              <w:right w:w="80" w:type="dxa"/>
            </w:tcMar>
          </w:tcPr>
          <w:p w14:paraId="6B6D2366" w14:textId="77777777" w:rsidR="00DA4811" w:rsidRDefault="00000000" w:rsidP="006E7CAB">
            <w:pPr>
              <w:bidi w:val="0"/>
            </w:pPr>
            <w:r>
              <w:rPr>
                <w:b/>
                <w:bCs/>
                <w:color w:val="B71C1C"/>
              </w:rPr>
              <w:t>✗</w:t>
            </w:r>
          </w:p>
        </w:tc>
        <w:tc>
          <w:tcPr>
            <w:tcW w:w="1520" w:type="dxa"/>
            <w:tcMar>
              <w:top w:w="90" w:type="dxa"/>
              <w:left w:w="80" w:type="dxa"/>
              <w:bottom w:w="90" w:type="dxa"/>
              <w:right w:w="80" w:type="dxa"/>
            </w:tcMar>
          </w:tcPr>
          <w:p w14:paraId="54F3FBE9" w14:textId="77777777" w:rsidR="00DA4811" w:rsidRDefault="00000000" w:rsidP="006E7CAB">
            <w:pPr>
              <w:bidi w:val="0"/>
            </w:pPr>
            <w:r>
              <w:rPr>
                <w:b/>
                <w:bCs/>
                <w:color w:val="B71C1C"/>
              </w:rPr>
              <w:t>✗</w:t>
            </w:r>
          </w:p>
        </w:tc>
        <w:tc>
          <w:tcPr>
            <w:tcW w:w="1520" w:type="dxa"/>
            <w:tcMar>
              <w:top w:w="90" w:type="dxa"/>
              <w:left w:w="80" w:type="dxa"/>
              <w:bottom w:w="90" w:type="dxa"/>
              <w:right w:w="80" w:type="dxa"/>
            </w:tcMar>
          </w:tcPr>
          <w:p w14:paraId="2F13FD3A" w14:textId="77777777" w:rsidR="00DA4811" w:rsidRDefault="00000000" w:rsidP="006E7CAB">
            <w:pPr>
              <w:bidi w:val="0"/>
            </w:pPr>
            <w:r>
              <w:rPr>
                <w:b/>
                <w:bCs/>
                <w:color w:val="2E7D32"/>
              </w:rPr>
              <w:t>✓</w:t>
            </w:r>
          </w:p>
        </w:tc>
      </w:tr>
      <w:tr w:rsidR="00DA4811" w14:paraId="68503720" w14:textId="77777777">
        <w:tblPrEx>
          <w:tblCellMar>
            <w:top w:w="0" w:type="dxa"/>
            <w:bottom w:w="0" w:type="dxa"/>
          </w:tblCellMar>
        </w:tblPrEx>
        <w:tc>
          <w:tcPr>
            <w:tcW w:w="2400" w:type="dxa"/>
            <w:shd w:val="clear" w:color="auto" w:fill="F2F7ED"/>
            <w:tcMar>
              <w:top w:w="100" w:type="dxa"/>
              <w:left w:w="120" w:type="dxa"/>
              <w:bottom w:w="100" w:type="dxa"/>
              <w:right w:w="120" w:type="dxa"/>
            </w:tcMar>
          </w:tcPr>
          <w:p w14:paraId="1C870B06" w14:textId="77777777" w:rsidR="00DA4811" w:rsidRDefault="00000000" w:rsidP="006E7CAB">
            <w:pPr>
              <w:bidi w:val="0"/>
            </w:pPr>
            <w:r>
              <w:rPr>
                <w:color w:val="1A1A1A"/>
              </w:rPr>
              <w:t>Visible Insurance / Trust Model</w:t>
            </w:r>
          </w:p>
        </w:tc>
        <w:tc>
          <w:tcPr>
            <w:tcW w:w="1520" w:type="dxa"/>
            <w:tcMar>
              <w:top w:w="90" w:type="dxa"/>
              <w:left w:w="80" w:type="dxa"/>
              <w:bottom w:w="90" w:type="dxa"/>
              <w:right w:w="80" w:type="dxa"/>
            </w:tcMar>
          </w:tcPr>
          <w:p w14:paraId="03BE9763" w14:textId="77777777" w:rsidR="00DA4811" w:rsidRDefault="00000000" w:rsidP="006E7CAB">
            <w:pPr>
              <w:bidi w:val="0"/>
            </w:pPr>
            <w:r>
              <w:rPr>
                <w:b/>
                <w:bCs/>
                <w:color w:val="B71C1C"/>
              </w:rPr>
              <w:t>✗</w:t>
            </w:r>
          </w:p>
        </w:tc>
        <w:tc>
          <w:tcPr>
            <w:tcW w:w="1520" w:type="dxa"/>
            <w:tcMar>
              <w:top w:w="90" w:type="dxa"/>
              <w:left w:w="80" w:type="dxa"/>
              <w:bottom w:w="90" w:type="dxa"/>
              <w:right w:w="80" w:type="dxa"/>
            </w:tcMar>
          </w:tcPr>
          <w:p w14:paraId="41C258E7" w14:textId="77777777" w:rsidR="00DA4811" w:rsidRDefault="00000000" w:rsidP="006E7CAB">
            <w:pPr>
              <w:bidi w:val="0"/>
            </w:pPr>
            <w:r>
              <w:rPr>
                <w:b/>
                <w:bCs/>
                <w:color w:val="2E7D32"/>
              </w:rPr>
              <w:t>✓</w:t>
            </w:r>
          </w:p>
        </w:tc>
        <w:tc>
          <w:tcPr>
            <w:tcW w:w="1520" w:type="dxa"/>
            <w:tcMar>
              <w:top w:w="90" w:type="dxa"/>
              <w:left w:w="80" w:type="dxa"/>
              <w:bottom w:w="90" w:type="dxa"/>
              <w:right w:w="80" w:type="dxa"/>
            </w:tcMar>
          </w:tcPr>
          <w:p w14:paraId="57D968A3" w14:textId="77777777" w:rsidR="00DA4811" w:rsidRDefault="00000000" w:rsidP="006E7CAB">
            <w:pPr>
              <w:bidi w:val="0"/>
            </w:pPr>
            <w:r>
              <w:rPr>
                <w:b/>
                <w:bCs/>
                <w:color w:val="B8860B"/>
              </w:rPr>
              <w:t>~</w:t>
            </w:r>
          </w:p>
        </w:tc>
        <w:tc>
          <w:tcPr>
            <w:tcW w:w="1520" w:type="dxa"/>
            <w:tcMar>
              <w:top w:w="90" w:type="dxa"/>
              <w:left w:w="80" w:type="dxa"/>
              <w:bottom w:w="90" w:type="dxa"/>
              <w:right w:w="80" w:type="dxa"/>
            </w:tcMar>
          </w:tcPr>
          <w:p w14:paraId="4A90236F" w14:textId="77777777" w:rsidR="00DA4811" w:rsidRDefault="00000000" w:rsidP="006E7CAB">
            <w:pPr>
              <w:bidi w:val="0"/>
            </w:pPr>
            <w:r>
              <w:rPr>
                <w:b/>
                <w:bCs/>
                <w:color w:val="2E7D32"/>
              </w:rPr>
              <w:t>✓</w:t>
            </w:r>
          </w:p>
        </w:tc>
        <w:tc>
          <w:tcPr>
            <w:tcW w:w="1520" w:type="dxa"/>
            <w:tcMar>
              <w:top w:w="90" w:type="dxa"/>
              <w:left w:w="80" w:type="dxa"/>
              <w:bottom w:w="90" w:type="dxa"/>
              <w:right w:w="80" w:type="dxa"/>
            </w:tcMar>
          </w:tcPr>
          <w:p w14:paraId="16AC3A96" w14:textId="77777777" w:rsidR="00DA4811" w:rsidRDefault="00000000" w:rsidP="006E7CAB">
            <w:pPr>
              <w:bidi w:val="0"/>
            </w:pPr>
            <w:r>
              <w:rPr>
                <w:b/>
                <w:bCs/>
                <w:color w:val="2E7D32"/>
              </w:rPr>
              <w:t>✓</w:t>
            </w:r>
          </w:p>
        </w:tc>
      </w:tr>
    </w:tbl>
    <w:p w14:paraId="685FAE06" w14:textId="77777777" w:rsidR="00DA4811" w:rsidRDefault="00000000" w:rsidP="006E7CAB">
      <w:pPr>
        <w:bidi w:val="0"/>
        <w:spacing w:before="100" w:after="200"/>
      </w:pPr>
      <w:r>
        <w:rPr>
          <w:i/>
          <w:iCs/>
          <w:color w:val="595959"/>
          <w:sz w:val="17"/>
          <w:szCs w:val="17"/>
        </w:rPr>
        <w:t xml:space="preserve">✓ = </w:t>
      </w:r>
      <w:proofErr w:type="gramStart"/>
      <w:r>
        <w:rPr>
          <w:i/>
          <w:iCs/>
          <w:color w:val="595959"/>
          <w:sz w:val="17"/>
          <w:szCs w:val="17"/>
        </w:rPr>
        <w:t>strong  ·</w:t>
      </w:r>
      <w:proofErr w:type="gramEnd"/>
      <w:r>
        <w:rPr>
          <w:i/>
          <w:iCs/>
          <w:color w:val="595959"/>
          <w:sz w:val="17"/>
          <w:szCs w:val="17"/>
        </w:rPr>
        <w:t xml:space="preserve">  ~ = </w:t>
      </w:r>
      <w:proofErr w:type="gramStart"/>
      <w:r>
        <w:rPr>
          <w:i/>
          <w:iCs/>
          <w:color w:val="595959"/>
          <w:sz w:val="17"/>
          <w:szCs w:val="17"/>
        </w:rPr>
        <w:t>partial  ·</w:t>
      </w:r>
      <w:proofErr w:type="gramEnd"/>
      <w:r>
        <w:rPr>
          <w:i/>
          <w:iCs/>
          <w:color w:val="595959"/>
          <w:sz w:val="17"/>
          <w:szCs w:val="17"/>
        </w:rPr>
        <w:t xml:space="preserve">  ✗ = absent</w:t>
      </w:r>
    </w:p>
    <w:p w14:paraId="39A40F7F" w14:textId="77777777" w:rsidR="00DA4811" w:rsidRDefault="00000000" w:rsidP="006E7CAB">
      <w:pPr>
        <w:pStyle w:val="1"/>
        <w:pBdr>
          <w:bottom w:val="single" w:sz="6" w:space="4" w:color="7CB342"/>
        </w:pBdr>
        <w:spacing w:before="340" w:after="160"/>
      </w:pPr>
      <w:r>
        <w:rPr>
          <w:b/>
          <w:bCs/>
          <w:color w:val="2E5B1E"/>
          <w:sz w:val="28"/>
          <w:szCs w:val="28"/>
        </w:rPr>
        <w:t>6. Target Market &amp; Market Potential</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5400"/>
      </w:tblGrid>
      <w:tr w:rsidR="00DA4811" w14:paraId="2FEA353D" w14:textId="77777777">
        <w:tblPrEx>
          <w:tblCellMar>
            <w:top w:w="0" w:type="dxa"/>
            <w:bottom w:w="0" w:type="dxa"/>
          </w:tblCellMar>
        </w:tblPrEx>
        <w:tc>
          <w:tcPr>
            <w:tcW w:w="2400" w:type="dxa"/>
            <w:shd w:val="clear" w:color="auto" w:fill="2E5B1E"/>
            <w:tcMar>
              <w:top w:w="100" w:type="dxa"/>
              <w:left w:w="120" w:type="dxa"/>
              <w:bottom w:w="100" w:type="dxa"/>
              <w:right w:w="120" w:type="dxa"/>
            </w:tcMar>
          </w:tcPr>
          <w:p w14:paraId="65F34384" w14:textId="77777777" w:rsidR="00DA4811" w:rsidRDefault="00000000" w:rsidP="006E7CAB">
            <w:pPr>
              <w:bidi w:val="0"/>
            </w:pPr>
            <w:r>
              <w:rPr>
                <w:b/>
                <w:bCs/>
                <w:color w:val="FFFFFF"/>
              </w:rPr>
              <w:t>Tier</w:t>
            </w:r>
          </w:p>
        </w:tc>
        <w:tc>
          <w:tcPr>
            <w:tcW w:w="2200" w:type="dxa"/>
            <w:shd w:val="clear" w:color="auto" w:fill="2E5B1E"/>
            <w:tcMar>
              <w:top w:w="100" w:type="dxa"/>
              <w:left w:w="120" w:type="dxa"/>
              <w:bottom w:w="100" w:type="dxa"/>
              <w:right w:w="120" w:type="dxa"/>
            </w:tcMar>
          </w:tcPr>
          <w:p w14:paraId="40720AA0" w14:textId="77777777" w:rsidR="00DA4811" w:rsidRDefault="00000000" w:rsidP="006E7CAB">
            <w:pPr>
              <w:bidi w:val="0"/>
            </w:pPr>
            <w:r>
              <w:rPr>
                <w:b/>
                <w:bCs/>
                <w:color w:val="FFFFFF"/>
              </w:rPr>
              <w:t>Size</w:t>
            </w:r>
          </w:p>
        </w:tc>
        <w:tc>
          <w:tcPr>
            <w:tcW w:w="5400" w:type="dxa"/>
            <w:shd w:val="clear" w:color="auto" w:fill="2E5B1E"/>
            <w:tcMar>
              <w:top w:w="100" w:type="dxa"/>
              <w:left w:w="120" w:type="dxa"/>
              <w:bottom w:w="100" w:type="dxa"/>
              <w:right w:w="120" w:type="dxa"/>
            </w:tcMar>
          </w:tcPr>
          <w:p w14:paraId="720E76A3" w14:textId="77777777" w:rsidR="00DA4811" w:rsidRDefault="00000000" w:rsidP="006E7CAB">
            <w:pPr>
              <w:bidi w:val="0"/>
            </w:pPr>
            <w:r>
              <w:rPr>
                <w:b/>
                <w:bCs/>
                <w:color w:val="FFFFFF"/>
              </w:rPr>
              <w:t>Definition</w:t>
            </w:r>
          </w:p>
        </w:tc>
      </w:tr>
      <w:tr w:rsidR="00DA4811" w14:paraId="0727390A" w14:textId="77777777">
        <w:tblPrEx>
          <w:tblCellMar>
            <w:top w:w="0" w:type="dxa"/>
            <w:bottom w:w="0" w:type="dxa"/>
          </w:tblCellMar>
        </w:tblPrEx>
        <w:tc>
          <w:tcPr>
            <w:tcW w:w="2400" w:type="dxa"/>
            <w:shd w:val="clear" w:color="auto" w:fill="F2F7ED"/>
            <w:tcMar>
              <w:top w:w="100" w:type="dxa"/>
              <w:left w:w="120" w:type="dxa"/>
              <w:bottom w:w="100" w:type="dxa"/>
              <w:right w:w="120" w:type="dxa"/>
            </w:tcMar>
          </w:tcPr>
          <w:p w14:paraId="47093FE6" w14:textId="77777777" w:rsidR="00DA4811" w:rsidRDefault="00000000" w:rsidP="006E7CAB">
            <w:pPr>
              <w:bidi w:val="0"/>
            </w:pPr>
            <w:r>
              <w:rPr>
                <w:color w:val="1A1A1A"/>
              </w:rPr>
              <w:t>TAM</w:t>
            </w:r>
          </w:p>
        </w:tc>
        <w:tc>
          <w:tcPr>
            <w:tcW w:w="2200" w:type="dxa"/>
            <w:shd w:val="clear" w:color="auto" w:fill="F2F7ED"/>
            <w:tcMar>
              <w:top w:w="100" w:type="dxa"/>
              <w:left w:w="120" w:type="dxa"/>
              <w:bottom w:w="100" w:type="dxa"/>
              <w:right w:w="120" w:type="dxa"/>
            </w:tcMar>
          </w:tcPr>
          <w:p w14:paraId="48E5331F" w14:textId="77777777" w:rsidR="00DA4811" w:rsidRDefault="00000000" w:rsidP="006E7CAB">
            <w:pPr>
              <w:bidi w:val="0"/>
            </w:pPr>
            <w:r>
              <w:rPr>
                <w:color w:val="1A1A1A"/>
              </w:rPr>
              <w:t>~9.5M people</w:t>
            </w:r>
          </w:p>
        </w:tc>
        <w:tc>
          <w:tcPr>
            <w:tcW w:w="5400" w:type="dxa"/>
            <w:shd w:val="clear" w:color="auto" w:fill="F2F7ED"/>
            <w:tcMar>
              <w:top w:w="100" w:type="dxa"/>
              <w:left w:w="120" w:type="dxa"/>
              <w:bottom w:w="100" w:type="dxa"/>
              <w:right w:w="120" w:type="dxa"/>
            </w:tcMar>
          </w:tcPr>
          <w:p w14:paraId="1BE6FA90" w14:textId="77777777" w:rsidR="00DA4811" w:rsidRDefault="00000000" w:rsidP="006E7CAB">
            <w:pPr>
              <w:bidi w:val="0"/>
            </w:pPr>
            <w:r>
              <w:rPr>
                <w:color w:val="1A1A1A"/>
              </w:rPr>
              <w:t>People living in urban areas in Israel (93% of Israel’s ~10.2M population).</w:t>
            </w:r>
          </w:p>
        </w:tc>
      </w:tr>
      <w:tr w:rsidR="00DA4811" w14:paraId="0CDF737D" w14:textId="77777777">
        <w:tblPrEx>
          <w:tblCellMar>
            <w:top w:w="0" w:type="dxa"/>
            <w:bottom w:w="0" w:type="dxa"/>
          </w:tblCellMar>
        </w:tblPrEx>
        <w:tc>
          <w:tcPr>
            <w:tcW w:w="2400" w:type="dxa"/>
            <w:shd w:val="clear" w:color="auto" w:fill="F2F7ED"/>
            <w:tcMar>
              <w:top w:w="100" w:type="dxa"/>
              <w:left w:w="120" w:type="dxa"/>
              <w:bottom w:w="100" w:type="dxa"/>
              <w:right w:w="120" w:type="dxa"/>
            </w:tcMar>
          </w:tcPr>
          <w:p w14:paraId="06C3D621" w14:textId="77777777" w:rsidR="00DA4811" w:rsidRDefault="00000000" w:rsidP="006E7CAB">
            <w:pPr>
              <w:bidi w:val="0"/>
            </w:pPr>
            <w:r>
              <w:rPr>
                <w:color w:val="1A1A1A"/>
              </w:rPr>
              <w:t>SAM</w:t>
            </w:r>
          </w:p>
        </w:tc>
        <w:tc>
          <w:tcPr>
            <w:tcW w:w="2200" w:type="dxa"/>
            <w:shd w:val="clear" w:color="auto" w:fill="F2F7ED"/>
            <w:tcMar>
              <w:top w:w="100" w:type="dxa"/>
              <w:left w:w="120" w:type="dxa"/>
              <w:bottom w:w="100" w:type="dxa"/>
              <w:right w:w="120" w:type="dxa"/>
            </w:tcMar>
          </w:tcPr>
          <w:p w14:paraId="21FA6AE2" w14:textId="77777777" w:rsidR="00DA4811" w:rsidRDefault="00000000" w:rsidP="006E7CAB">
            <w:pPr>
              <w:bidi w:val="0"/>
            </w:pPr>
            <w:r>
              <w:rPr>
                <w:color w:val="1A1A1A"/>
              </w:rPr>
              <w:t>300K–800K</w:t>
            </w:r>
          </w:p>
        </w:tc>
        <w:tc>
          <w:tcPr>
            <w:tcW w:w="5400" w:type="dxa"/>
            <w:shd w:val="clear" w:color="auto" w:fill="F2F7ED"/>
            <w:tcMar>
              <w:top w:w="100" w:type="dxa"/>
              <w:left w:w="120" w:type="dxa"/>
              <w:bottom w:w="100" w:type="dxa"/>
              <w:right w:w="120" w:type="dxa"/>
            </w:tcMar>
          </w:tcPr>
          <w:p w14:paraId="1EE3311A" w14:textId="77777777" w:rsidR="00DA4811" w:rsidRDefault="00000000" w:rsidP="006E7CAB">
            <w:pPr>
              <w:bidi w:val="0"/>
            </w:pPr>
            <w:r>
              <w:rPr>
                <w:color w:val="1A1A1A"/>
              </w:rPr>
              <w:t xml:space="preserve">People who could realistically rent or lend equipment — individuals, families, creators, </w:t>
            </w:r>
            <w:proofErr w:type="gramStart"/>
            <w:r>
              <w:rPr>
                <w:color w:val="1A1A1A"/>
              </w:rPr>
              <w:t>event-goers</w:t>
            </w:r>
            <w:proofErr w:type="gramEnd"/>
            <w:r>
              <w:rPr>
                <w:color w:val="1A1A1A"/>
              </w:rPr>
              <w:t>, hikers, and more.</w:t>
            </w:r>
          </w:p>
        </w:tc>
      </w:tr>
      <w:tr w:rsidR="00DA4811" w14:paraId="07F0BE3D" w14:textId="77777777">
        <w:tblPrEx>
          <w:tblCellMar>
            <w:top w:w="0" w:type="dxa"/>
            <w:bottom w:w="0" w:type="dxa"/>
          </w:tblCellMar>
        </w:tblPrEx>
        <w:tc>
          <w:tcPr>
            <w:tcW w:w="2400" w:type="dxa"/>
            <w:shd w:val="clear" w:color="auto" w:fill="F2F7ED"/>
            <w:tcMar>
              <w:top w:w="100" w:type="dxa"/>
              <w:left w:w="120" w:type="dxa"/>
              <w:bottom w:w="100" w:type="dxa"/>
              <w:right w:w="120" w:type="dxa"/>
            </w:tcMar>
          </w:tcPr>
          <w:p w14:paraId="735E28FF" w14:textId="77777777" w:rsidR="00DA4811" w:rsidRDefault="00000000" w:rsidP="006E7CAB">
            <w:pPr>
              <w:bidi w:val="0"/>
            </w:pPr>
            <w:r>
              <w:rPr>
                <w:color w:val="1A1A1A"/>
              </w:rPr>
              <w:t>SOM</w:t>
            </w:r>
          </w:p>
        </w:tc>
        <w:tc>
          <w:tcPr>
            <w:tcW w:w="2200" w:type="dxa"/>
            <w:shd w:val="clear" w:color="auto" w:fill="F2F7ED"/>
            <w:tcMar>
              <w:top w:w="100" w:type="dxa"/>
              <w:left w:w="120" w:type="dxa"/>
              <w:bottom w:w="100" w:type="dxa"/>
              <w:right w:w="120" w:type="dxa"/>
            </w:tcMar>
          </w:tcPr>
          <w:p w14:paraId="7E57AD61" w14:textId="77777777" w:rsidR="00DA4811" w:rsidRDefault="00000000" w:rsidP="006E7CAB">
            <w:pPr>
              <w:bidi w:val="0"/>
            </w:pPr>
            <w:r>
              <w:rPr>
                <w:color w:val="1A1A1A"/>
              </w:rPr>
              <w:t>50K–150K</w:t>
            </w:r>
          </w:p>
        </w:tc>
        <w:tc>
          <w:tcPr>
            <w:tcW w:w="5400" w:type="dxa"/>
            <w:shd w:val="clear" w:color="auto" w:fill="F2F7ED"/>
            <w:tcMar>
              <w:top w:w="100" w:type="dxa"/>
              <w:left w:w="120" w:type="dxa"/>
              <w:bottom w:w="100" w:type="dxa"/>
              <w:right w:w="120" w:type="dxa"/>
            </w:tcMar>
          </w:tcPr>
          <w:p w14:paraId="04A34DEA" w14:textId="77777777" w:rsidR="00DA4811" w:rsidRDefault="00000000" w:rsidP="006E7CAB">
            <w:pPr>
              <w:bidi w:val="0"/>
            </w:pPr>
            <w:r>
              <w:rPr>
                <w:color w:val="1A1A1A"/>
              </w:rPr>
              <w:t>The realistic near-term addressable P2P rental audience — digitally native users comfortable transacting entirely through an app.</w:t>
            </w:r>
          </w:p>
        </w:tc>
      </w:tr>
    </w:tbl>
    <w:p w14:paraId="39BECE6D" w14:textId="77777777" w:rsidR="00DA4811" w:rsidRDefault="00DA4811" w:rsidP="006E7CAB">
      <w:pPr>
        <w:bidi w:val="0"/>
        <w:spacing w:before="200" w:after="140"/>
      </w:pPr>
    </w:p>
    <w:p w14:paraId="68020223" w14:textId="77777777" w:rsidR="00DA4811" w:rsidRDefault="00000000" w:rsidP="006E7CAB">
      <w:pPr>
        <w:bidi w:val="0"/>
        <w:spacing w:after="140" w:line="276" w:lineRule="auto"/>
      </w:pPr>
      <w:proofErr w:type="spellStart"/>
      <w:r>
        <w:rPr>
          <w:color w:val="1A1A1A"/>
          <w:sz w:val="21"/>
          <w:szCs w:val="21"/>
        </w:rPr>
        <w:t>UseIT</w:t>
      </w:r>
      <w:proofErr w:type="spellEnd"/>
      <w:r>
        <w:rPr>
          <w:color w:val="1A1A1A"/>
          <w:sz w:val="21"/>
          <w:szCs w:val="21"/>
        </w:rPr>
        <w:t xml:space="preserve"> is deliberately built for dense neighborhoods: logistics stay effortless — no shipping, no long drives — because in a dense city the ideal rental is genuinely one block away. That’s also why Tel Aviv is the intentional first market, rather than a broader, thinner national launch.</w:t>
      </w:r>
    </w:p>
    <w:p w14:paraId="3018F10D" w14:textId="77777777" w:rsidR="00DA4811" w:rsidRDefault="00DA4811" w:rsidP="006E7CAB">
      <w:pPr>
        <w:bidi w:val="0"/>
        <w:spacing w:after="140" w:line="276" w:lineRule="auto"/>
      </w:pPr>
    </w:p>
    <w:p w14:paraId="47E44E9F" w14:textId="77777777" w:rsidR="00DA4811" w:rsidRDefault="00000000" w:rsidP="006E7CAB">
      <w:pPr>
        <w:pStyle w:val="1"/>
        <w:pBdr>
          <w:bottom w:val="single" w:sz="6" w:space="4" w:color="7CB342"/>
        </w:pBdr>
        <w:spacing w:before="340" w:after="160"/>
      </w:pPr>
      <w:r>
        <w:rPr>
          <w:b/>
          <w:bCs/>
          <w:color w:val="2E5B1E"/>
          <w:sz w:val="28"/>
          <w:szCs w:val="28"/>
        </w:rPr>
        <w:t>7. Go-to-Market Strategy</w:t>
      </w:r>
    </w:p>
    <w:p w14:paraId="1CA90DDE" w14:textId="77777777" w:rsidR="00DA4811" w:rsidRDefault="00000000" w:rsidP="006E7CAB">
      <w:pPr>
        <w:pStyle w:val="a4"/>
        <w:numPr>
          <w:ilvl w:val="0"/>
          <w:numId w:val="2"/>
        </w:numPr>
        <w:spacing w:after="80" w:line="270" w:lineRule="auto"/>
      </w:pPr>
      <w:r>
        <w:rPr>
          <w:b/>
          <w:bCs/>
          <w:color w:val="2E5B1E"/>
          <w:sz w:val="21"/>
          <w:szCs w:val="21"/>
        </w:rPr>
        <w:t xml:space="preserve">1. Get Lenders — Tel Aviv first. </w:t>
      </w:r>
      <w:r>
        <w:rPr>
          <w:color w:val="1A1A1A"/>
          <w:sz w:val="21"/>
          <w:szCs w:val="21"/>
        </w:rPr>
        <w:t>Minimize onboarding friction and actively recruit the best-fit early lenders to seed the catalog with real, appealing inventory before asking renters to show up.</w:t>
      </w:r>
    </w:p>
    <w:p w14:paraId="1C85CAE7" w14:textId="77777777" w:rsidR="00DA4811" w:rsidRDefault="00000000" w:rsidP="006E7CAB">
      <w:pPr>
        <w:pStyle w:val="a4"/>
        <w:numPr>
          <w:ilvl w:val="0"/>
          <w:numId w:val="2"/>
        </w:numPr>
        <w:spacing w:after="80" w:line="270" w:lineRule="auto"/>
      </w:pPr>
      <w:r>
        <w:rPr>
          <w:b/>
          <w:bCs/>
          <w:color w:val="2E5B1E"/>
          <w:sz w:val="21"/>
          <w:szCs w:val="21"/>
        </w:rPr>
        <w:t xml:space="preserve">2. Bring in Renters. </w:t>
      </w:r>
      <w:r>
        <w:rPr>
          <w:color w:val="1A1A1A"/>
          <w:sz w:val="21"/>
          <w:szCs w:val="21"/>
        </w:rPr>
        <w:t>Once listings exist, drive discovery through community channels, referrals, and targeted paid promotion — backed by visible reviews and early success stories.</w:t>
      </w:r>
    </w:p>
    <w:p w14:paraId="53C5BDCF" w14:textId="77777777" w:rsidR="00DA4811" w:rsidRDefault="00000000" w:rsidP="006E7CAB">
      <w:pPr>
        <w:pStyle w:val="a4"/>
        <w:numPr>
          <w:ilvl w:val="0"/>
          <w:numId w:val="2"/>
        </w:numPr>
        <w:spacing w:after="80" w:line="270" w:lineRule="auto"/>
      </w:pPr>
      <w:r>
        <w:rPr>
          <w:b/>
          <w:bCs/>
          <w:color w:val="2E5B1E"/>
          <w:sz w:val="21"/>
          <w:szCs w:val="21"/>
        </w:rPr>
        <w:t xml:space="preserve">3. Make It Stick. </w:t>
      </w:r>
      <w:r>
        <w:rPr>
          <w:color w:val="1A1A1A"/>
          <w:sz w:val="21"/>
          <w:szCs w:val="21"/>
        </w:rPr>
        <w:t>Once a base exists, prioritize retention over pure acquisition — a rental marketplace’s value compounds with liquidity: more items and more renters mean faster, better matches for everyone already on the platform.</w:t>
      </w:r>
    </w:p>
    <w:p w14:paraId="640F8963" w14:textId="77777777" w:rsidR="00DA4811" w:rsidRDefault="00DA4811" w:rsidP="006E7CAB">
      <w:pPr>
        <w:bidi w:val="0"/>
        <w:spacing w:after="140" w:line="276" w:lineRule="auto"/>
      </w:pPr>
    </w:p>
    <w:p w14:paraId="431676FA" w14:textId="77777777" w:rsidR="00DA4811" w:rsidRDefault="00DA4811" w:rsidP="006E7CAB">
      <w:pPr>
        <w:bidi w:val="0"/>
        <w:spacing w:after="140" w:line="276" w:lineRule="auto"/>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200"/>
        <w:gridCol w:w="3200"/>
      </w:tblGrid>
      <w:tr w:rsidR="00DA4811" w14:paraId="7FA0F293" w14:textId="77777777">
        <w:tblPrEx>
          <w:tblCellMar>
            <w:top w:w="0" w:type="dxa"/>
            <w:bottom w:w="0" w:type="dxa"/>
          </w:tblCellMar>
        </w:tblPrEx>
        <w:tc>
          <w:tcPr>
            <w:tcW w:w="4600" w:type="dxa"/>
            <w:shd w:val="clear" w:color="auto" w:fill="2E5B1E"/>
            <w:tcMar>
              <w:top w:w="100" w:type="dxa"/>
              <w:left w:w="120" w:type="dxa"/>
              <w:bottom w:w="100" w:type="dxa"/>
              <w:right w:w="120" w:type="dxa"/>
            </w:tcMar>
          </w:tcPr>
          <w:p w14:paraId="4FDF30C2" w14:textId="77777777" w:rsidR="00DA4811" w:rsidRDefault="00000000" w:rsidP="006E7CAB">
            <w:pPr>
              <w:bidi w:val="0"/>
            </w:pPr>
            <w:r>
              <w:rPr>
                <w:b/>
                <w:bCs/>
                <w:color w:val="FFFFFF"/>
              </w:rPr>
              <w:t>Category</w:t>
            </w:r>
          </w:p>
        </w:tc>
        <w:tc>
          <w:tcPr>
            <w:tcW w:w="2200" w:type="dxa"/>
            <w:shd w:val="clear" w:color="auto" w:fill="2E5B1E"/>
            <w:tcMar>
              <w:top w:w="100" w:type="dxa"/>
              <w:left w:w="120" w:type="dxa"/>
              <w:bottom w:w="100" w:type="dxa"/>
              <w:right w:w="120" w:type="dxa"/>
            </w:tcMar>
          </w:tcPr>
          <w:p w14:paraId="405E5772" w14:textId="77777777" w:rsidR="00DA4811" w:rsidRDefault="00000000" w:rsidP="006E7CAB">
            <w:pPr>
              <w:bidi w:val="0"/>
            </w:pPr>
            <w:r>
              <w:rPr>
                <w:b/>
                <w:bCs/>
                <w:color w:val="FFFFFF"/>
              </w:rPr>
              <w:t>Share</w:t>
            </w:r>
          </w:p>
        </w:tc>
        <w:tc>
          <w:tcPr>
            <w:tcW w:w="3200" w:type="dxa"/>
            <w:shd w:val="clear" w:color="auto" w:fill="2E5B1E"/>
            <w:tcMar>
              <w:top w:w="100" w:type="dxa"/>
              <w:left w:w="120" w:type="dxa"/>
              <w:bottom w:w="100" w:type="dxa"/>
              <w:right w:w="120" w:type="dxa"/>
            </w:tcMar>
          </w:tcPr>
          <w:p w14:paraId="7E4D8980" w14:textId="77777777" w:rsidR="00DA4811" w:rsidRDefault="00000000" w:rsidP="006E7CAB">
            <w:pPr>
              <w:bidi w:val="0"/>
            </w:pPr>
            <w:r>
              <w:rPr>
                <w:b/>
                <w:bCs/>
                <w:color w:val="FFFFFF"/>
              </w:rPr>
              <w:t>Amount</w:t>
            </w:r>
          </w:p>
        </w:tc>
      </w:tr>
      <w:tr w:rsidR="00DA4811" w14:paraId="50227C02" w14:textId="77777777">
        <w:tblPrEx>
          <w:tblCellMar>
            <w:top w:w="0" w:type="dxa"/>
            <w:bottom w:w="0" w:type="dxa"/>
          </w:tblCellMar>
        </w:tblPrEx>
        <w:tc>
          <w:tcPr>
            <w:tcW w:w="4600" w:type="dxa"/>
            <w:shd w:val="clear" w:color="auto" w:fill="F2F7ED"/>
            <w:tcMar>
              <w:top w:w="100" w:type="dxa"/>
              <w:left w:w="120" w:type="dxa"/>
              <w:bottom w:w="100" w:type="dxa"/>
              <w:right w:w="120" w:type="dxa"/>
            </w:tcMar>
          </w:tcPr>
          <w:p w14:paraId="5C86F400" w14:textId="77777777" w:rsidR="00DA4811" w:rsidRDefault="00000000" w:rsidP="006E7CAB">
            <w:pPr>
              <w:bidi w:val="0"/>
            </w:pPr>
            <w:r>
              <w:rPr>
                <w:color w:val="1A1A1A"/>
              </w:rPr>
              <w:t>Team &amp; Engineering</w:t>
            </w:r>
          </w:p>
        </w:tc>
        <w:tc>
          <w:tcPr>
            <w:tcW w:w="2200" w:type="dxa"/>
            <w:shd w:val="clear" w:color="auto" w:fill="F2F7ED"/>
            <w:tcMar>
              <w:top w:w="100" w:type="dxa"/>
              <w:left w:w="120" w:type="dxa"/>
              <w:bottom w:w="100" w:type="dxa"/>
              <w:right w:w="120" w:type="dxa"/>
            </w:tcMar>
          </w:tcPr>
          <w:p w14:paraId="404B94EB" w14:textId="77777777" w:rsidR="00DA4811" w:rsidRDefault="00000000" w:rsidP="006E7CAB">
            <w:pPr>
              <w:bidi w:val="0"/>
            </w:pPr>
            <w:r>
              <w:rPr>
                <w:color w:val="1A1A1A"/>
              </w:rPr>
              <w:t>40%</w:t>
            </w:r>
          </w:p>
        </w:tc>
        <w:tc>
          <w:tcPr>
            <w:tcW w:w="3200" w:type="dxa"/>
            <w:shd w:val="clear" w:color="auto" w:fill="F2F7ED"/>
            <w:tcMar>
              <w:top w:w="100" w:type="dxa"/>
              <w:left w:w="120" w:type="dxa"/>
              <w:bottom w:w="100" w:type="dxa"/>
              <w:right w:w="120" w:type="dxa"/>
            </w:tcMar>
          </w:tcPr>
          <w:p w14:paraId="2E9CCAF2" w14:textId="77777777" w:rsidR="00DA4811" w:rsidRDefault="00000000" w:rsidP="006E7CAB">
            <w:pPr>
              <w:bidi w:val="0"/>
            </w:pPr>
            <w:r>
              <w:rPr>
                <w:color w:val="1A1A1A"/>
              </w:rPr>
              <w:t>$60K</w:t>
            </w:r>
          </w:p>
        </w:tc>
      </w:tr>
      <w:tr w:rsidR="00DA4811" w14:paraId="131B31D1" w14:textId="77777777">
        <w:tblPrEx>
          <w:tblCellMar>
            <w:top w:w="0" w:type="dxa"/>
            <w:bottom w:w="0" w:type="dxa"/>
          </w:tblCellMar>
        </w:tblPrEx>
        <w:tc>
          <w:tcPr>
            <w:tcW w:w="4600" w:type="dxa"/>
            <w:shd w:val="clear" w:color="auto" w:fill="F2F7ED"/>
            <w:tcMar>
              <w:top w:w="100" w:type="dxa"/>
              <w:left w:w="120" w:type="dxa"/>
              <w:bottom w:w="100" w:type="dxa"/>
              <w:right w:w="120" w:type="dxa"/>
            </w:tcMar>
          </w:tcPr>
          <w:p w14:paraId="55FC2740" w14:textId="77777777" w:rsidR="00DA4811" w:rsidRDefault="00000000" w:rsidP="006E7CAB">
            <w:pPr>
              <w:bidi w:val="0"/>
            </w:pPr>
            <w:r>
              <w:rPr>
                <w:color w:val="1A1A1A"/>
              </w:rPr>
              <w:t>Marketing &amp; User Acquisition</w:t>
            </w:r>
          </w:p>
        </w:tc>
        <w:tc>
          <w:tcPr>
            <w:tcW w:w="2200" w:type="dxa"/>
            <w:shd w:val="clear" w:color="auto" w:fill="F2F7ED"/>
            <w:tcMar>
              <w:top w:w="100" w:type="dxa"/>
              <w:left w:w="120" w:type="dxa"/>
              <w:bottom w:w="100" w:type="dxa"/>
              <w:right w:w="120" w:type="dxa"/>
            </w:tcMar>
          </w:tcPr>
          <w:p w14:paraId="457AA9E0" w14:textId="77777777" w:rsidR="00DA4811" w:rsidRDefault="00000000" w:rsidP="006E7CAB">
            <w:pPr>
              <w:bidi w:val="0"/>
            </w:pPr>
            <w:r>
              <w:rPr>
                <w:color w:val="1A1A1A"/>
              </w:rPr>
              <w:t>27%</w:t>
            </w:r>
          </w:p>
        </w:tc>
        <w:tc>
          <w:tcPr>
            <w:tcW w:w="3200" w:type="dxa"/>
            <w:shd w:val="clear" w:color="auto" w:fill="F2F7ED"/>
            <w:tcMar>
              <w:top w:w="100" w:type="dxa"/>
              <w:left w:w="120" w:type="dxa"/>
              <w:bottom w:w="100" w:type="dxa"/>
              <w:right w:w="120" w:type="dxa"/>
            </w:tcMar>
          </w:tcPr>
          <w:p w14:paraId="0DD3D83C" w14:textId="77777777" w:rsidR="00DA4811" w:rsidRDefault="00000000" w:rsidP="006E7CAB">
            <w:pPr>
              <w:bidi w:val="0"/>
            </w:pPr>
            <w:r>
              <w:rPr>
                <w:color w:val="1A1A1A"/>
              </w:rPr>
              <w:t>$54K</w:t>
            </w:r>
          </w:p>
        </w:tc>
      </w:tr>
      <w:tr w:rsidR="00DA4811" w14:paraId="767C12E9" w14:textId="77777777">
        <w:tblPrEx>
          <w:tblCellMar>
            <w:top w:w="0" w:type="dxa"/>
            <w:bottom w:w="0" w:type="dxa"/>
          </w:tblCellMar>
        </w:tblPrEx>
        <w:tc>
          <w:tcPr>
            <w:tcW w:w="4600" w:type="dxa"/>
            <w:shd w:val="clear" w:color="auto" w:fill="F2F7ED"/>
            <w:tcMar>
              <w:top w:w="100" w:type="dxa"/>
              <w:left w:w="120" w:type="dxa"/>
              <w:bottom w:w="100" w:type="dxa"/>
              <w:right w:w="120" w:type="dxa"/>
            </w:tcMar>
          </w:tcPr>
          <w:p w14:paraId="1552E55C" w14:textId="77777777" w:rsidR="00DA4811" w:rsidRDefault="00000000" w:rsidP="006E7CAB">
            <w:pPr>
              <w:bidi w:val="0"/>
            </w:pPr>
            <w:r>
              <w:rPr>
                <w:color w:val="1A1A1A"/>
              </w:rPr>
              <w:lastRenderedPageBreak/>
              <w:t>Legal, KYC &amp; Compliance</w:t>
            </w:r>
          </w:p>
        </w:tc>
        <w:tc>
          <w:tcPr>
            <w:tcW w:w="2200" w:type="dxa"/>
            <w:shd w:val="clear" w:color="auto" w:fill="F2F7ED"/>
            <w:tcMar>
              <w:top w:w="100" w:type="dxa"/>
              <w:left w:w="120" w:type="dxa"/>
              <w:bottom w:w="100" w:type="dxa"/>
              <w:right w:w="120" w:type="dxa"/>
            </w:tcMar>
          </w:tcPr>
          <w:p w14:paraId="2835CA5F" w14:textId="77777777" w:rsidR="00DA4811" w:rsidRDefault="00000000" w:rsidP="006E7CAB">
            <w:pPr>
              <w:bidi w:val="0"/>
            </w:pPr>
            <w:r>
              <w:rPr>
                <w:color w:val="1A1A1A"/>
              </w:rPr>
              <w:t>12%</w:t>
            </w:r>
          </w:p>
        </w:tc>
        <w:tc>
          <w:tcPr>
            <w:tcW w:w="3200" w:type="dxa"/>
            <w:shd w:val="clear" w:color="auto" w:fill="F2F7ED"/>
            <w:tcMar>
              <w:top w:w="100" w:type="dxa"/>
              <w:left w:w="120" w:type="dxa"/>
              <w:bottom w:w="100" w:type="dxa"/>
              <w:right w:w="120" w:type="dxa"/>
            </w:tcMar>
          </w:tcPr>
          <w:p w14:paraId="32A17115" w14:textId="77777777" w:rsidR="00DA4811" w:rsidRDefault="00000000" w:rsidP="006E7CAB">
            <w:pPr>
              <w:bidi w:val="0"/>
            </w:pPr>
            <w:r>
              <w:rPr>
                <w:color w:val="1A1A1A"/>
              </w:rPr>
              <w:t>$18K</w:t>
            </w:r>
          </w:p>
        </w:tc>
      </w:tr>
      <w:tr w:rsidR="00DA4811" w14:paraId="09A71E67" w14:textId="77777777">
        <w:tblPrEx>
          <w:tblCellMar>
            <w:top w:w="0" w:type="dxa"/>
            <w:bottom w:w="0" w:type="dxa"/>
          </w:tblCellMar>
        </w:tblPrEx>
        <w:tc>
          <w:tcPr>
            <w:tcW w:w="4600" w:type="dxa"/>
            <w:shd w:val="clear" w:color="auto" w:fill="F2F7ED"/>
            <w:tcMar>
              <w:top w:w="100" w:type="dxa"/>
              <w:left w:w="120" w:type="dxa"/>
              <w:bottom w:w="100" w:type="dxa"/>
              <w:right w:w="120" w:type="dxa"/>
            </w:tcMar>
          </w:tcPr>
          <w:p w14:paraId="10EE5E26" w14:textId="77777777" w:rsidR="00DA4811" w:rsidRDefault="00000000" w:rsidP="006E7CAB">
            <w:pPr>
              <w:bidi w:val="0"/>
            </w:pPr>
            <w:r>
              <w:rPr>
                <w:color w:val="1A1A1A"/>
              </w:rPr>
              <w:t>Infrastructure, Tools &amp; AI</w:t>
            </w:r>
          </w:p>
        </w:tc>
        <w:tc>
          <w:tcPr>
            <w:tcW w:w="2200" w:type="dxa"/>
            <w:shd w:val="clear" w:color="auto" w:fill="F2F7ED"/>
            <w:tcMar>
              <w:top w:w="100" w:type="dxa"/>
              <w:left w:w="120" w:type="dxa"/>
              <w:bottom w:w="100" w:type="dxa"/>
              <w:right w:w="120" w:type="dxa"/>
            </w:tcMar>
          </w:tcPr>
          <w:p w14:paraId="239E81B1" w14:textId="77777777" w:rsidR="00DA4811" w:rsidRDefault="00000000" w:rsidP="006E7CAB">
            <w:pPr>
              <w:bidi w:val="0"/>
            </w:pPr>
            <w:r>
              <w:rPr>
                <w:color w:val="1A1A1A"/>
              </w:rPr>
              <w:t>10%</w:t>
            </w:r>
          </w:p>
        </w:tc>
        <w:tc>
          <w:tcPr>
            <w:tcW w:w="3200" w:type="dxa"/>
            <w:shd w:val="clear" w:color="auto" w:fill="F2F7ED"/>
            <w:tcMar>
              <w:top w:w="100" w:type="dxa"/>
              <w:left w:w="120" w:type="dxa"/>
              <w:bottom w:w="100" w:type="dxa"/>
              <w:right w:w="120" w:type="dxa"/>
            </w:tcMar>
          </w:tcPr>
          <w:p w14:paraId="12E22B63" w14:textId="77777777" w:rsidR="00DA4811" w:rsidRDefault="00000000" w:rsidP="006E7CAB">
            <w:pPr>
              <w:bidi w:val="0"/>
            </w:pPr>
            <w:r>
              <w:rPr>
                <w:color w:val="1A1A1A"/>
              </w:rPr>
              <w:t>$15K</w:t>
            </w:r>
          </w:p>
        </w:tc>
      </w:tr>
      <w:tr w:rsidR="00DA4811" w14:paraId="2983EE74" w14:textId="77777777">
        <w:tblPrEx>
          <w:tblCellMar>
            <w:top w:w="0" w:type="dxa"/>
            <w:bottom w:w="0" w:type="dxa"/>
          </w:tblCellMar>
        </w:tblPrEx>
        <w:tc>
          <w:tcPr>
            <w:tcW w:w="4600" w:type="dxa"/>
            <w:shd w:val="clear" w:color="auto" w:fill="F2F7ED"/>
            <w:tcMar>
              <w:top w:w="100" w:type="dxa"/>
              <w:left w:w="120" w:type="dxa"/>
              <w:bottom w:w="100" w:type="dxa"/>
              <w:right w:w="120" w:type="dxa"/>
            </w:tcMar>
          </w:tcPr>
          <w:p w14:paraId="6B461A0D" w14:textId="77777777" w:rsidR="00DA4811" w:rsidRDefault="00000000" w:rsidP="006E7CAB">
            <w:pPr>
              <w:bidi w:val="0"/>
            </w:pPr>
            <w:r>
              <w:rPr>
                <w:color w:val="1A1A1A"/>
              </w:rPr>
              <w:t>Contingency / Buffer</w:t>
            </w:r>
          </w:p>
        </w:tc>
        <w:tc>
          <w:tcPr>
            <w:tcW w:w="2200" w:type="dxa"/>
            <w:shd w:val="clear" w:color="auto" w:fill="F2F7ED"/>
            <w:tcMar>
              <w:top w:w="100" w:type="dxa"/>
              <w:left w:w="120" w:type="dxa"/>
              <w:bottom w:w="100" w:type="dxa"/>
              <w:right w:w="120" w:type="dxa"/>
            </w:tcMar>
          </w:tcPr>
          <w:p w14:paraId="7B624D3F" w14:textId="77777777" w:rsidR="00DA4811" w:rsidRDefault="00000000" w:rsidP="006E7CAB">
            <w:pPr>
              <w:bidi w:val="0"/>
            </w:pPr>
            <w:r>
              <w:rPr>
                <w:color w:val="1A1A1A"/>
              </w:rPr>
              <w:t>6%</w:t>
            </w:r>
          </w:p>
        </w:tc>
        <w:tc>
          <w:tcPr>
            <w:tcW w:w="3200" w:type="dxa"/>
            <w:shd w:val="clear" w:color="auto" w:fill="F2F7ED"/>
            <w:tcMar>
              <w:top w:w="100" w:type="dxa"/>
              <w:left w:w="120" w:type="dxa"/>
              <w:bottom w:w="100" w:type="dxa"/>
              <w:right w:w="120" w:type="dxa"/>
            </w:tcMar>
          </w:tcPr>
          <w:p w14:paraId="053A52B7" w14:textId="77777777" w:rsidR="00DA4811" w:rsidRDefault="00000000" w:rsidP="006E7CAB">
            <w:pPr>
              <w:bidi w:val="0"/>
            </w:pPr>
            <w:r>
              <w:rPr>
                <w:color w:val="1A1A1A"/>
              </w:rPr>
              <w:t>$9K</w:t>
            </w:r>
          </w:p>
        </w:tc>
      </w:tr>
    </w:tbl>
    <w:p w14:paraId="455FA5EB" w14:textId="77777777" w:rsidR="00DA4811" w:rsidRDefault="00000000" w:rsidP="006E7CAB">
      <w:pPr>
        <w:pStyle w:val="1"/>
        <w:pBdr>
          <w:bottom w:val="single" w:sz="6" w:space="4" w:color="7CB342"/>
        </w:pBdr>
        <w:spacing w:before="340" w:after="160"/>
      </w:pPr>
      <w:r>
        <w:rPr>
          <w:b/>
          <w:bCs/>
          <w:color w:val="2E5B1E"/>
          <w:sz w:val="28"/>
          <w:szCs w:val="28"/>
        </w:rPr>
        <w:t>8. Team &amp; Areas of Responsibility</w:t>
      </w:r>
    </w:p>
    <w:p w14:paraId="016CF0AE" w14:textId="77777777" w:rsidR="00DA4811" w:rsidRDefault="00000000" w:rsidP="006E7CAB">
      <w:pPr>
        <w:pStyle w:val="a4"/>
        <w:numPr>
          <w:ilvl w:val="0"/>
          <w:numId w:val="2"/>
        </w:numPr>
        <w:spacing w:after="80" w:line="270" w:lineRule="auto"/>
      </w:pPr>
      <w:r>
        <w:rPr>
          <w:b/>
          <w:bCs/>
          <w:color w:val="2E5B1E"/>
          <w:sz w:val="21"/>
          <w:szCs w:val="21"/>
        </w:rPr>
        <w:t xml:space="preserve">Ori Perelman &amp; Netanel Pam — Full-Stack / Mobile Engineering. </w:t>
      </w:r>
      <w:r>
        <w:rPr>
          <w:color w:val="1A1A1A"/>
          <w:sz w:val="21"/>
          <w:szCs w:val="21"/>
        </w:rPr>
        <w:t xml:space="preserve">Built and own the application end-to-end: the React Native/Expo client, the </w:t>
      </w:r>
      <w:proofErr w:type="spellStart"/>
      <w:r>
        <w:rPr>
          <w:color w:val="1A1A1A"/>
          <w:sz w:val="21"/>
          <w:szCs w:val="21"/>
        </w:rPr>
        <w:t>Supabase</w:t>
      </w:r>
      <w:proofErr w:type="spellEnd"/>
      <w:r>
        <w:rPr>
          <w:color w:val="1A1A1A"/>
          <w:sz w:val="21"/>
          <w:szCs w:val="21"/>
        </w:rPr>
        <w:t xml:space="preserve"> backend (Postgres, auth, real-time messaging, storage), the Stripe Connect payments integration, all edge functions, and the full tracked database migration history.</w:t>
      </w:r>
    </w:p>
    <w:p w14:paraId="4B5A018D" w14:textId="77777777" w:rsidR="00DA4811" w:rsidRDefault="00000000" w:rsidP="006E7CAB">
      <w:pPr>
        <w:pStyle w:val="a4"/>
        <w:numPr>
          <w:ilvl w:val="0"/>
          <w:numId w:val="2"/>
        </w:numPr>
        <w:spacing w:after="80" w:line="270" w:lineRule="auto"/>
      </w:pPr>
      <w:r>
        <w:rPr>
          <w:b/>
          <w:bCs/>
          <w:color w:val="2E5B1E"/>
          <w:sz w:val="21"/>
          <w:szCs w:val="21"/>
        </w:rPr>
        <w:t xml:space="preserve">Michal Pravlov — Market Strategy &amp; Financial Modeling. </w:t>
      </w:r>
      <w:r>
        <w:rPr>
          <w:color w:val="1A1A1A"/>
          <w:sz w:val="21"/>
          <w:szCs w:val="21"/>
        </w:rPr>
        <w:t>Market sizing (TAM/SAM/SOM), unit economics, and the year-one go-to-market roadmap.</w:t>
      </w:r>
    </w:p>
    <w:p w14:paraId="56FA5CDB" w14:textId="77777777" w:rsidR="00DA4811" w:rsidRDefault="00000000" w:rsidP="006E7CAB">
      <w:pPr>
        <w:pStyle w:val="a4"/>
        <w:numPr>
          <w:ilvl w:val="0"/>
          <w:numId w:val="2"/>
        </w:numPr>
        <w:spacing w:after="80" w:line="270" w:lineRule="auto"/>
      </w:pPr>
      <w:r>
        <w:rPr>
          <w:b/>
          <w:bCs/>
          <w:color w:val="2E5B1E"/>
          <w:sz w:val="21"/>
          <w:szCs w:val="21"/>
        </w:rPr>
        <w:t xml:space="preserve">Eden Ben Zion — Competitive Analysis. </w:t>
      </w:r>
      <w:r>
        <w:rPr>
          <w:color w:val="1A1A1A"/>
          <w:sz w:val="21"/>
          <w:szCs w:val="21"/>
        </w:rPr>
        <w:t>Research and positioning against existing alternatives and international competitors.</w:t>
      </w:r>
    </w:p>
    <w:p w14:paraId="5DC932AC" w14:textId="77777777" w:rsidR="00DA4811" w:rsidRDefault="00000000" w:rsidP="006E7CAB">
      <w:pPr>
        <w:pStyle w:val="a4"/>
        <w:numPr>
          <w:ilvl w:val="0"/>
          <w:numId w:val="2"/>
        </w:numPr>
        <w:spacing w:after="80" w:line="270" w:lineRule="auto"/>
      </w:pPr>
      <w:r>
        <w:rPr>
          <w:b/>
          <w:bCs/>
          <w:color w:val="2E5B1E"/>
          <w:sz w:val="21"/>
          <w:szCs w:val="21"/>
        </w:rPr>
        <w:t xml:space="preserve">Nitzan </w:t>
      </w:r>
      <w:proofErr w:type="spellStart"/>
      <w:r>
        <w:rPr>
          <w:b/>
          <w:bCs/>
          <w:color w:val="2E5B1E"/>
          <w:sz w:val="21"/>
          <w:szCs w:val="21"/>
        </w:rPr>
        <w:t>Zetun</w:t>
      </w:r>
      <w:proofErr w:type="spellEnd"/>
      <w:r>
        <w:rPr>
          <w:b/>
          <w:bCs/>
          <w:color w:val="2E5B1E"/>
          <w:sz w:val="21"/>
          <w:szCs w:val="21"/>
        </w:rPr>
        <w:t xml:space="preserve"> — Pitch &amp; Narrative. </w:t>
      </w:r>
      <w:r>
        <w:rPr>
          <w:color w:val="1A1A1A"/>
          <w:sz w:val="21"/>
          <w:szCs w:val="21"/>
        </w:rPr>
        <w:t>Opening framing and storytelling for investor and judge presentations.</w:t>
      </w:r>
    </w:p>
    <w:p w14:paraId="0AA9C6A8" w14:textId="77777777" w:rsidR="00DA4811" w:rsidRDefault="00000000" w:rsidP="006E7CAB">
      <w:pPr>
        <w:bidi w:val="0"/>
        <w:spacing w:after="140" w:line="276" w:lineRule="auto"/>
      </w:pPr>
      <w:r>
        <w:rPr>
          <w:i/>
          <w:iCs/>
          <w:color w:val="595959"/>
          <w:sz w:val="21"/>
          <w:szCs w:val="21"/>
        </w:rPr>
        <w:t>Together, the team combines hands-on product engineering with market research, financial modeling, and pitch strategy — the full path from a working product to a defensible business case.</w:t>
      </w:r>
    </w:p>
    <w:sectPr w:rsidR="00DA4811">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0171C2"/>
    <w:multiLevelType w:val="hybridMultilevel"/>
    <w:tmpl w:val="BC5ED716"/>
    <w:lvl w:ilvl="0" w:tplc="28489F60">
      <w:start w:val="1"/>
      <w:numFmt w:val="bullet"/>
      <w:lvlText w:val="•"/>
      <w:lvlJc w:val="left"/>
      <w:pPr>
        <w:ind w:left="420" w:hanging="260"/>
      </w:pPr>
    </w:lvl>
    <w:lvl w:ilvl="1" w:tplc="C63CA854">
      <w:numFmt w:val="decimal"/>
      <w:lvlText w:val=""/>
      <w:lvlJc w:val="left"/>
    </w:lvl>
    <w:lvl w:ilvl="2" w:tplc="0A6E89D4">
      <w:numFmt w:val="decimal"/>
      <w:lvlText w:val=""/>
      <w:lvlJc w:val="left"/>
    </w:lvl>
    <w:lvl w:ilvl="3" w:tplc="0310B74A">
      <w:numFmt w:val="decimal"/>
      <w:lvlText w:val=""/>
      <w:lvlJc w:val="left"/>
    </w:lvl>
    <w:lvl w:ilvl="4" w:tplc="2E70EE60">
      <w:numFmt w:val="decimal"/>
      <w:lvlText w:val=""/>
      <w:lvlJc w:val="left"/>
    </w:lvl>
    <w:lvl w:ilvl="5" w:tplc="71868E34">
      <w:numFmt w:val="decimal"/>
      <w:lvlText w:val=""/>
      <w:lvlJc w:val="left"/>
    </w:lvl>
    <w:lvl w:ilvl="6" w:tplc="05000F24">
      <w:numFmt w:val="decimal"/>
      <w:lvlText w:val=""/>
      <w:lvlJc w:val="left"/>
    </w:lvl>
    <w:lvl w:ilvl="7" w:tplc="39ACDE7A">
      <w:numFmt w:val="decimal"/>
      <w:lvlText w:val=""/>
      <w:lvlJc w:val="left"/>
    </w:lvl>
    <w:lvl w:ilvl="8" w:tplc="A6FA5108">
      <w:numFmt w:val="decimal"/>
      <w:lvlText w:val=""/>
      <w:lvlJc w:val="left"/>
    </w:lvl>
  </w:abstractNum>
  <w:abstractNum w:abstractNumId="1" w15:restartNumberingAfterBreak="0">
    <w:nsid w:val="63DC3E9C"/>
    <w:multiLevelType w:val="hybridMultilevel"/>
    <w:tmpl w:val="2752BADE"/>
    <w:lvl w:ilvl="0" w:tplc="4E28E910">
      <w:start w:val="1"/>
      <w:numFmt w:val="bullet"/>
      <w:lvlText w:val="●"/>
      <w:lvlJc w:val="left"/>
      <w:pPr>
        <w:ind w:left="720" w:hanging="360"/>
      </w:pPr>
    </w:lvl>
    <w:lvl w:ilvl="1" w:tplc="CD5CB994">
      <w:start w:val="1"/>
      <w:numFmt w:val="bullet"/>
      <w:lvlText w:val="○"/>
      <w:lvlJc w:val="left"/>
      <w:pPr>
        <w:ind w:left="1440" w:hanging="360"/>
      </w:pPr>
    </w:lvl>
    <w:lvl w:ilvl="2" w:tplc="E9EA6CBA">
      <w:start w:val="1"/>
      <w:numFmt w:val="bullet"/>
      <w:lvlText w:val="■"/>
      <w:lvlJc w:val="left"/>
      <w:pPr>
        <w:ind w:left="2160" w:hanging="360"/>
      </w:pPr>
    </w:lvl>
    <w:lvl w:ilvl="3" w:tplc="A784256A">
      <w:start w:val="1"/>
      <w:numFmt w:val="bullet"/>
      <w:lvlText w:val="●"/>
      <w:lvlJc w:val="left"/>
      <w:pPr>
        <w:ind w:left="2880" w:hanging="360"/>
      </w:pPr>
    </w:lvl>
    <w:lvl w:ilvl="4" w:tplc="DC5C5D48">
      <w:start w:val="1"/>
      <w:numFmt w:val="bullet"/>
      <w:lvlText w:val="○"/>
      <w:lvlJc w:val="left"/>
      <w:pPr>
        <w:ind w:left="3600" w:hanging="360"/>
      </w:pPr>
    </w:lvl>
    <w:lvl w:ilvl="5" w:tplc="F45287B8">
      <w:start w:val="1"/>
      <w:numFmt w:val="bullet"/>
      <w:lvlText w:val="■"/>
      <w:lvlJc w:val="left"/>
      <w:pPr>
        <w:ind w:left="4320" w:hanging="360"/>
      </w:pPr>
    </w:lvl>
    <w:lvl w:ilvl="6" w:tplc="08306620">
      <w:start w:val="1"/>
      <w:numFmt w:val="bullet"/>
      <w:lvlText w:val="●"/>
      <w:lvlJc w:val="left"/>
      <w:pPr>
        <w:ind w:left="5040" w:hanging="360"/>
      </w:pPr>
    </w:lvl>
    <w:lvl w:ilvl="7" w:tplc="65F4D376">
      <w:start w:val="1"/>
      <w:numFmt w:val="bullet"/>
      <w:lvlText w:val="●"/>
      <w:lvlJc w:val="left"/>
      <w:pPr>
        <w:ind w:left="5760" w:hanging="360"/>
      </w:pPr>
    </w:lvl>
    <w:lvl w:ilvl="8" w:tplc="EB083482">
      <w:start w:val="1"/>
      <w:numFmt w:val="bullet"/>
      <w:lvlText w:val="●"/>
      <w:lvlJc w:val="left"/>
      <w:pPr>
        <w:ind w:left="6480" w:hanging="360"/>
      </w:pPr>
    </w:lvl>
  </w:abstractNum>
  <w:num w:numId="1" w16cid:durableId="1367487584">
    <w:abstractNumId w:val="1"/>
    <w:lvlOverride w:ilvl="0">
      <w:startOverride w:val="1"/>
    </w:lvlOverride>
  </w:num>
  <w:num w:numId="2" w16cid:durableId="171923317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811"/>
    <w:rsid w:val="004B723E"/>
    <w:rsid w:val="006E7CAB"/>
    <w:rsid w:val="00DA4811"/>
    <w:rsid w:val="00F630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CF172C8"/>
  <w15:docId w15:val="{F2D307F6-7DC4-A84D-9480-DFAA3E8D8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1614</Words>
  <Characters>8073</Characters>
  <Application>Microsoft Office Word</Application>
  <DocSecurity>0</DocSecurity>
  <Lines>67</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Ori Perelman</cp:lastModifiedBy>
  <cp:revision>2</cp:revision>
  <dcterms:created xsi:type="dcterms:W3CDTF">2026-09-03T10:38:00Z</dcterms:created>
  <dcterms:modified xsi:type="dcterms:W3CDTF">2026-09-03T11:12:00Z</dcterms:modified>
</cp:coreProperties>
</file>