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D7" w:rsidRPr="00D425E6" w:rsidRDefault="00BE15AA" w:rsidP="00AC2DD7">
      <w:pPr>
        <w:spacing w:after="0" w:line="240" w:lineRule="auto"/>
        <w:jc w:val="center"/>
        <w:rPr>
          <w:rFonts w:ascii="JasmineUPC" w:eastAsia="Batang" w:hAnsi="JasmineUPC" w:cs="JasmineUPC"/>
          <w:i/>
          <w:color w:val="A8D08D" w:themeColor="accent6" w:themeTint="99"/>
          <w:sz w:val="72"/>
          <w:szCs w:val="72"/>
        </w:rPr>
      </w:pPr>
      <w:r w:rsidRPr="00D425E6">
        <w:rPr>
          <w:noProof/>
          <w:color w:val="70AD47" w:themeColor="accent6"/>
          <w:lang w:eastAsia="pt-BR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40D1765C" wp14:editId="3EB677F9">
                <wp:simplePos x="0" y="0"/>
                <wp:positionH relativeFrom="column">
                  <wp:posOffset>511159</wp:posOffset>
                </wp:positionH>
                <wp:positionV relativeFrom="paragraph">
                  <wp:posOffset>14605</wp:posOffset>
                </wp:positionV>
                <wp:extent cx="4049485" cy="1074717"/>
                <wp:effectExtent l="0" t="0" r="825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10747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83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A0596" id="Retângulo 4" o:spid="_x0000_s1026" style="position:absolute;margin-left:40.25pt;margin-top:1.15pt;width:318.85pt;height:84.6pt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" fillcolor="#f2f2f2 [3052]" stroked="f" strokeweight="1pt">
                <v:fill color2="#d8d8d8 [2732]" rotate="t" angle="45" colors="0 #f2f2f2;54395f #f2f2f2;1 #d9d9d9" focus="100%" type="gradient"/>
              </v:rect>
            </w:pict>
          </mc:Fallback>
        </mc:AlternateContent>
      </w:r>
      <w:r w:rsidR="00D425E6" w:rsidRPr="00D425E6">
        <w:rPr>
          <w:noProof/>
          <w:color w:val="70AD47" w:themeColor="accent6"/>
          <w:lang w:eastAsia="pt-BR"/>
        </w:rPr>
        <w:drawing>
          <wp:anchor distT="0" distB="0" distL="114300" distR="114300" simplePos="0" relativeHeight="251660288" behindDoc="1" locked="0" layoutInCell="1" allowOverlap="1" wp14:anchorId="10AB9623" wp14:editId="21AB8506">
            <wp:simplePos x="0" y="0"/>
            <wp:positionH relativeFrom="column">
              <wp:posOffset>543148</wp:posOffset>
            </wp:positionH>
            <wp:positionV relativeFrom="paragraph">
              <wp:posOffset>123825</wp:posOffset>
            </wp:positionV>
            <wp:extent cx="1062842" cy="751970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f.jpg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2"/>
                    <a:stretch/>
                  </pic:blipFill>
                  <pic:spPr bwMode="auto">
                    <a:xfrm>
                      <a:off x="0" y="0"/>
                      <a:ext cx="1062842" cy="75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DD7" w:rsidRPr="00D425E6">
        <w:rPr>
          <w:rFonts w:ascii="Matura MT Script Capitals" w:eastAsia="Batang" w:hAnsi="Matura MT Script Capitals" w:cs="JasmineUPC"/>
          <w:i/>
          <w:color w:val="70AD47" w:themeColor="accent6"/>
          <w:sz w:val="72"/>
          <w:szCs w:val="72"/>
        </w:rPr>
        <w:t>G</w:t>
      </w:r>
      <w:r w:rsidR="00AC2DD7" w:rsidRPr="00D425E6">
        <w:rPr>
          <w:rFonts w:ascii="JasmineUPC" w:eastAsia="Batang" w:hAnsi="JasmineUPC" w:cs="JasmineUPC"/>
          <w:i/>
          <w:color w:val="70AD47" w:themeColor="accent6"/>
          <w:sz w:val="72"/>
          <w:szCs w:val="72"/>
        </w:rPr>
        <w:t xml:space="preserve">ECOFIC </w:t>
      </w:r>
      <w:r w:rsidR="00AC2DD7" w:rsidRPr="00D425E6">
        <w:rPr>
          <w:rFonts w:ascii="Matura MT Script Capitals" w:eastAsia="Batang" w:hAnsi="Matura MT Script Capitals" w:cs="JasmineUPC"/>
          <w:i/>
          <w:color w:val="70AD47" w:themeColor="accent6"/>
          <w:sz w:val="72"/>
          <w:szCs w:val="72"/>
        </w:rPr>
        <w:t>W</w:t>
      </w:r>
      <w:r w:rsidR="00AC2DD7" w:rsidRPr="00D425E6">
        <w:rPr>
          <w:rFonts w:ascii="JasmineUPC" w:eastAsia="Batang" w:hAnsi="JasmineUPC" w:cs="JasmineUPC"/>
          <w:i/>
          <w:color w:val="70AD47" w:themeColor="accent6"/>
          <w:sz w:val="72"/>
          <w:szCs w:val="72"/>
        </w:rPr>
        <w:t>eb</w:t>
      </w:r>
    </w:p>
    <w:p w:rsidR="00AC2DD7" w:rsidRPr="00D425E6" w:rsidRDefault="00AC2DD7" w:rsidP="00AC2DD7">
      <w:pPr>
        <w:spacing w:after="0" w:line="240" w:lineRule="auto"/>
        <w:jc w:val="center"/>
        <w:rPr>
          <w:rFonts w:ascii="JasmineUPC" w:hAnsi="JasmineUPC" w:cs="JasmineUPC"/>
          <w:b/>
          <w:i/>
          <w:color w:val="A8D08D" w:themeColor="accent6" w:themeTint="99"/>
          <w:sz w:val="32"/>
        </w:rPr>
      </w:pPr>
      <w:r w:rsidRPr="00D425E6">
        <w:rPr>
          <w:rFonts w:ascii="JasmineUPC" w:hAnsi="JasmineUPC" w:cs="JasmineUPC"/>
          <w:b/>
          <w:i/>
          <w:color w:val="A8D08D" w:themeColor="accent6" w:themeTint="99"/>
          <w:sz w:val="32"/>
        </w:rPr>
        <w:t>Plataforma de Faturamento e Auditoria</w:t>
      </w:r>
    </w:p>
    <w:p w:rsidR="00AC2DD7" w:rsidRPr="00AC2DD7" w:rsidRDefault="00AC2DD7" w:rsidP="00AC2DD7">
      <w:pPr>
        <w:spacing w:after="0" w:line="240" w:lineRule="auto"/>
        <w:jc w:val="center"/>
        <w:rPr>
          <w:rFonts w:ascii="JasmineUPC" w:eastAsia="Batang" w:hAnsi="JasmineUPC" w:cs="JasmineUPC"/>
          <w:b/>
          <w:i/>
          <w:sz w:val="96"/>
          <w:szCs w:val="72"/>
        </w:rPr>
      </w:pPr>
      <w:r w:rsidRPr="00D425E6">
        <w:rPr>
          <w:rFonts w:ascii="JasmineUPC" w:hAnsi="JasmineUPC" w:cs="JasmineUPC"/>
          <w:b/>
          <w:i/>
          <w:color w:val="A8D08D" w:themeColor="accent6" w:themeTint="99"/>
          <w:sz w:val="32"/>
        </w:rPr>
        <w:t>Gerência de Controle Financeiro e de Custos – IPSEMG</w:t>
      </w:r>
    </w:p>
    <w:p w:rsidR="00D425E6" w:rsidRDefault="00D425E6" w:rsidP="00AC2DD7">
      <w:pPr>
        <w:spacing w:after="0" w:line="240" w:lineRule="auto"/>
      </w:pPr>
    </w:p>
    <w:p w:rsidR="009C3918" w:rsidRDefault="009C3918" w:rsidP="00AC2DD7">
      <w:pPr>
        <w:spacing w:after="0" w:line="240" w:lineRule="auto"/>
      </w:pPr>
    </w:p>
    <w:p w:rsidR="009C3918" w:rsidRDefault="009C3918" w:rsidP="00AC2DD7">
      <w:pPr>
        <w:spacing w:after="0" w:line="240" w:lineRule="auto"/>
      </w:pPr>
    </w:p>
    <w:p w:rsidR="009C3918" w:rsidRPr="00D425E6" w:rsidRDefault="009C3918" w:rsidP="009C3918">
      <w:pPr>
        <w:spacing w:after="0" w:line="240" w:lineRule="auto"/>
        <w:jc w:val="center"/>
        <w:rPr>
          <w:rFonts w:ascii="JasmineUPC" w:eastAsia="Batang" w:hAnsi="JasmineUPC" w:cs="JasmineUPC"/>
          <w:i/>
          <w:color w:val="A8D08D" w:themeColor="accent6" w:themeTint="99"/>
          <w:sz w:val="72"/>
          <w:szCs w:val="72"/>
        </w:rPr>
      </w:pPr>
      <w:r w:rsidRPr="00D425E6">
        <w:rPr>
          <w:noProof/>
          <w:color w:val="70AD47" w:themeColor="accent6"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DCDECE" wp14:editId="4B5C4367">
                <wp:simplePos x="0" y="0"/>
                <wp:positionH relativeFrom="column">
                  <wp:posOffset>510540</wp:posOffset>
                </wp:positionH>
                <wp:positionV relativeFrom="paragraph">
                  <wp:posOffset>13970</wp:posOffset>
                </wp:positionV>
                <wp:extent cx="4049395" cy="581025"/>
                <wp:effectExtent l="0" t="0" r="8255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395" cy="581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83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0BFD9" id="Retângulo 1" o:spid="_x0000_s1026" style="position:absolute;margin-left:40.2pt;margin-top:1.1pt;width:318.85pt;height:45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" fillcolor="#f2f2f2 [3052]" stroked="f" strokeweight="1pt">
                <v:fill color2="#d8d8d8 [2732]" rotate="t" angle="45" colors="0 #f2f2f2;54395f #f2f2f2;1 #d9d9d9" focus="100%" type="gradient"/>
              </v:rect>
            </w:pict>
          </mc:Fallback>
        </mc:AlternateContent>
      </w:r>
      <w:r w:rsidRPr="00D425E6">
        <w:rPr>
          <w:noProof/>
          <w:color w:val="70AD47" w:themeColor="accent6"/>
          <w:lang w:eastAsia="pt-BR"/>
        </w:rPr>
        <w:drawing>
          <wp:anchor distT="0" distB="0" distL="114300" distR="114300" simplePos="0" relativeHeight="251667456" behindDoc="1" locked="0" layoutInCell="1" allowOverlap="1" wp14:anchorId="69FFE426" wp14:editId="18E06C3C">
            <wp:simplePos x="0" y="0"/>
            <wp:positionH relativeFrom="column">
              <wp:posOffset>901065</wp:posOffset>
            </wp:positionH>
            <wp:positionV relativeFrom="paragraph">
              <wp:posOffset>99695</wp:posOffset>
            </wp:positionV>
            <wp:extent cx="713740" cy="504977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f.jpg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2"/>
                    <a:stretch/>
                  </pic:blipFill>
                  <pic:spPr bwMode="auto">
                    <a:xfrm>
                      <a:off x="0" y="0"/>
                      <a:ext cx="713740" cy="50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5E6">
        <w:rPr>
          <w:rFonts w:ascii="Matura MT Script Capitals" w:eastAsia="Batang" w:hAnsi="Matura MT Script Capitals" w:cs="JasmineUPC"/>
          <w:i/>
          <w:color w:val="70AD47" w:themeColor="accent6"/>
          <w:sz w:val="72"/>
          <w:szCs w:val="72"/>
        </w:rPr>
        <w:t>G</w:t>
      </w:r>
      <w:r w:rsidRPr="00D425E6">
        <w:rPr>
          <w:rFonts w:ascii="JasmineUPC" w:eastAsia="Batang" w:hAnsi="JasmineUPC" w:cs="JasmineUPC"/>
          <w:i/>
          <w:color w:val="70AD47" w:themeColor="accent6"/>
          <w:sz w:val="72"/>
          <w:szCs w:val="72"/>
        </w:rPr>
        <w:t xml:space="preserve">ECOFIC </w:t>
      </w:r>
      <w:r w:rsidRPr="00D425E6">
        <w:rPr>
          <w:rFonts w:ascii="Matura MT Script Capitals" w:eastAsia="Batang" w:hAnsi="Matura MT Script Capitals" w:cs="JasmineUPC"/>
          <w:i/>
          <w:color w:val="70AD47" w:themeColor="accent6"/>
          <w:sz w:val="72"/>
          <w:szCs w:val="72"/>
        </w:rPr>
        <w:t>W</w:t>
      </w:r>
      <w:r w:rsidRPr="00D425E6">
        <w:rPr>
          <w:rFonts w:ascii="JasmineUPC" w:eastAsia="Batang" w:hAnsi="JasmineUPC" w:cs="JasmineUPC"/>
          <w:i/>
          <w:color w:val="70AD47" w:themeColor="accent6"/>
          <w:sz w:val="72"/>
          <w:szCs w:val="72"/>
        </w:rPr>
        <w:t>eb</w:t>
      </w:r>
    </w:p>
    <w:p w:rsidR="009C3918" w:rsidRPr="00AC2DD7" w:rsidRDefault="009C3918" w:rsidP="009C3918">
      <w:pPr>
        <w:spacing w:after="0" w:line="240" w:lineRule="auto"/>
        <w:jc w:val="center"/>
        <w:rPr>
          <w:rFonts w:ascii="JasmineUPC" w:eastAsia="Batang" w:hAnsi="JasmineUPC" w:cs="JasmineUPC"/>
          <w:b/>
          <w:i/>
          <w:sz w:val="96"/>
          <w:szCs w:val="72"/>
        </w:rPr>
      </w:pPr>
      <w:bookmarkStart w:id="0" w:name="_GoBack"/>
      <w:bookmarkEnd w:id="0"/>
    </w:p>
    <w:p w:rsidR="009C3918" w:rsidRDefault="009C3918" w:rsidP="00AC2DD7">
      <w:pPr>
        <w:spacing w:after="0" w:line="240" w:lineRule="auto"/>
      </w:pPr>
    </w:p>
    <w:p w:rsidR="009C3918" w:rsidRDefault="009C3918" w:rsidP="00AC2DD7">
      <w:pPr>
        <w:spacing w:after="0" w:line="240" w:lineRule="auto"/>
      </w:pPr>
    </w:p>
    <w:p w:rsidR="009C3918" w:rsidRDefault="009C3918" w:rsidP="00AC2DD7">
      <w:pPr>
        <w:spacing w:after="0" w:line="240" w:lineRule="auto"/>
      </w:pPr>
    </w:p>
    <w:p w:rsidR="009C3918" w:rsidRDefault="009C3918" w:rsidP="00AC2DD7">
      <w:pPr>
        <w:spacing w:after="0" w:line="240" w:lineRule="auto"/>
      </w:pPr>
    </w:p>
    <w:p w:rsidR="00D425E6" w:rsidRDefault="00D425E6" w:rsidP="00AC2DD7">
      <w:pPr>
        <w:spacing w:after="0" w:line="240" w:lineRule="auto"/>
      </w:pPr>
    </w:p>
    <w:p w:rsidR="00D425E6" w:rsidRPr="00D425E6" w:rsidRDefault="00BE15AA" w:rsidP="00BE15AA">
      <w:pPr>
        <w:spacing w:after="0" w:line="240" w:lineRule="auto"/>
        <w:ind w:left="1416"/>
        <w:rPr>
          <w:rFonts w:ascii="JasmineUPC" w:eastAsia="Batang" w:hAnsi="JasmineUPC" w:cs="JasmineUPC"/>
          <w:i/>
          <w:color w:val="A8D08D" w:themeColor="accent6" w:themeTint="99"/>
          <w:sz w:val="72"/>
          <w:szCs w:val="72"/>
        </w:rPr>
      </w:pPr>
      <w:r w:rsidRPr="00BE15AA">
        <w:rPr>
          <w:noProof/>
          <w:color w:val="538135" w:themeColor="accent6" w:themeShade="BF"/>
          <w:lang w:eastAsia="pt-BR"/>
        </w:rPr>
        <w:drawing>
          <wp:anchor distT="0" distB="0" distL="114300" distR="114300" simplePos="0" relativeHeight="251664384" behindDoc="0" locked="0" layoutInCell="1" allowOverlap="1" wp14:anchorId="48D0A823" wp14:editId="07CF2B33">
            <wp:simplePos x="0" y="0"/>
            <wp:positionH relativeFrom="column">
              <wp:posOffset>3463290</wp:posOffset>
            </wp:positionH>
            <wp:positionV relativeFrom="paragraph">
              <wp:posOffset>13335</wp:posOffset>
            </wp:positionV>
            <wp:extent cx="1127760" cy="6940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-leaf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5AA">
        <w:rPr>
          <w:noProof/>
          <w:color w:val="538135" w:themeColor="accent6" w:themeShade="BF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8E9FD3" wp14:editId="5B96357F">
                <wp:simplePos x="0" y="0"/>
                <wp:positionH relativeFrom="column">
                  <wp:posOffset>338966</wp:posOffset>
                </wp:positionH>
                <wp:positionV relativeFrom="paragraph">
                  <wp:posOffset>13426</wp:posOffset>
                </wp:positionV>
                <wp:extent cx="4274993" cy="11049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993" cy="1104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83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24834" id="Retângulo 5" o:spid="_x0000_s1026" style="position:absolute;margin-left:26.7pt;margin-top:1.05pt;width:336.6pt;height:87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" fillcolor="#f2f2f2 [3052]" stroked="f" strokeweight="1pt">
                <v:fill color2="#d8d8d8 [2732]" rotate="t" angle="45" colors="0 #f2f2f2;54395f #f2f2f2;1 #d9d9d9" focus="100%" type="gradient"/>
              </v:rect>
            </w:pict>
          </mc:Fallback>
        </mc:AlternateContent>
      </w:r>
      <w:r w:rsidR="00D425E6" w:rsidRPr="00BE15AA">
        <w:rPr>
          <w:rFonts w:ascii="Matura MT Script Capitals" w:eastAsia="Batang" w:hAnsi="Matura MT Script Capitals" w:cs="JasmineUPC"/>
          <w:i/>
          <w:color w:val="538135" w:themeColor="accent6" w:themeShade="BF"/>
          <w:sz w:val="72"/>
          <w:szCs w:val="72"/>
        </w:rPr>
        <w:t>G</w:t>
      </w:r>
      <w:r w:rsidR="00D425E6" w:rsidRPr="00BE15AA">
        <w:rPr>
          <w:rFonts w:ascii="JasmineUPC" w:eastAsia="Batang" w:hAnsi="JasmineUPC" w:cs="JasmineUPC"/>
          <w:i/>
          <w:color w:val="538135" w:themeColor="accent6" w:themeShade="BF"/>
          <w:sz w:val="72"/>
          <w:szCs w:val="72"/>
        </w:rPr>
        <w:t xml:space="preserve">ECOFIC </w:t>
      </w:r>
      <w:r w:rsidR="00D425E6" w:rsidRPr="00BE15AA">
        <w:rPr>
          <w:rFonts w:ascii="Matura MT Script Capitals" w:eastAsia="Batang" w:hAnsi="Matura MT Script Capitals" w:cs="JasmineUPC"/>
          <w:i/>
          <w:color w:val="538135" w:themeColor="accent6" w:themeShade="BF"/>
          <w:sz w:val="72"/>
          <w:szCs w:val="72"/>
        </w:rPr>
        <w:t>W</w:t>
      </w:r>
      <w:r w:rsidR="00D425E6" w:rsidRPr="00BE15AA">
        <w:rPr>
          <w:rFonts w:ascii="JasmineUPC" w:eastAsia="Batang" w:hAnsi="JasmineUPC" w:cs="JasmineUPC"/>
          <w:i/>
          <w:color w:val="538135" w:themeColor="accent6" w:themeShade="BF"/>
          <w:sz w:val="72"/>
          <w:szCs w:val="72"/>
        </w:rPr>
        <w:t>eb</w:t>
      </w:r>
    </w:p>
    <w:p w:rsidR="00D425E6" w:rsidRPr="00BE15AA" w:rsidRDefault="00D425E6" w:rsidP="00BE15AA">
      <w:pPr>
        <w:spacing w:after="0" w:line="240" w:lineRule="auto"/>
        <w:ind w:left="1416"/>
        <w:rPr>
          <w:rFonts w:ascii="JasmineUPC" w:hAnsi="JasmineUPC" w:cs="JasmineUPC"/>
          <w:b/>
          <w:i/>
          <w:color w:val="70AD47" w:themeColor="accent6"/>
          <w:sz w:val="32"/>
        </w:rPr>
      </w:pPr>
      <w:r w:rsidRPr="00BE15AA">
        <w:rPr>
          <w:rFonts w:ascii="JasmineUPC" w:hAnsi="JasmineUPC" w:cs="JasmineUPC"/>
          <w:b/>
          <w:i/>
          <w:color w:val="70AD47" w:themeColor="accent6"/>
          <w:sz w:val="32"/>
        </w:rPr>
        <w:t>Plataforma de Faturamento e Auditoria</w:t>
      </w:r>
    </w:p>
    <w:p w:rsidR="00D425E6" w:rsidRPr="00AC2DD7" w:rsidRDefault="00D425E6" w:rsidP="00BE15AA">
      <w:pPr>
        <w:spacing w:after="0" w:line="240" w:lineRule="auto"/>
        <w:ind w:left="708"/>
        <w:rPr>
          <w:rFonts w:ascii="JasmineUPC" w:eastAsia="Batang" w:hAnsi="JasmineUPC" w:cs="JasmineUPC"/>
          <w:b/>
          <w:i/>
          <w:sz w:val="96"/>
          <w:szCs w:val="72"/>
        </w:rPr>
      </w:pPr>
      <w:r w:rsidRPr="00BE15AA">
        <w:rPr>
          <w:rFonts w:ascii="JasmineUPC" w:hAnsi="JasmineUPC" w:cs="JasmineUPC"/>
          <w:b/>
          <w:i/>
          <w:color w:val="70AD47" w:themeColor="accent6"/>
          <w:sz w:val="32"/>
        </w:rPr>
        <w:t>Gerência de Controle Financeiro e de Custos – IPSEMG</w:t>
      </w:r>
    </w:p>
    <w:p w:rsidR="00D425E6" w:rsidRDefault="00D425E6" w:rsidP="00AC2DD7">
      <w:pPr>
        <w:spacing w:after="0" w:line="240" w:lineRule="auto"/>
      </w:pPr>
    </w:p>
    <w:p w:rsidR="00D425E6" w:rsidRDefault="00D425E6" w:rsidP="00AC2DD7">
      <w:pPr>
        <w:spacing w:after="0" w:line="240" w:lineRule="auto"/>
      </w:pPr>
    </w:p>
    <w:p w:rsidR="00D425E6" w:rsidRDefault="00D425E6" w:rsidP="00AC2DD7">
      <w:pPr>
        <w:spacing w:after="0" w:line="240" w:lineRule="auto"/>
      </w:pPr>
    </w:p>
    <w:p w:rsidR="00D425E6" w:rsidRDefault="00D425E6" w:rsidP="00AC2DD7">
      <w:pPr>
        <w:spacing w:after="0" w:line="240" w:lineRule="auto"/>
      </w:pPr>
    </w:p>
    <w:p w:rsidR="00D425E6" w:rsidRDefault="00D425E6" w:rsidP="00AC2DD7">
      <w:pPr>
        <w:spacing w:after="0" w:line="240" w:lineRule="auto"/>
      </w:pPr>
    </w:p>
    <w:p w:rsidR="00D425E6" w:rsidRDefault="00D425E6" w:rsidP="00AC2DD7">
      <w:pPr>
        <w:spacing w:after="0" w:line="240" w:lineRule="auto"/>
      </w:pPr>
    </w:p>
    <w:sectPr w:rsidR="00D42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D7"/>
    <w:rsid w:val="009C3918"/>
    <w:rsid w:val="00AC2DD7"/>
    <w:rsid w:val="00B56F23"/>
    <w:rsid w:val="00BE15AA"/>
    <w:rsid w:val="00D4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A36BC-1E2A-4230-8C71-C8721955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Andrade Olivera</dc:creator>
  <cp:keywords/>
  <dc:description/>
  <cp:lastModifiedBy>Amanda de Andrade Olivera</cp:lastModifiedBy>
  <cp:revision>2</cp:revision>
  <dcterms:created xsi:type="dcterms:W3CDTF">2015-12-11T11:37:00Z</dcterms:created>
  <dcterms:modified xsi:type="dcterms:W3CDTF">2015-12-14T13:36:00Z</dcterms:modified>
</cp:coreProperties>
</file>