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B3ACD" w14:textId="77777777" w:rsidR="00715333" w:rsidRPr="00C21B79" w:rsidRDefault="00715333">
      <w:pPr>
        <w:pBdr>
          <w:top w:val="nil"/>
          <w:left w:val="nil"/>
          <w:bottom w:val="nil"/>
          <w:right w:val="nil"/>
          <w:between w:val="nil"/>
        </w:pBdr>
        <w:spacing w:line="276" w:lineRule="auto"/>
        <w:jc w:val="left"/>
        <w:rPr>
          <w:lang w:val="en-GB"/>
        </w:rPr>
      </w:pPr>
    </w:p>
    <w:p w14:paraId="1D4B7556" w14:textId="77777777" w:rsidR="00715333" w:rsidRPr="00C21B79" w:rsidRDefault="00715333">
      <w:pPr>
        <w:widowControl/>
        <w:pBdr>
          <w:top w:val="nil"/>
          <w:left w:val="nil"/>
          <w:bottom w:val="nil"/>
          <w:right w:val="nil"/>
          <w:between w:val="nil"/>
        </w:pBdr>
        <w:jc w:val="center"/>
        <w:rPr>
          <w:rFonts w:ascii="Muli" w:eastAsia="Muli" w:hAnsi="Muli" w:cs="Muli"/>
          <w:b/>
          <w:color w:val="231F20"/>
          <w:sz w:val="32"/>
          <w:szCs w:val="32"/>
          <w:lang w:val="en-GB"/>
        </w:rPr>
      </w:pPr>
      <w:bookmarkStart w:id="0" w:name="_heading=h.gjdgxs" w:colFirst="0" w:colLast="0"/>
      <w:bookmarkEnd w:id="0"/>
    </w:p>
    <w:p w14:paraId="72E113D2" w14:textId="77777777" w:rsidR="00715333" w:rsidRPr="00C21B79" w:rsidRDefault="009D4702">
      <w:pPr>
        <w:widowControl/>
        <w:pBdr>
          <w:top w:val="nil"/>
          <w:left w:val="nil"/>
          <w:bottom w:val="nil"/>
          <w:right w:val="nil"/>
          <w:between w:val="nil"/>
        </w:pBdr>
        <w:jc w:val="center"/>
        <w:rPr>
          <w:rFonts w:ascii="Muli" w:eastAsia="Muli" w:hAnsi="Muli" w:cs="Muli"/>
          <w:color w:val="231F20"/>
          <w:sz w:val="40"/>
          <w:szCs w:val="40"/>
          <w:lang w:val="en-GB"/>
        </w:rPr>
      </w:pPr>
      <w:r w:rsidRPr="00C21B79">
        <w:rPr>
          <w:rFonts w:ascii="Muli" w:eastAsia="Muli" w:hAnsi="Muli" w:cs="Muli"/>
          <w:b/>
          <w:color w:val="231F20"/>
          <w:sz w:val="40"/>
          <w:szCs w:val="40"/>
          <w:lang w:val="en-GB"/>
        </w:rPr>
        <w:t>PaNOSC</w:t>
      </w:r>
    </w:p>
    <w:p w14:paraId="3FC2463E" w14:textId="77777777" w:rsidR="00715333" w:rsidRPr="00C21B79" w:rsidRDefault="009D4702">
      <w:pPr>
        <w:widowControl/>
        <w:pBdr>
          <w:top w:val="nil"/>
          <w:left w:val="nil"/>
          <w:bottom w:val="nil"/>
          <w:right w:val="nil"/>
          <w:between w:val="nil"/>
        </w:pBdr>
        <w:jc w:val="center"/>
        <w:rPr>
          <w:rFonts w:ascii="Muli" w:eastAsia="Muli" w:hAnsi="Muli" w:cs="Muli"/>
          <w:b/>
          <w:color w:val="231F20"/>
          <w:sz w:val="40"/>
          <w:szCs w:val="40"/>
          <w:lang w:val="en-GB"/>
        </w:rPr>
      </w:pPr>
      <w:r w:rsidRPr="00C21B79">
        <w:rPr>
          <w:rFonts w:ascii="Muli" w:eastAsia="Muli" w:hAnsi="Muli" w:cs="Muli"/>
          <w:b/>
          <w:color w:val="231F20"/>
          <w:sz w:val="40"/>
          <w:szCs w:val="40"/>
          <w:lang w:val="en-GB"/>
        </w:rPr>
        <w:t>Photon and Neutron Open Science Cloud</w:t>
      </w:r>
    </w:p>
    <w:p w14:paraId="1B0D822E" w14:textId="77777777" w:rsidR="00715333" w:rsidRPr="00C21B79" w:rsidRDefault="009D4702">
      <w:pPr>
        <w:widowControl/>
        <w:pBdr>
          <w:top w:val="nil"/>
          <w:left w:val="nil"/>
          <w:bottom w:val="nil"/>
          <w:right w:val="nil"/>
          <w:between w:val="nil"/>
        </w:pBdr>
        <w:jc w:val="center"/>
        <w:rPr>
          <w:rFonts w:ascii="Muli" w:eastAsia="Muli" w:hAnsi="Muli" w:cs="Muli"/>
          <w:b/>
          <w:color w:val="231F20"/>
          <w:sz w:val="40"/>
          <w:szCs w:val="40"/>
          <w:lang w:val="en-GB"/>
        </w:rPr>
      </w:pPr>
      <w:r w:rsidRPr="00C21B79">
        <w:rPr>
          <w:rFonts w:ascii="Muli" w:eastAsia="Muli" w:hAnsi="Muli" w:cs="Muli"/>
          <w:b/>
          <w:color w:val="231F20"/>
          <w:sz w:val="40"/>
          <w:szCs w:val="40"/>
          <w:lang w:val="en-GB"/>
        </w:rPr>
        <w:t xml:space="preserve">H2020-INFRAEOSC-04-2018 </w:t>
      </w:r>
    </w:p>
    <w:p w14:paraId="7047E764" w14:textId="77777777" w:rsidR="00715333" w:rsidRPr="00C21B79" w:rsidRDefault="009D4702">
      <w:pPr>
        <w:widowControl/>
        <w:pBdr>
          <w:top w:val="nil"/>
          <w:left w:val="nil"/>
          <w:bottom w:val="nil"/>
          <w:right w:val="nil"/>
          <w:between w:val="nil"/>
        </w:pBdr>
        <w:jc w:val="center"/>
        <w:rPr>
          <w:rFonts w:ascii="Muli" w:eastAsia="Muli" w:hAnsi="Muli" w:cs="Muli"/>
          <w:b/>
          <w:color w:val="231F20"/>
          <w:sz w:val="40"/>
          <w:szCs w:val="40"/>
          <w:lang w:val="en-GB"/>
        </w:rPr>
      </w:pPr>
      <w:r w:rsidRPr="00C21B79">
        <w:rPr>
          <w:rFonts w:ascii="Muli" w:eastAsia="Muli" w:hAnsi="Muli" w:cs="Muli"/>
          <w:b/>
          <w:color w:val="231F20"/>
          <w:sz w:val="40"/>
          <w:szCs w:val="40"/>
          <w:lang w:val="en-GB"/>
        </w:rPr>
        <w:t>Grant Agreement Number: 823852</w:t>
      </w:r>
    </w:p>
    <w:p w14:paraId="1184C883" w14:textId="77777777" w:rsidR="00715333" w:rsidRPr="00C21B79" w:rsidRDefault="009D4702">
      <w:pPr>
        <w:widowControl/>
        <w:pBdr>
          <w:top w:val="nil"/>
          <w:left w:val="nil"/>
          <w:bottom w:val="nil"/>
          <w:right w:val="nil"/>
          <w:between w:val="nil"/>
        </w:pBdr>
        <w:jc w:val="center"/>
        <w:rPr>
          <w:rFonts w:ascii="Muli" w:eastAsia="Muli" w:hAnsi="Muli" w:cs="Muli"/>
          <w:b/>
          <w:color w:val="231F20"/>
          <w:sz w:val="28"/>
          <w:szCs w:val="28"/>
          <w:lang w:val="en-GB"/>
        </w:rPr>
      </w:pPr>
      <w:r w:rsidRPr="00C21B79">
        <w:rPr>
          <w:rFonts w:ascii="Muli" w:eastAsia="Muli" w:hAnsi="Muli" w:cs="Muli"/>
          <w:b/>
          <w:noProof/>
          <w:color w:val="231F20"/>
          <w:sz w:val="28"/>
          <w:szCs w:val="28"/>
          <w:lang w:val="en-GB" w:bidi="ar-SA"/>
        </w:rPr>
        <w:drawing>
          <wp:inline distT="0" distB="0" distL="0" distR="0" wp14:anchorId="142C1B0E" wp14:editId="7B16B33C">
            <wp:extent cx="5235359" cy="2719667"/>
            <wp:effectExtent l="0" t="0" r="0" b="0"/>
            <wp:docPr id="12" name="image1.jpg" descr="Macintosh HD:Users:nicoletta:Documents:DOCS CERIC:PROJECTS:PaNOSC:PaNOSC_WPs:PaNOSC_WP9:PaNOSC_logo:PaNOSClogo_web_RGB.jpg"/>
            <wp:cNvGraphicFramePr/>
            <a:graphic xmlns:a="http://schemas.openxmlformats.org/drawingml/2006/main">
              <a:graphicData uri="http://schemas.openxmlformats.org/drawingml/2006/picture">
                <pic:pic xmlns:pic="http://schemas.openxmlformats.org/drawingml/2006/picture">
                  <pic:nvPicPr>
                    <pic:cNvPr id="0" name="image1.jpg" descr="Macintosh HD:Users:nicoletta:Documents:DOCS CERIC:PROJECTS:PaNOSC:PaNOSC_WPs:PaNOSC_WP9:PaNOSC_logo:PaNOSClogo_web_RGB.jpg"/>
                    <pic:cNvPicPr preferRelativeResize="0"/>
                  </pic:nvPicPr>
                  <pic:blipFill>
                    <a:blip r:embed="rId9"/>
                    <a:srcRect/>
                    <a:stretch>
                      <a:fillRect/>
                    </a:stretch>
                  </pic:blipFill>
                  <pic:spPr>
                    <a:xfrm>
                      <a:off x="0" y="0"/>
                      <a:ext cx="5235359" cy="2719667"/>
                    </a:xfrm>
                    <a:prstGeom prst="rect">
                      <a:avLst/>
                    </a:prstGeom>
                    <a:ln/>
                  </pic:spPr>
                </pic:pic>
              </a:graphicData>
            </a:graphic>
          </wp:inline>
        </w:drawing>
      </w:r>
    </w:p>
    <w:p w14:paraId="2E0D13B2" w14:textId="77777777" w:rsidR="00715333" w:rsidRPr="00C21B79" w:rsidRDefault="00715333">
      <w:pPr>
        <w:widowControl/>
        <w:pBdr>
          <w:top w:val="nil"/>
          <w:left w:val="nil"/>
          <w:bottom w:val="nil"/>
          <w:right w:val="nil"/>
          <w:between w:val="nil"/>
        </w:pBdr>
        <w:jc w:val="center"/>
        <w:rPr>
          <w:rFonts w:ascii="Muli" w:eastAsia="Muli" w:hAnsi="Muli" w:cs="Muli"/>
          <w:b/>
          <w:color w:val="231F20"/>
          <w:sz w:val="28"/>
          <w:szCs w:val="28"/>
          <w:lang w:val="en-GB"/>
        </w:rPr>
      </w:pPr>
    </w:p>
    <w:p w14:paraId="431A2737" w14:textId="77777777" w:rsidR="0036587A" w:rsidRDefault="0036587A">
      <w:pPr>
        <w:widowControl/>
        <w:pBdr>
          <w:top w:val="nil"/>
          <w:left w:val="nil"/>
          <w:bottom w:val="nil"/>
          <w:right w:val="nil"/>
          <w:between w:val="nil"/>
        </w:pBdr>
        <w:jc w:val="center"/>
        <w:rPr>
          <w:rFonts w:ascii="Muli" w:eastAsia="Muli" w:hAnsi="Muli" w:cs="Muli"/>
          <w:b/>
          <w:color w:val="231F20"/>
          <w:sz w:val="28"/>
          <w:szCs w:val="28"/>
          <w:lang w:val="en-GB"/>
        </w:rPr>
      </w:pPr>
    </w:p>
    <w:p w14:paraId="7BE0DB8E" w14:textId="77777777" w:rsidR="0036587A" w:rsidRDefault="0036587A">
      <w:pPr>
        <w:widowControl/>
        <w:pBdr>
          <w:top w:val="nil"/>
          <w:left w:val="nil"/>
          <w:bottom w:val="nil"/>
          <w:right w:val="nil"/>
          <w:between w:val="nil"/>
        </w:pBdr>
        <w:jc w:val="center"/>
        <w:rPr>
          <w:rFonts w:ascii="Muli" w:eastAsia="Muli" w:hAnsi="Muli" w:cs="Muli"/>
          <w:b/>
          <w:color w:val="231F20"/>
          <w:sz w:val="28"/>
          <w:szCs w:val="28"/>
          <w:lang w:val="en-GB"/>
        </w:rPr>
      </w:pPr>
    </w:p>
    <w:p w14:paraId="07106872" w14:textId="77777777" w:rsidR="0036587A" w:rsidRDefault="0036587A">
      <w:pPr>
        <w:widowControl/>
        <w:pBdr>
          <w:top w:val="nil"/>
          <w:left w:val="nil"/>
          <w:bottom w:val="nil"/>
          <w:right w:val="nil"/>
          <w:between w:val="nil"/>
        </w:pBdr>
        <w:jc w:val="center"/>
        <w:rPr>
          <w:rFonts w:ascii="Muli" w:eastAsia="Muli" w:hAnsi="Muli" w:cs="Muli"/>
          <w:b/>
          <w:color w:val="231F20"/>
          <w:sz w:val="28"/>
          <w:szCs w:val="28"/>
          <w:lang w:val="en-GB"/>
        </w:rPr>
      </w:pPr>
    </w:p>
    <w:p w14:paraId="46B95FCB" w14:textId="6FE3891F" w:rsidR="00715333" w:rsidRPr="00C21B79" w:rsidRDefault="009D4702">
      <w:pPr>
        <w:widowControl/>
        <w:pBdr>
          <w:top w:val="nil"/>
          <w:left w:val="nil"/>
          <w:bottom w:val="nil"/>
          <w:right w:val="nil"/>
          <w:between w:val="nil"/>
        </w:pBdr>
        <w:jc w:val="center"/>
        <w:rPr>
          <w:rFonts w:ascii="Muli" w:eastAsia="Muli" w:hAnsi="Muli" w:cs="Muli"/>
          <w:b/>
          <w:color w:val="231F20"/>
          <w:sz w:val="28"/>
          <w:szCs w:val="28"/>
          <w:lang w:val="en-GB"/>
        </w:rPr>
      </w:pPr>
      <w:r w:rsidRPr="00C21B79">
        <w:rPr>
          <w:rFonts w:ascii="Muli" w:eastAsia="Muli" w:hAnsi="Muli" w:cs="Muli"/>
          <w:b/>
          <w:color w:val="231F20"/>
          <w:sz w:val="28"/>
          <w:szCs w:val="28"/>
          <w:lang w:val="en-GB"/>
        </w:rPr>
        <w:t>Deliverable: 8.1 Report on lessons learned and future prospects for adopting best practices data stewardship at the PaNOSC facilities</w:t>
      </w:r>
    </w:p>
    <w:p w14:paraId="509CB733" w14:textId="77777777" w:rsidR="00715333" w:rsidRPr="00C21B79" w:rsidRDefault="00715333">
      <w:pPr>
        <w:widowControl/>
        <w:pBdr>
          <w:top w:val="nil"/>
          <w:left w:val="nil"/>
          <w:bottom w:val="nil"/>
          <w:right w:val="nil"/>
          <w:between w:val="nil"/>
        </w:pBdr>
        <w:jc w:val="center"/>
        <w:rPr>
          <w:rFonts w:ascii="Muli" w:eastAsia="Muli" w:hAnsi="Muli" w:cs="Muli"/>
          <w:b/>
          <w:color w:val="231F20"/>
          <w:sz w:val="28"/>
          <w:szCs w:val="28"/>
          <w:lang w:val="en-GB"/>
        </w:rPr>
      </w:pPr>
    </w:p>
    <w:p w14:paraId="272D122B" w14:textId="77777777" w:rsidR="00715333" w:rsidRPr="00C21B79" w:rsidRDefault="00715333">
      <w:pPr>
        <w:widowControl/>
        <w:pBdr>
          <w:top w:val="nil"/>
          <w:left w:val="nil"/>
          <w:bottom w:val="nil"/>
          <w:right w:val="nil"/>
          <w:between w:val="nil"/>
        </w:pBdr>
        <w:jc w:val="left"/>
        <w:rPr>
          <w:rFonts w:ascii="Muli" w:eastAsia="Muli" w:hAnsi="Muli" w:cs="Muli"/>
          <w:color w:val="231F20"/>
          <w:sz w:val="20"/>
          <w:szCs w:val="20"/>
          <w:lang w:val="en-GB"/>
        </w:rPr>
      </w:pPr>
    </w:p>
    <w:p w14:paraId="071ED204" w14:textId="77777777" w:rsidR="00715333" w:rsidRPr="00C21B79" w:rsidRDefault="00715333">
      <w:pPr>
        <w:widowControl/>
        <w:pBdr>
          <w:top w:val="nil"/>
          <w:left w:val="nil"/>
          <w:bottom w:val="nil"/>
          <w:right w:val="nil"/>
          <w:between w:val="nil"/>
        </w:pBdr>
        <w:jc w:val="left"/>
        <w:rPr>
          <w:rFonts w:ascii="Muli" w:eastAsia="Muli" w:hAnsi="Muli" w:cs="Muli"/>
          <w:color w:val="231F20"/>
          <w:sz w:val="20"/>
          <w:szCs w:val="20"/>
          <w:lang w:val="en-GB"/>
        </w:rPr>
      </w:pPr>
    </w:p>
    <w:p w14:paraId="446BA77D" w14:textId="77777777" w:rsidR="00715333" w:rsidRPr="00C21B79" w:rsidRDefault="00715333">
      <w:pPr>
        <w:widowControl/>
        <w:pBdr>
          <w:top w:val="nil"/>
          <w:left w:val="nil"/>
          <w:bottom w:val="nil"/>
          <w:right w:val="nil"/>
          <w:between w:val="nil"/>
        </w:pBdr>
        <w:jc w:val="left"/>
        <w:rPr>
          <w:rFonts w:ascii="Muli" w:eastAsia="Muli" w:hAnsi="Muli" w:cs="Muli"/>
          <w:color w:val="231F20"/>
          <w:sz w:val="20"/>
          <w:szCs w:val="20"/>
          <w:lang w:val="en-GB"/>
        </w:rPr>
      </w:pPr>
    </w:p>
    <w:p w14:paraId="71053D8D" w14:textId="77777777" w:rsidR="00715333" w:rsidRPr="00C21B79" w:rsidRDefault="00715333">
      <w:pPr>
        <w:widowControl/>
        <w:pBdr>
          <w:top w:val="nil"/>
          <w:left w:val="nil"/>
          <w:bottom w:val="nil"/>
          <w:right w:val="nil"/>
          <w:between w:val="nil"/>
        </w:pBdr>
        <w:jc w:val="left"/>
        <w:rPr>
          <w:rFonts w:ascii="Muli" w:eastAsia="Muli" w:hAnsi="Muli" w:cs="Muli"/>
          <w:color w:val="231F20"/>
          <w:sz w:val="20"/>
          <w:szCs w:val="20"/>
          <w:lang w:val="en-GB"/>
        </w:rPr>
      </w:pPr>
    </w:p>
    <w:p w14:paraId="71172D93" w14:textId="77777777" w:rsidR="00715333" w:rsidRPr="00C21B79" w:rsidRDefault="00715333">
      <w:pPr>
        <w:widowControl/>
        <w:pBdr>
          <w:top w:val="nil"/>
          <w:left w:val="nil"/>
          <w:bottom w:val="nil"/>
          <w:right w:val="nil"/>
          <w:between w:val="nil"/>
        </w:pBdr>
        <w:jc w:val="left"/>
        <w:rPr>
          <w:rFonts w:ascii="Muli" w:eastAsia="Muli" w:hAnsi="Muli" w:cs="Muli"/>
          <w:color w:val="231F20"/>
          <w:sz w:val="20"/>
          <w:szCs w:val="20"/>
          <w:lang w:val="en-GB"/>
        </w:rPr>
      </w:pPr>
    </w:p>
    <w:p w14:paraId="213C5B36" w14:textId="4A6897BA" w:rsidR="00715333" w:rsidRPr="00C21B79" w:rsidRDefault="00715333">
      <w:pPr>
        <w:widowControl/>
        <w:pBdr>
          <w:top w:val="nil"/>
          <w:left w:val="nil"/>
          <w:bottom w:val="nil"/>
          <w:right w:val="nil"/>
          <w:between w:val="nil"/>
        </w:pBdr>
        <w:jc w:val="left"/>
        <w:rPr>
          <w:rFonts w:ascii="Muli" w:eastAsia="Muli" w:hAnsi="Muli" w:cs="Muli"/>
          <w:color w:val="231F20"/>
          <w:sz w:val="20"/>
          <w:szCs w:val="20"/>
          <w:lang w:val="en-GB"/>
        </w:rPr>
      </w:pPr>
    </w:p>
    <w:p w14:paraId="2991A98A" w14:textId="5421ED58"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349B3D7C" w14:textId="429282D5"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09B1F57B" w14:textId="0B2329D5"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5F08820E" w14:textId="64723D55"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0DA7D573" w14:textId="7AB46202"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7520E0A2" w14:textId="09569513"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59A1B4DF" w14:textId="2BA4A6FB"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66A6A819" w14:textId="228BBAC6"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658902C9" w14:textId="543CD673"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750C322F" w14:textId="1C059FE4" w:rsidR="00C21B79" w:rsidRPr="0036587A" w:rsidRDefault="0036587A" w:rsidP="00C21B79">
      <w:pPr>
        <w:pStyle w:val="Heading1"/>
        <w:rPr>
          <w:rFonts w:ascii="Muli" w:hAnsi="Muli"/>
          <w:szCs w:val="44"/>
          <w:lang w:val="en-GB"/>
        </w:rPr>
      </w:pPr>
      <w:bookmarkStart w:id="1" w:name="_Toc89248502"/>
      <w:r>
        <w:rPr>
          <w:rFonts w:ascii="Muli" w:hAnsi="Muli"/>
          <w:szCs w:val="44"/>
          <w:lang w:val="en-GB"/>
        </w:rPr>
        <w:lastRenderedPageBreak/>
        <w:t>P</w:t>
      </w:r>
      <w:r w:rsidR="00C21B79" w:rsidRPr="00C21B79">
        <w:rPr>
          <w:rFonts w:ascii="Muli" w:hAnsi="Muli"/>
          <w:szCs w:val="44"/>
          <w:lang w:val="en-GB"/>
        </w:rPr>
        <w:t>roject Deliverable Information Sheet</w:t>
      </w:r>
      <w:bookmarkEnd w:id="1"/>
    </w:p>
    <w:tbl>
      <w:tblPr>
        <w:tblW w:w="0" w:type="auto"/>
        <w:jc w:val="center"/>
        <w:tblCellMar>
          <w:top w:w="15" w:type="dxa"/>
          <w:left w:w="15" w:type="dxa"/>
          <w:bottom w:w="15" w:type="dxa"/>
          <w:right w:w="15" w:type="dxa"/>
        </w:tblCellMar>
        <w:tblLook w:val="04A0" w:firstRow="1" w:lastRow="0" w:firstColumn="1" w:lastColumn="0" w:noHBand="0" w:noVBand="1"/>
      </w:tblPr>
      <w:tblGrid>
        <w:gridCol w:w="5629"/>
        <w:gridCol w:w="3889"/>
      </w:tblGrid>
      <w:tr w:rsidR="00C21B79" w:rsidRPr="00C21B79" w14:paraId="64E37090"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793741"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Project Reference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98797"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823852</w:t>
            </w:r>
          </w:p>
        </w:tc>
      </w:tr>
      <w:tr w:rsidR="00C21B79" w:rsidRPr="00C21B79" w14:paraId="76B78EE5"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6233CF"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Project acronym: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6A4A77"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PaNOSC</w:t>
            </w:r>
          </w:p>
        </w:tc>
      </w:tr>
      <w:tr w:rsidR="00C21B79" w:rsidRPr="00C21B79" w14:paraId="1B4CEB05"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1D4F5"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Project full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3BF41"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Photon and Neutron Open Science Cloud</w:t>
            </w:r>
          </w:p>
        </w:tc>
      </w:tr>
      <w:tr w:rsidR="00C21B79" w:rsidRPr="00C21B79" w14:paraId="388C362C"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E0E073"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H2020 Call: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0FA079"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INFRAEOSC-04-2018</w:t>
            </w:r>
          </w:p>
        </w:tc>
      </w:tr>
      <w:tr w:rsidR="00C21B79" w:rsidRPr="00C21B79" w14:paraId="56F9D7FF"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70555"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Project Coordinator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4756F"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Andy Götz (andy.gotz@esrf.fr)</w:t>
            </w:r>
          </w:p>
        </w:tc>
      </w:tr>
      <w:tr w:rsidR="00C21B79" w:rsidRPr="00C21B79" w14:paraId="149A98DA"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E04613"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Coordinating Organization: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ED2B15"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ESRF</w:t>
            </w:r>
          </w:p>
        </w:tc>
      </w:tr>
      <w:tr w:rsidR="00C21B79" w:rsidRPr="00C21B79" w14:paraId="4E8C94BC"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E69CF8"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Project Website: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208B4A"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www.panosc.eu</w:t>
            </w:r>
          </w:p>
        </w:tc>
      </w:tr>
      <w:tr w:rsidR="00C21B79" w:rsidRPr="00C21B79" w14:paraId="23382046"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32DE12"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Deliverable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7E0FFC"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8.1</w:t>
            </w:r>
          </w:p>
        </w:tc>
      </w:tr>
      <w:tr w:rsidR="00C21B79" w:rsidRPr="00C21B79" w14:paraId="724F4CF3"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3AF339"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Deliverable Type: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91AAB8"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Report</w:t>
            </w:r>
          </w:p>
        </w:tc>
      </w:tr>
      <w:tr w:rsidR="00C21B79" w:rsidRPr="00C21B79" w14:paraId="50E32EAD"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480CFF"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Dissemination Level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78341"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Public</w:t>
            </w:r>
          </w:p>
        </w:tc>
      </w:tr>
      <w:tr w:rsidR="00C21B79" w:rsidRPr="00C21B79" w14:paraId="2A68B47A"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2896D"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Contractual Delivery 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DEE7A0"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31/08/2021</w:t>
            </w:r>
          </w:p>
        </w:tc>
      </w:tr>
      <w:tr w:rsidR="00C21B79" w:rsidRPr="00C21B79" w14:paraId="2B43120A"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06D83"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Actual Delivery 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D5EF1D" w14:textId="1B77D5FA" w:rsidR="00C21B79" w:rsidRPr="00C21B79" w:rsidRDefault="00B06AF0">
            <w:pPr>
              <w:pStyle w:val="NormalWeb"/>
              <w:spacing w:before="0" w:beforeAutospacing="0" w:after="0" w:afterAutospacing="0"/>
              <w:jc w:val="both"/>
              <w:rPr>
                <w:lang w:val="en-GB"/>
              </w:rPr>
            </w:pPr>
            <w:r>
              <w:rPr>
                <w:rFonts w:ascii="Muli" w:hAnsi="Muli"/>
                <w:color w:val="231F20"/>
                <w:sz w:val="22"/>
                <w:szCs w:val="22"/>
                <w:lang w:val="en-GB"/>
              </w:rPr>
              <w:t>01/12</w:t>
            </w:r>
            <w:r w:rsidR="00C21B79" w:rsidRPr="00C21B79">
              <w:rPr>
                <w:rFonts w:ascii="Muli" w:hAnsi="Muli"/>
                <w:color w:val="231F20"/>
                <w:sz w:val="22"/>
                <w:szCs w:val="22"/>
                <w:lang w:val="en-GB"/>
              </w:rPr>
              <w:t>/2021</w:t>
            </w:r>
          </w:p>
        </w:tc>
      </w:tr>
      <w:tr w:rsidR="00C21B79" w:rsidRPr="00C21B79" w14:paraId="263048BF" w14:textId="77777777" w:rsidTr="0036587A">
        <w:trPr>
          <w:jc w:val="center"/>
        </w:trPr>
        <w:tc>
          <w:tcPr>
            <w:tcW w:w="5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17CFB1" w14:textId="77777777"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EC Project Officer: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78CC5" w14:textId="6D1F256B" w:rsidR="00C21B79" w:rsidRPr="00C21B79" w:rsidRDefault="00B06AF0">
            <w:pPr>
              <w:rPr>
                <w:lang w:val="en-GB"/>
              </w:rPr>
            </w:pPr>
            <w:r w:rsidRPr="00161A41">
              <w:rPr>
                <w:lang w:val="en-GB"/>
              </w:rPr>
              <w:t xml:space="preserve">Flavius </w:t>
            </w:r>
            <w:proofErr w:type="spellStart"/>
            <w:r w:rsidRPr="00161A41">
              <w:rPr>
                <w:lang w:val="en-GB"/>
              </w:rPr>
              <w:t>Alexandru</w:t>
            </w:r>
            <w:proofErr w:type="spellEnd"/>
            <w:r w:rsidRPr="00161A41">
              <w:rPr>
                <w:lang w:val="en-GB"/>
              </w:rPr>
              <w:t xml:space="preserve"> Pana</w:t>
            </w:r>
          </w:p>
        </w:tc>
      </w:tr>
    </w:tbl>
    <w:p w14:paraId="2225B1AF" w14:textId="054F6058" w:rsidR="00C21B79" w:rsidRPr="0036587A" w:rsidRDefault="00C21B79" w:rsidP="00C21B79">
      <w:pPr>
        <w:pStyle w:val="Heading2"/>
        <w:rPr>
          <w:rFonts w:ascii="Muli" w:hAnsi="Muli"/>
          <w:szCs w:val="30"/>
          <w:lang w:val="en-GB"/>
        </w:rPr>
      </w:pPr>
      <w:bookmarkStart w:id="2" w:name="_Toc89248503"/>
      <w:r w:rsidRPr="00C21B79">
        <w:rPr>
          <w:rFonts w:ascii="Muli" w:hAnsi="Muli"/>
          <w:szCs w:val="30"/>
          <w:lang w:val="en-GB"/>
        </w:rPr>
        <w:t>Document Control Sheet</w:t>
      </w:r>
      <w:bookmarkEnd w:id="2"/>
    </w:p>
    <w:tbl>
      <w:tblPr>
        <w:tblW w:w="0" w:type="auto"/>
        <w:tblCellMar>
          <w:top w:w="15" w:type="dxa"/>
          <w:left w:w="15" w:type="dxa"/>
          <w:bottom w:w="15" w:type="dxa"/>
          <w:right w:w="15" w:type="dxa"/>
        </w:tblCellMar>
        <w:tblLook w:val="04A0" w:firstRow="1" w:lastRow="0" w:firstColumn="1" w:lastColumn="0" w:noHBand="0" w:noVBand="1"/>
      </w:tblPr>
      <w:tblGrid>
        <w:gridCol w:w="1555"/>
        <w:gridCol w:w="8077"/>
      </w:tblGrid>
      <w:tr w:rsidR="00C21B79" w:rsidRPr="00C21B79" w14:paraId="35BDB690" w14:textId="77777777" w:rsidTr="0036587A">
        <w:tc>
          <w:tcPr>
            <w:tcW w:w="155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1F79F0" w14:textId="77777777" w:rsidR="00C21B79" w:rsidRPr="00C21B79" w:rsidRDefault="00C21B79">
            <w:pPr>
              <w:pStyle w:val="NormalWeb"/>
              <w:spacing w:before="0" w:beforeAutospacing="0" w:after="0" w:afterAutospacing="0"/>
              <w:jc w:val="both"/>
              <w:rPr>
                <w:lang w:val="en-GB"/>
              </w:rPr>
            </w:pPr>
            <w:r w:rsidRPr="00C21B79">
              <w:rPr>
                <w:rFonts w:ascii="Muli" w:hAnsi="Muli"/>
                <w:b/>
                <w:bCs/>
                <w:color w:val="231F20"/>
                <w:sz w:val="22"/>
                <w:szCs w:val="22"/>
                <w:lang w:val="en-GB"/>
              </w:rPr>
              <w:t>Document </w:t>
            </w: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95D29D" w14:textId="2BCEE0E1"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 xml:space="preserve">Title: </w:t>
            </w:r>
            <w:r w:rsidRPr="00782CFC">
              <w:rPr>
                <w:rFonts w:ascii="Muli" w:hAnsi="Muli"/>
                <w:bCs/>
                <w:color w:val="231F20"/>
                <w:lang w:val="en-GB"/>
              </w:rPr>
              <w:t>Report on lessons learned and future prospects for adopting best practices data stewardship at the PaNOSC facilities</w:t>
            </w:r>
          </w:p>
        </w:tc>
      </w:tr>
      <w:tr w:rsidR="00C21B79" w:rsidRPr="00C21B79" w14:paraId="6981719B" w14:textId="77777777" w:rsidTr="0036587A">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4A1190DF" w14:textId="77777777" w:rsidR="00C21B79" w:rsidRPr="00C21B79" w:rsidRDefault="00C21B79">
            <w:pPr>
              <w:rPr>
                <w:sz w:val="24"/>
                <w:szCs w:val="24"/>
                <w:lang w:val="en-GB"/>
              </w:rPr>
            </w:pP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F9DB2" w14:textId="5B7BA6A0" w:rsidR="00C21B79" w:rsidRPr="00C21B79" w:rsidRDefault="00C21B79" w:rsidP="00782CFC">
            <w:pPr>
              <w:pStyle w:val="NormalWeb"/>
              <w:spacing w:before="0" w:beforeAutospacing="0" w:after="0" w:afterAutospacing="0"/>
              <w:jc w:val="both"/>
              <w:rPr>
                <w:lang w:val="en-GB"/>
              </w:rPr>
            </w:pPr>
            <w:r w:rsidRPr="00C21B79">
              <w:rPr>
                <w:rFonts w:ascii="Muli" w:hAnsi="Muli"/>
                <w:color w:val="231F20"/>
                <w:sz w:val="22"/>
                <w:szCs w:val="22"/>
                <w:lang w:val="en-GB"/>
              </w:rPr>
              <w:t xml:space="preserve">Version: </w:t>
            </w:r>
            <w:r w:rsidR="00782CFC">
              <w:rPr>
                <w:rFonts w:ascii="Muli" w:hAnsi="Muli"/>
                <w:color w:val="231F20"/>
                <w:sz w:val="22"/>
                <w:szCs w:val="22"/>
                <w:lang w:val="en-GB"/>
              </w:rPr>
              <w:t>1</w:t>
            </w:r>
          </w:p>
        </w:tc>
      </w:tr>
      <w:tr w:rsidR="00C21B79" w:rsidRPr="00C21B79" w14:paraId="4D33D037" w14:textId="77777777" w:rsidTr="0036587A">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25F02D23" w14:textId="77777777" w:rsidR="00C21B79" w:rsidRPr="00C21B79" w:rsidRDefault="00C21B79">
            <w:pPr>
              <w:rPr>
                <w:sz w:val="24"/>
                <w:szCs w:val="24"/>
                <w:lang w:val="en-GB"/>
              </w:rPr>
            </w:pP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06BCA" w14:textId="586EDA3F"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Available at:</w:t>
            </w:r>
            <w:r w:rsidR="00782CFC">
              <w:rPr>
                <w:rFonts w:ascii="Muli" w:hAnsi="Muli"/>
                <w:color w:val="231F20"/>
                <w:sz w:val="22"/>
                <w:szCs w:val="22"/>
                <w:lang w:val="en-GB"/>
              </w:rPr>
              <w:t xml:space="preserve"> </w:t>
            </w:r>
            <w:r w:rsidR="00782CFC" w:rsidRPr="00E26FE3">
              <w:rPr>
                <w:lang w:val="en-GB"/>
              </w:rPr>
              <w:t>https://github.com/panosc-eu/panosc</w:t>
            </w:r>
          </w:p>
        </w:tc>
      </w:tr>
      <w:tr w:rsidR="00C21B79" w:rsidRPr="00C21B79" w14:paraId="42C05E37" w14:textId="77777777" w:rsidTr="0036587A">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57C7B1C9" w14:textId="77777777" w:rsidR="00C21B79" w:rsidRPr="00C21B79" w:rsidRDefault="00C21B79">
            <w:pPr>
              <w:rPr>
                <w:sz w:val="24"/>
                <w:szCs w:val="24"/>
                <w:lang w:val="en-GB"/>
              </w:rPr>
            </w:pP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C43C3" w14:textId="7432CA3F"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Files:</w:t>
            </w:r>
            <w:r w:rsidR="00782CFC">
              <w:rPr>
                <w:rFonts w:ascii="Muli" w:hAnsi="Muli"/>
                <w:color w:val="231F20"/>
                <w:sz w:val="22"/>
                <w:szCs w:val="22"/>
                <w:lang w:val="en-GB"/>
              </w:rPr>
              <w:t xml:space="preserve"> 1</w:t>
            </w:r>
          </w:p>
        </w:tc>
      </w:tr>
      <w:tr w:rsidR="00C21B79" w:rsidRPr="00C21B79" w14:paraId="404D4CFA" w14:textId="77777777" w:rsidTr="0036587A">
        <w:trPr>
          <w:trHeight w:val="507"/>
        </w:trPr>
        <w:tc>
          <w:tcPr>
            <w:tcW w:w="155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B3DAB" w14:textId="77777777" w:rsidR="00C21B79" w:rsidRPr="00C21B79" w:rsidRDefault="00C21B79">
            <w:pPr>
              <w:pStyle w:val="NormalWeb"/>
              <w:spacing w:before="0" w:beforeAutospacing="0" w:after="0" w:afterAutospacing="0"/>
              <w:jc w:val="both"/>
              <w:rPr>
                <w:lang w:val="en-GB"/>
              </w:rPr>
            </w:pPr>
            <w:r w:rsidRPr="00C21B79">
              <w:rPr>
                <w:rFonts w:ascii="Muli" w:hAnsi="Muli"/>
                <w:b/>
                <w:bCs/>
                <w:color w:val="231F20"/>
                <w:sz w:val="22"/>
                <w:szCs w:val="22"/>
                <w:lang w:val="en-GB"/>
              </w:rPr>
              <w:t>Authorship</w:t>
            </w: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9B339" w14:textId="613AE778" w:rsidR="00C21B79" w:rsidRPr="00C21B79" w:rsidRDefault="00C21B79" w:rsidP="00C21B79">
            <w:pPr>
              <w:autoSpaceDE/>
              <w:autoSpaceDN/>
              <w:spacing w:line="300" w:lineRule="atLeast"/>
              <w:rPr>
                <w:rFonts w:eastAsia="Times New Roman" w:cs="Times New Roman"/>
                <w:color w:val="202124"/>
                <w:lang w:val="en-GB" w:bidi="ar-SA"/>
              </w:rPr>
            </w:pPr>
            <w:r w:rsidRPr="00C21B79">
              <w:rPr>
                <w:rFonts w:ascii="Muli" w:hAnsi="Muli"/>
                <w:color w:val="231F20"/>
                <w:lang w:val="en-GB"/>
              </w:rPr>
              <w:t xml:space="preserve">Written by: </w:t>
            </w:r>
            <w:proofErr w:type="spellStart"/>
            <w:r w:rsidRPr="00C21B79">
              <w:rPr>
                <w:rFonts w:ascii="Muli" w:hAnsi="Muli"/>
                <w:color w:val="231F20"/>
                <w:lang w:val="en-GB"/>
              </w:rPr>
              <w:t>Teodor</w:t>
            </w:r>
            <w:proofErr w:type="spellEnd"/>
            <w:r w:rsidRPr="00C21B79">
              <w:rPr>
                <w:rFonts w:ascii="Muli" w:hAnsi="Muli"/>
                <w:color w:val="231F20"/>
                <w:lang w:val="en-GB"/>
              </w:rPr>
              <w:t xml:space="preserve"> </w:t>
            </w:r>
            <w:proofErr w:type="spellStart"/>
            <w:r w:rsidRPr="00C21B79">
              <w:rPr>
                <w:rFonts w:ascii="Muli" w:hAnsi="Muli"/>
                <w:color w:val="231F20"/>
                <w:lang w:val="en-GB"/>
              </w:rPr>
              <w:t>Ivănoaica</w:t>
            </w:r>
            <w:proofErr w:type="spellEnd"/>
            <w:r w:rsidRPr="00C21B79">
              <w:rPr>
                <w:rFonts w:ascii="Muli" w:hAnsi="Muli"/>
                <w:color w:val="231F20"/>
                <w:lang w:val="en-GB"/>
              </w:rPr>
              <w:t xml:space="preserve">, T. H. Rod, Martin </w:t>
            </w:r>
            <w:proofErr w:type="spellStart"/>
            <w:r w:rsidRPr="00C21B79">
              <w:rPr>
                <w:rFonts w:ascii="Muli" w:hAnsi="Muli"/>
                <w:color w:val="231F20"/>
                <w:lang w:val="en-GB"/>
              </w:rPr>
              <w:t>Dostál</w:t>
            </w:r>
            <w:proofErr w:type="spellEnd"/>
            <w:r w:rsidRPr="00C21B79">
              <w:rPr>
                <w:rFonts w:ascii="Muli" w:hAnsi="Muli"/>
                <w:color w:val="231F20"/>
                <w:lang w:val="en-GB"/>
              </w:rPr>
              <w:t xml:space="preserve">, </w:t>
            </w:r>
            <w:proofErr w:type="spellStart"/>
            <w:r w:rsidRPr="00C21B79">
              <w:rPr>
                <w:color w:val="202124"/>
                <w:lang w:val="en-GB"/>
              </w:rPr>
              <w:t>Jiří</w:t>
            </w:r>
            <w:proofErr w:type="spellEnd"/>
            <w:r w:rsidRPr="00C21B79">
              <w:rPr>
                <w:color w:val="202124"/>
                <w:lang w:val="en-GB"/>
              </w:rPr>
              <w:t xml:space="preserve"> </w:t>
            </w:r>
            <w:proofErr w:type="spellStart"/>
            <w:r w:rsidRPr="00C21B79">
              <w:rPr>
                <w:color w:val="202124"/>
                <w:lang w:val="en-GB"/>
              </w:rPr>
              <w:t>Bartoš</w:t>
            </w:r>
            <w:proofErr w:type="spellEnd"/>
            <w:r w:rsidRPr="00C21B79">
              <w:rPr>
                <w:rFonts w:ascii="Muli" w:hAnsi="Muli"/>
                <w:color w:val="231F20"/>
                <w:lang w:val="en-GB"/>
              </w:rPr>
              <w:t xml:space="preserve">, </w:t>
            </w:r>
            <w:r w:rsidRPr="00C21B79">
              <w:rPr>
                <w:lang w:val="en-GB"/>
              </w:rPr>
              <w:t xml:space="preserve">Stella </w:t>
            </w:r>
            <w:proofErr w:type="spellStart"/>
            <w:r w:rsidRPr="00C21B79">
              <w:rPr>
                <w:lang w:val="en-GB"/>
              </w:rPr>
              <w:t>d'Ambrumenil</w:t>
            </w:r>
            <w:proofErr w:type="spellEnd"/>
          </w:p>
        </w:tc>
      </w:tr>
      <w:tr w:rsidR="00C21B79" w:rsidRPr="003F2549" w14:paraId="0679E2AF" w14:textId="77777777" w:rsidTr="0036587A">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708EE04B" w14:textId="77777777" w:rsidR="00C21B79" w:rsidRPr="00C21B79" w:rsidRDefault="00C21B79">
            <w:pPr>
              <w:rPr>
                <w:sz w:val="24"/>
                <w:szCs w:val="24"/>
                <w:lang w:val="en-GB"/>
              </w:rPr>
            </w:pP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3F9668" w14:textId="77777777" w:rsidR="00C21B79" w:rsidRPr="0036587A" w:rsidRDefault="00C21B79">
            <w:pPr>
              <w:pStyle w:val="NormalWeb"/>
              <w:spacing w:before="0" w:beforeAutospacing="0" w:after="0" w:afterAutospacing="0"/>
              <w:jc w:val="both"/>
              <w:rPr>
                <w:lang w:val="es-ES"/>
              </w:rPr>
            </w:pPr>
            <w:proofErr w:type="spellStart"/>
            <w:r w:rsidRPr="0036587A">
              <w:rPr>
                <w:rFonts w:ascii="Muli" w:hAnsi="Muli"/>
                <w:color w:val="231F20"/>
                <w:sz w:val="22"/>
                <w:szCs w:val="22"/>
                <w:lang w:val="es-ES"/>
              </w:rPr>
              <w:t>Contributors</w:t>
            </w:r>
            <w:proofErr w:type="spellEnd"/>
            <w:r w:rsidRPr="0036587A">
              <w:rPr>
                <w:rFonts w:ascii="Muli" w:hAnsi="Muli"/>
                <w:color w:val="231F20"/>
                <w:sz w:val="22"/>
                <w:szCs w:val="22"/>
                <w:lang w:val="es-ES"/>
              </w:rPr>
              <w:t xml:space="preserve">: A. </w:t>
            </w:r>
            <w:r w:rsidRPr="0036587A">
              <w:rPr>
                <w:rFonts w:ascii="Muli" w:hAnsi="Muli"/>
                <w:color w:val="231F20"/>
                <w:sz w:val="22"/>
                <w:szCs w:val="22"/>
                <w:shd w:val="clear" w:color="auto" w:fill="FFFFFF"/>
                <w:lang w:val="es-ES"/>
              </w:rPr>
              <w:t xml:space="preserve">Götz, Fabio </w:t>
            </w:r>
            <w:proofErr w:type="spellStart"/>
            <w:r w:rsidRPr="0036587A">
              <w:rPr>
                <w:rFonts w:ascii="Muli" w:hAnsi="Muli"/>
                <w:color w:val="231F20"/>
                <w:sz w:val="22"/>
                <w:szCs w:val="22"/>
                <w:shd w:val="clear" w:color="auto" w:fill="FFFFFF"/>
                <w:lang w:val="es-ES"/>
              </w:rPr>
              <w:t>Dall’Antonia</w:t>
            </w:r>
            <w:proofErr w:type="spellEnd"/>
          </w:p>
        </w:tc>
      </w:tr>
      <w:tr w:rsidR="00C21B79" w:rsidRPr="00C21B79" w14:paraId="24BA5A1B" w14:textId="77777777" w:rsidTr="0036587A">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0CFA1152" w14:textId="77777777" w:rsidR="00C21B79" w:rsidRPr="0036587A" w:rsidRDefault="00C21B79">
            <w:pPr>
              <w:rPr>
                <w:sz w:val="24"/>
                <w:szCs w:val="24"/>
                <w:lang w:val="es-ES"/>
              </w:rPr>
            </w:pP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771DAD" w14:textId="0B771842"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Reviewed by:  </w:t>
            </w:r>
            <w:r w:rsidR="00782CFC" w:rsidRPr="0036587A">
              <w:rPr>
                <w:rFonts w:ascii="Muli" w:hAnsi="Muli"/>
                <w:color w:val="231F20"/>
                <w:sz w:val="22"/>
                <w:szCs w:val="22"/>
                <w:lang w:val="es-ES"/>
              </w:rPr>
              <w:t xml:space="preserve">A. </w:t>
            </w:r>
            <w:r w:rsidR="00782CFC" w:rsidRPr="0036587A">
              <w:rPr>
                <w:rFonts w:ascii="Muli" w:hAnsi="Muli"/>
                <w:color w:val="231F20"/>
                <w:sz w:val="22"/>
                <w:szCs w:val="22"/>
                <w:shd w:val="clear" w:color="auto" w:fill="FFFFFF"/>
                <w:lang w:val="es-ES"/>
              </w:rPr>
              <w:t>Götz</w:t>
            </w:r>
          </w:p>
        </w:tc>
      </w:tr>
      <w:tr w:rsidR="00C21B79" w:rsidRPr="00C21B79" w14:paraId="311EAA01" w14:textId="77777777" w:rsidTr="0036587A">
        <w:tc>
          <w:tcPr>
            <w:tcW w:w="1555" w:type="dxa"/>
            <w:vMerge/>
            <w:tcBorders>
              <w:top w:val="single" w:sz="4" w:space="0" w:color="000000"/>
              <w:left w:val="single" w:sz="4" w:space="0" w:color="000000"/>
              <w:bottom w:val="single" w:sz="4" w:space="0" w:color="000000"/>
              <w:right w:val="single" w:sz="4" w:space="0" w:color="000000"/>
            </w:tcBorders>
            <w:vAlign w:val="center"/>
            <w:hideMark/>
          </w:tcPr>
          <w:p w14:paraId="1C1F72C9" w14:textId="77777777" w:rsidR="00C21B79" w:rsidRPr="00C21B79" w:rsidRDefault="00C21B79">
            <w:pPr>
              <w:rPr>
                <w:sz w:val="24"/>
                <w:szCs w:val="24"/>
                <w:lang w:val="en-GB"/>
              </w:rPr>
            </w:pPr>
          </w:p>
        </w:tc>
        <w:tc>
          <w:tcPr>
            <w:tcW w:w="80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834C9A" w14:textId="1C4CDF68" w:rsidR="00C21B79" w:rsidRPr="00C21B79" w:rsidRDefault="00C21B79">
            <w:pPr>
              <w:pStyle w:val="NormalWeb"/>
              <w:spacing w:before="0" w:beforeAutospacing="0" w:after="0" w:afterAutospacing="0"/>
              <w:jc w:val="both"/>
              <w:rPr>
                <w:lang w:val="en-GB"/>
              </w:rPr>
            </w:pPr>
            <w:r w:rsidRPr="00C21B79">
              <w:rPr>
                <w:rFonts w:ascii="Muli" w:hAnsi="Muli"/>
                <w:color w:val="231F20"/>
                <w:sz w:val="22"/>
                <w:szCs w:val="22"/>
                <w:lang w:val="en-GB"/>
              </w:rPr>
              <w:t xml:space="preserve">Approved: </w:t>
            </w:r>
            <w:r w:rsidR="00782CFC">
              <w:rPr>
                <w:rFonts w:ascii="Muli" w:hAnsi="Muli"/>
                <w:color w:val="231F20"/>
                <w:sz w:val="22"/>
                <w:szCs w:val="22"/>
                <w:lang w:val="en-GB"/>
              </w:rPr>
              <w:t>Jordi Bodera</w:t>
            </w:r>
          </w:p>
        </w:tc>
      </w:tr>
    </w:tbl>
    <w:p w14:paraId="333CB012" w14:textId="77777777" w:rsidR="00C21B79" w:rsidRPr="00C21B79" w:rsidRDefault="00C21B79">
      <w:pPr>
        <w:widowControl/>
        <w:pBdr>
          <w:top w:val="nil"/>
          <w:left w:val="nil"/>
          <w:bottom w:val="nil"/>
          <w:right w:val="nil"/>
          <w:between w:val="nil"/>
        </w:pBdr>
        <w:jc w:val="left"/>
        <w:rPr>
          <w:rFonts w:ascii="Muli" w:eastAsia="Muli" w:hAnsi="Muli" w:cs="Muli"/>
          <w:color w:val="231F20"/>
          <w:sz w:val="20"/>
          <w:szCs w:val="20"/>
          <w:lang w:val="en-GB"/>
        </w:rPr>
      </w:pPr>
    </w:p>
    <w:p w14:paraId="1D5F9A7F" w14:textId="3DA8F9C1" w:rsidR="00C21B79" w:rsidRPr="00C21B79" w:rsidRDefault="00C21B79" w:rsidP="00C21B79">
      <w:pPr>
        <w:widowControl/>
        <w:autoSpaceDE/>
        <w:autoSpaceDN/>
        <w:jc w:val="left"/>
        <w:rPr>
          <w:rFonts w:ascii="Muli" w:eastAsia="Times New Roman" w:hAnsi="Muli" w:cs="Times New Roman"/>
          <w:b/>
          <w:bCs/>
          <w:color w:val="231F20"/>
          <w:sz w:val="30"/>
          <w:szCs w:val="30"/>
          <w:lang w:val="en-GB" w:bidi="ar-SA"/>
        </w:rPr>
      </w:pPr>
      <w:r w:rsidRPr="00C21B79">
        <w:rPr>
          <w:rFonts w:ascii="Muli" w:eastAsia="Times New Roman" w:hAnsi="Muli" w:cs="Times New Roman"/>
          <w:b/>
          <w:bCs/>
          <w:color w:val="231F20"/>
          <w:sz w:val="30"/>
          <w:szCs w:val="30"/>
          <w:lang w:val="en-GB" w:bidi="ar-SA"/>
        </w:rPr>
        <w:t>List of participants</w:t>
      </w:r>
    </w:p>
    <w:p w14:paraId="1682315D" w14:textId="77777777" w:rsidR="00C21B79" w:rsidRPr="00C21B79" w:rsidRDefault="00C21B79" w:rsidP="00C21B79">
      <w:pPr>
        <w:widowControl/>
        <w:autoSpaceDE/>
        <w:autoSpaceDN/>
        <w:jc w:val="left"/>
        <w:rPr>
          <w:rFonts w:ascii="Times New Roman" w:eastAsia="Times New Roman" w:hAnsi="Times New Roman" w:cs="Times New Roman"/>
          <w:sz w:val="24"/>
          <w:szCs w:val="24"/>
          <w:lang w:val="en-GB" w:bidi="ar-SA"/>
        </w:rPr>
      </w:pPr>
    </w:p>
    <w:tbl>
      <w:tblPr>
        <w:tblStyle w:val="a1"/>
        <w:tblW w:w="9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5894"/>
        <w:gridCol w:w="1955"/>
      </w:tblGrid>
      <w:tr w:rsidR="00715333" w:rsidRPr="00C21B79" w14:paraId="651D1F17" w14:textId="77777777">
        <w:tc>
          <w:tcPr>
            <w:tcW w:w="1783" w:type="dxa"/>
          </w:tcPr>
          <w:p w14:paraId="74348CF3"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b/>
                <w:color w:val="231F20"/>
                <w:lang w:val="en-GB"/>
              </w:rPr>
              <w:t>Participant No.</w:t>
            </w:r>
          </w:p>
        </w:tc>
        <w:tc>
          <w:tcPr>
            <w:tcW w:w="5894" w:type="dxa"/>
          </w:tcPr>
          <w:p w14:paraId="1F104BBB"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b/>
                <w:color w:val="231F20"/>
                <w:lang w:val="en-GB"/>
              </w:rPr>
              <w:t>Participant organisation name</w:t>
            </w:r>
          </w:p>
        </w:tc>
        <w:tc>
          <w:tcPr>
            <w:tcW w:w="1955" w:type="dxa"/>
          </w:tcPr>
          <w:p w14:paraId="4F35FC4E"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b/>
                <w:color w:val="231F20"/>
                <w:lang w:val="en-GB"/>
              </w:rPr>
              <w:t>Country</w:t>
            </w:r>
          </w:p>
        </w:tc>
      </w:tr>
      <w:tr w:rsidR="00715333" w:rsidRPr="00C21B79" w14:paraId="09E3A15A" w14:textId="77777777">
        <w:tc>
          <w:tcPr>
            <w:tcW w:w="1783" w:type="dxa"/>
            <w:vAlign w:val="center"/>
          </w:tcPr>
          <w:p w14:paraId="293E9EA2"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1</w:t>
            </w:r>
          </w:p>
        </w:tc>
        <w:tc>
          <w:tcPr>
            <w:tcW w:w="5894" w:type="dxa"/>
          </w:tcPr>
          <w:p w14:paraId="62586831" w14:textId="77777777" w:rsidR="00715333" w:rsidRPr="00C21B79" w:rsidRDefault="009D4702">
            <w:pPr>
              <w:spacing w:before="60" w:after="60"/>
              <w:rPr>
                <w:rFonts w:ascii="Muli" w:eastAsia="Muli" w:hAnsi="Muli" w:cs="Muli"/>
                <w:color w:val="231F20"/>
                <w:lang w:val="en-GB"/>
              </w:rPr>
            </w:pPr>
            <w:r w:rsidRPr="00C21B79">
              <w:rPr>
                <w:rFonts w:ascii="Muli" w:eastAsia="Muli" w:hAnsi="Muli" w:cs="Muli"/>
                <w:color w:val="231F20"/>
                <w:lang w:val="en-GB"/>
              </w:rPr>
              <w:t>European Synchrotron Radiation Facility (ESRF)</w:t>
            </w:r>
          </w:p>
        </w:tc>
        <w:tc>
          <w:tcPr>
            <w:tcW w:w="1955" w:type="dxa"/>
            <w:vAlign w:val="center"/>
          </w:tcPr>
          <w:p w14:paraId="74A21A9B"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France</w:t>
            </w:r>
          </w:p>
        </w:tc>
      </w:tr>
      <w:tr w:rsidR="00715333" w:rsidRPr="00C21B79" w14:paraId="127DE0D1" w14:textId="77777777">
        <w:tc>
          <w:tcPr>
            <w:tcW w:w="1783" w:type="dxa"/>
            <w:vAlign w:val="center"/>
          </w:tcPr>
          <w:p w14:paraId="7CB1A2AD"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2</w:t>
            </w:r>
          </w:p>
        </w:tc>
        <w:tc>
          <w:tcPr>
            <w:tcW w:w="5894" w:type="dxa"/>
          </w:tcPr>
          <w:p w14:paraId="45BAD4C3" w14:textId="77777777" w:rsidR="00715333" w:rsidRPr="00C21B79" w:rsidRDefault="009D4702">
            <w:pPr>
              <w:spacing w:before="60" w:after="60"/>
              <w:rPr>
                <w:rFonts w:ascii="Muli" w:eastAsia="Muli" w:hAnsi="Muli" w:cs="Muli"/>
                <w:color w:val="231F20"/>
                <w:lang w:val="en-GB"/>
              </w:rPr>
            </w:pPr>
            <w:r w:rsidRPr="00C21B79">
              <w:rPr>
                <w:rFonts w:ascii="Muli" w:eastAsia="Muli" w:hAnsi="Muli" w:cs="Muli"/>
                <w:color w:val="231F20"/>
                <w:lang w:val="en-GB"/>
              </w:rPr>
              <w:t>Institute Laue-</w:t>
            </w:r>
            <w:proofErr w:type="spellStart"/>
            <w:r w:rsidRPr="00C21B79">
              <w:rPr>
                <w:rFonts w:ascii="Muli" w:eastAsia="Muli" w:hAnsi="Muli" w:cs="Muli"/>
                <w:color w:val="231F20"/>
                <w:lang w:val="en-GB"/>
              </w:rPr>
              <w:t>Langevin</w:t>
            </w:r>
            <w:proofErr w:type="spellEnd"/>
            <w:r w:rsidRPr="00C21B79">
              <w:rPr>
                <w:rFonts w:ascii="Muli" w:eastAsia="Muli" w:hAnsi="Muli" w:cs="Muli"/>
                <w:color w:val="231F20"/>
                <w:lang w:val="en-GB"/>
              </w:rPr>
              <w:t xml:space="preserve"> (ILL)</w:t>
            </w:r>
          </w:p>
        </w:tc>
        <w:tc>
          <w:tcPr>
            <w:tcW w:w="1955" w:type="dxa"/>
            <w:vAlign w:val="center"/>
          </w:tcPr>
          <w:p w14:paraId="2B8117E1"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France</w:t>
            </w:r>
          </w:p>
        </w:tc>
      </w:tr>
      <w:tr w:rsidR="00715333" w:rsidRPr="00C21B79" w14:paraId="0F2E019A" w14:textId="77777777">
        <w:tc>
          <w:tcPr>
            <w:tcW w:w="1783" w:type="dxa"/>
            <w:vAlign w:val="center"/>
          </w:tcPr>
          <w:p w14:paraId="02266FBF"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3</w:t>
            </w:r>
          </w:p>
        </w:tc>
        <w:tc>
          <w:tcPr>
            <w:tcW w:w="5894" w:type="dxa"/>
          </w:tcPr>
          <w:p w14:paraId="1799A03F" w14:textId="77777777" w:rsidR="00715333" w:rsidRPr="00C21B79" w:rsidRDefault="009D4702">
            <w:pPr>
              <w:spacing w:before="60" w:after="60"/>
              <w:rPr>
                <w:rFonts w:ascii="Muli" w:eastAsia="Muli" w:hAnsi="Muli" w:cs="Muli"/>
                <w:color w:val="231F20"/>
                <w:lang w:val="en-GB"/>
              </w:rPr>
            </w:pPr>
            <w:r w:rsidRPr="00C21B79">
              <w:rPr>
                <w:rFonts w:ascii="Muli" w:eastAsia="Muli" w:hAnsi="Muli" w:cs="Muli"/>
                <w:color w:val="231F20"/>
                <w:lang w:val="en-GB"/>
              </w:rPr>
              <w:t>European XFEL (XFEL.EU)</w:t>
            </w:r>
          </w:p>
        </w:tc>
        <w:tc>
          <w:tcPr>
            <w:tcW w:w="1955" w:type="dxa"/>
            <w:vAlign w:val="center"/>
          </w:tcPr>
          <w:p w14:paraId="7BA54AA8"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Germany</w:t>
            </w:r>
          </w:p>
        </w:tc>
      </w:tr>
      <w:tr w:rsidR="00715333" w:rsidRPr="00C21B79" w14:paraId="7F8315B9" w14:textId="77777777">
        <w:tc>
          <w:tcPr>
            <w:tcW w:w="1783" w:type="dxa"/>
            <w:vAlign w:val="center"/>
          </w:tcPr>
          <w:p w14:paraId="73001A14"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4</w:t>
            </w:r>
          </w:p>
        </w:tc>
        <w:tc>
          <w:tcPr>
            <w:tcW w:w="5894" w:type="dxa"/>
          </w:tcPr>
          <w:p w14:paraId="65F566C0" w14:textId="77777777" w:rsidR="00715333" w:rsidRPr="00C21B79" w:rsidRDefault="009D4702">
            <w:pPr>
              <w:spacing w:before="60" w:after="60"/>
              <w:rPr>
                <w:rFonts w:ascii="Muli" w:eastAsia="Muli" w:hAnsi="Muli" w:cs="Muli"/>
                <w:color w:val="231F20"/>
                <w:lang w:val="en-GB"/>
              </w:rPr>
            </w:pPr>
            <w:r w:rsidRPr="00C21B79">
              <w:rPr>
                <w:rFonts w:ascii="Muli" w:eastAsia="Muli" w:hAnsi="Muli" w:cs="Muli"/>
                <w:color w:val="231F20"/>
                <w:lang w:val="en-GB"/>
              </w:rPr>
              <w:t>The European Spallation Source (ESS)</w:t>
            </w:r>
          </w:p>
        </w:tc>
        <w:tc>
          <w:tcPr>
            <w:tcW w:w="1955" w:type="dxa"/>
            <w:vAlign w:val="center"/>
          </w:tcPr>
          <w:p w14:paraId="1273CCC3"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Sweden</w:t>
            </w:r>
          </w:p>
        </w:tc>
      </w:tr>
      <w:tr w:rsidR="00715333" w:rsidRPr="00C21B79" w14:paraId="4E03B0C4" w14:textId="77777777">
        <w:tc>
          <w:tcPr>
            <w:tcW w:w="1783" w:type="dxa"/>
            <w:vAlign w:val="center"/>
          </w:tcPr>
          <w:p w14:paraId="62E565F2"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5</w:t>
            </w:r>
          </w:p>
        </w:tc>
        <w:tc>
          <w:tcPr>
            <w:tcW w:w="5894" w:type="dxa"/>
          </w:tcPr>
          <w:p w14:paraId="1584EBFA" w14:textId="77777777" w:rsidR="00715333" w:rsidRPr="00C21B79" w:rsidRDefault="009D4702">
            <w:pPr>
              <w:spacing w:before="60" w:after="60"/>
              <w:rPr>
                <w:rFonts w:ascii="Muli" w:eastAsia="Muli" w:hAnsi="Muli" w:cs="Muli"/>
                <w:color w:val="231F20"/>
                <w:lang w:val="en-GB"/>
              </w:rPr>
            </w:pPr>
            <w:r w:rsidRPr="00C21B79">
              <w:rPr>
                <w:rFonts w:ascii="Muli" w:eastAsia="Muli" w:hAnsi="Muli" w:cs="Muli"/>
                <w:color w:val="231F20"/>
                <w:lang w:val="en-GB"/>
              </w:rPr>
              <w:t>Extreme Light Infrastructure Delivery Consortium (ELI-DC)</w:t>
            </w:r>
          </w:p>
        </w:tc>
        <w:tc>
          <w:tcPr>
            <w:tcW w:w="1955" w:type="dxa"/>
            <w:vAlign w:val="center"/>
          </w:tcPr>
          <w:p w14:paraId="275DA15A"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Belgium</w:t>
            </w:r>
          </w:p>
        </w:tc>
      </w:tr>
      <w:tr w:rsidR="00715333" w:rsidRPr="00C21B79" w14:paraId="65ACA533" w14:textId="77777777">
        <w:tc>
          <w:tcPr>
            <w:tcW w:w="1783" w:type="dxa"/>
            <w:vAlign w:val="center"/>
          </w:tcPr>
          <w:p w14:paraId="7EA13C72"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6</w:t>
            </w:r>
          </w:p>
        </w:tc>
        <w:tc>
          <w:tcPr>
            <w:tcW w:w="5894" w:type="dxa"/>
          </w:tcPr>
          <w:p w14:paraId="0A98DB2D" w14:textId="77777777" w:rsidR="00715333" w:rsidRPr="00C21B79" w:rsidRDefault="009D4702">
            <w:pPr>
              <w:spacing w:before="60" w:after="60"/>
              <w:rPr>
                <w:rFonts w:ascii="Muli" w:eastAsia="Muli" w:hAnsi="Muli" w:cs="Muli"/>
                <w:color w:val="231F20"/>
                <w:lang w:val="en-GB"/>
              </w:rPr>
            </w:pPr>
            <w:r w:rsidRPr="00C21B79">
              <w:rPr>
                <w:rFonts w:ascii="Muli" w:eastAsia="Muli" w:hAnsi="Muli" w:cs="Muli"/>
                <w:color w:val="231F20"/>
                <w:lang w:val="en-GB"/>
              </w:rPr>
              <w:t>Central European Research Infrastructure Consortium (CERIC-ERIC)</w:t>
            </w:r>
          </w:p>
        </w:tc>
        <w:tc>
          <w:tcPr>
            <w:tcW w:w="1955" w:type="dxa"/>
            <w:vAlign w:val="center"/>
          </w:tcPr>
          <w:p w14:paraId="251D0745" w14:textId="77777777" w:rsidR="00715333" w:rsidRPr="00C21B79" w:rsidRDefault="009D4702">
            <w:pPr>
              <w:pBdr>
                <w:top w:val="nil"/>
                <w:left w:val="nil"/>
                <w:bottom w:val="nil"/>
                <w:right w:val="nil"/>
                <w:between w:val="nil"/>
              </w:pBdr>
              <w:spacing w:before="60" w:after="60"/>
              <w:jc w:val="center"/>
              <w:rPr>
                <w:rFonts w:ascii="Muli" w:eastAsia="Muli" w:hAnsi="Muli" w:cs="Muli"/>
                <w:color w:val="231F20"/>
                <w:sz w:val="20"/>
                <w:szCs w:val="20"/>
                <w:lang w:val="en-GB"/>
              </w:rPr>
            </w:pPr>
            <w:r w:rsidRPr="00C21B79">
              <w:rPr>
                <w:rFonts w:ascii="Muli" w:eastAsia="Muli" w:hAnsi="Muli" w:cs="Muli"/>
                <w:color w:val="231F20"/>
                <w:lang w:val="en-GB"/>
              </w:rPr>
              <w:t>Italy</w:t>
            </w:r>
          </w:p>
        </w:tc>
      </w:tr>
      <w:tr w:rsidR="00715333" w:rsidRPr="00C21B79" w14:paraId="7A95264C" w14:textId="77777777">
        <w:tc>
          <w:tcPr>
            <w:tcW w:w="1783" w:type="dxa"/>
            <w:vAlign w:val="center"/>
          </w:tcPr>
          <w:p w14:paraId="2B4A8C24"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7</w:t>
            </w:r>
          </w:p>
        </w:tc>
        <w:tc>
          <w:tcPr>
            <w:tcW w:w="5894" w:type="dxa"/>
          </w:tcPr>
          <w:p w14:paraId="65EF0928" w14:textId="77777777" w:rsidR="00715333" w:rsidRPr="00C21B79" w:rsidRDefault="009D4702">
            <w:pPr>
              <w:spacing w:before="60" w:after="60"/>
              <w:rPr>
                <w:rFonts w:ascii="Muli" w:eastAsia="Muli" w:hAnsi="Muli" w:cs="Muli"/>
                <w:color w:val="231F20"/>
                <w:lang w:val="en-GB"/>
              </w:rPr>
            </w:pPr>
            <w:r w:rsidRPr="00C21B79">
              <w:rPr>
                <w:rFonts w:ascii="Muli" w:eastAsia="Muli" w:hAnsi="Muli" w:cs="Muli"/>
                <w:color w:val="231F20"/>
                <w:lang w:val="en-GB"/>
              </w:rPr>
              <w:t>EGI Foundation (EGI.eu)</w:t>
            </w:r>
          </w:p>
        </w:tc>
        <w:tc>
          <w:tcPr>
            <w:tcW w:w="1955" w:type="dxa"/>
            <w:vAlign w:val="center"/>
          </w:tcPr>
          <w:p w14:paraId="1E3F39B2" w14:textId="77777777" w:rsidR="00715333" w:rsidRPr="00C21B79" w:rsidRDefault="009D4702">
            <w:pPr>
              <w:spacing w:before="60" w:after="60"/>
              <w:jc w:val="center"/>
              <w:rPr>
                <w:rFonts w:ascii="Muli" w:eastAsia="Muli" w:hAnsi="Muli" w:cs="Muli"/>
                <w:color w:val="231F20"/>
                <w:lang w:val="en-GB"/>
              </w:rPr>
            </w:pPr>
            <w:r w:rsidRPr="00C21B79">
              <w:rPr>
                <w:rFonts w:ascii="Muli" w:eastAsia="Muli" w:hAnsi="Muli" w:cs="Muli"/>
                <w:color w:val="231F20"/>
                <w:lang w:val="en-GB"/>
              </w:rPr>
              <w:t>The Netherlands</w:t>
            </w:r>
          </w:p>
        </w:tc>
      </w:tr>
    </w:tbl>
    <w:p w14:paraId="46EB1A22" w14:textId="77777777" w:rsidR="00715333" w:rsidRPr="00C21B79" w:rsidRDefault="00715333">
      <w:pPr>
        <w:pStyle w:val="Heading2"/>
        <w:rPr>
          <w:rFonts w:ascii="Muli" w:eastAsia="Muli" w:hAnsi="Muli" w:cs="Muli"/>
          <w:sz w:val="20"/>
          <w:szCs w:val="20"/>
          <w:lang w:val="en-GB"/>
        </w:rPr>
      </w:pPr>
    </w:p>
    <w:p w14:paraId="4456732D" w14:textId="08CA91BD" w:rsidR="00715333" w:rsidRDefault="009D4702">
      <w:pPr>
        <w:widowControl/>
        <w:jc w:val="left"/>
        <w:rPr>
          <w:lang w:val="en-GB"/>
        </w:rPr>
      </w:pPr>
      <w:r w:rsidRPr="00C21B79">
        <w:rPr>
          <w:lang w:val="en-GB"/>
        </w:rPr>
        <w:br w:type="page"/>
      </w:r>
    </w:p>
    <w:p w14:paraId="635EB8F0" w14:textId="77777777" w:rsidR="0036587A" w:rsidRPr="009D38B2" w:rsidRDefault="0036587A" w:rsidP="0036587A">
      <w:pPr>
        <w:pStyle w:val="Heading1"/>
        <w:rPr>
          <w:lang w:val="en-GB"/>
        </w:rPr>
      </w:pPr>
      <w:bookmarkStart w:id="3" w:name="_Toc88721064"/>
      <w:bookmarkStart w:id="4" w:name="_Toc89248504"/>
      <w:r w:rsidRPr="009D38B2">
        <w:rPr>
          <w:lang w:val="en-GB"/>
        </w:rPr>
        <w:lastRenderedPageBreak/>
        <w:t>Table of Content</w:t>
      </w:r>
      <w:bookmarkStart w:id="5" w:name="_GoBack"/>
      <w:bookmarkEnd w:id="3"/>
      <w:bookmarkEnd w:id="4"/>
      <w:bookmarkEnd w:id="5"/>
    </w:p>
    <w:p w14:paraId="5E45BC5A" w14:textId="77777777" w:rsidR="0036587A" w:rsidRPr="00C21B79" w:rsidRDefault="0036587A">
      <w:pPr>
        <w:widowControl/>
        <w:jc w:val="left"/>
        <w:rPr>
          <w:rFonts w:ascii="Muli" w:eastAsia="Muli" w:hAnsi="Muli" w:cs="Muli"/>
          <w:color w:val="231F20"/>
          <w:sz w:val="20"/>
          <w:szCs w:val="20"/>
          <w:lang w:val="en-GB"/>
        </w:rPr>
      </w:pPr>
    </w:p>
    <w:sdt>
      <w:sdtPr>
        <w:rPr>
          <w:lang w:val="en-GB"/>
        </w:rPr>
        <w:id w:val="1247381576"/>
        <w:docPartObj>
          <w:docPartGallery w:val="Table of Contents"/>
          <w:docPartUnique/>
        </w:docPartObj>
      </w:sdtPr>
      <w:sdtEndPr/>
      <w:sdtContent>
        <w:p w14:paraId="033F3911" w14:textId="182B0157" w:rsidR="00B06AF0" w:rsidRDefault="009D4702">
          <w:pPr>
            <w:pStyle w:val="TOC1"/>
            <w:tabs>
              <w:tab w:val="right" w:pos="9632"/>
            </w:tabs>
            <w:rPr>
              <w:rFonts w:asciiTheme="minorHAnsi" w:eastAsiaTheme="minorEastAsia" w:hAnsiTheme="minorHAnsi" w:cstheme="minorBidi"/>
              <w:noProof/>
              <w:lang w:val="en-GB" w:bidi="ar-SA"/>
            </w:rPr>
          </w:pPr>
          <w:r w:rsidRPr="00C21B79">
            <w:rPr>
              <w:lang w:val="en-GB"/>
            </w:rPr>
            <w:fldChar w:fldCharType="begin"/>
          </w:r>
          <w:r w:rsidRPr="00C21B79">
            <w:rPr>
              <w:lang w:val="en-GB"/>
            </w:rPr>
            <w:instrText xml:space="preserve"> TOC \h \u \z </w:instrText>
          </w:r>
          <w:r w:rsidRPr="00C21B79">
            <w:rPr>
              <w:lang w:val="en-GB"/>
            </w:rPr>
            <w:fldChar w:fldCharType="separate"/>
          </w:r>
          <w:hyperlink w:anchor="_Toc89248502" w:history="1">
            <w:r w:rsidR="00B06AF0" w:rsidRPr="00CF0852">
              <w:rPr>
                <w:rStyle w:val="Hyperlink"/>
                <w:rFonts w:ascii="Muli" w:hAnsi="Muli"/>
                <w:noProof/>
                <w:lang w:val="en-GB"/>
              </w:rPr>
              <w:t>Project Deliverable Information Sheet</w:t>
            </w:r>
            <w:r w:rsidR="00B06AF0">
              <w:rPr>
                <w:noProof/>
                <w:webHidden/>
              </w:rPr>
              <w:tab/>
            </w:r>
            <w:r w:rsidR="00B06AF0">
              <w:rPr>
                <w:noProof/>
                <w:webHidden/>
              </w:rPr>
              <w:fldChar w:fldCharType="begin"/>
            </w:r>
            <w:r w:rsidR="00B06AF0">
              <w:rPr>
                <w:noProof/>
                <w:webHidden/>
              </w:rPr>
              <w:instrText xml:space="preserve"> PAGEREF _Toc89248502 \h </w:instrText>
            </w:r>
            <w:r w:rsidR="00B06AF0">
              <w:rPr>
                <w:noProof/>
                <w:webHidden/>
              </w:rPr>
            </w:r>
            <w:r w:rsidR="00B06AF0">
              <w:rPr>
                <w:noProof/>
                <w:webHidden/>
              </w:rPr>
              <w:fldChar w:fldCharType="separate"/>
            </w:r>
            <w:r w:rsidR="008A36CC">
              <w:rPr>
                <w:noProof/>
                <w:webHidden/>
              </w:rPr>
              <w:t>2</w:t>
            </w:r>
            <w:r w:rsidR="00B06AF0">
              <w:rPr>
                <w:noProof/>
                <w:webHidden/>
              </w:rPr>
              <w:fldChar w:fldCharType="end"/>
            </w:r>
          </w:hyperlink>
        </w:p>
        <w:p w14:paraId="2B7CF40E" w14:textId="40960B8F" w:rsidR="00B06AF0" w:rsidRDefault="00C65061">
          <w:pPr>
            <w:pStyle w:val="TOC2"/>
            <w:tabs>
              <w:tab w:val="right" w:pos="9632"/>
            </w:tabs>
            <w:rPr>
              <w:rFonts w:asciiTheme="minorHAnsi" w:eastAsiaTheme="minorEastAsia" w:hAnsiTheme="minorHAnsi" w:cstheme="minorBidi"/>
              <w:noProof/>
              <w:lang w:val="en-GB" w:bidi="ar-SA"/>
            </w:rPr>
          </w:pPr>
          <w:hyperlink w:anchor="_Toc89248503" w:history="1">
            <w:r w:rsidR="00B06AF0" w:rsidRPr="00CF0852">
              <w:rPr>
                <w:rStyle w:val="Hyperlink"/>
                <w:rFonts w:ascii="Muli" w:hAnsi="Muli"/>
                <w:noProof/>
                <w:lang w:val="en-GB"/>
              </w:rPr>
              <w:t>Document Control Sheet</w:t>
            </w:r>
            <w:r w:rsidR="00B06AF0">
              <w:rPr>
                <w:noProof/>
                <w:webHidden/>
              </w:rPr>
              <w:tab/>
            </w:r>
            <w:r w:rsidR="00B06AF0">
              <w:rPr>
                <w:noProof/>
                <w:webHidden/>
              </w:rPr>
              <w:fldChar w:fldCharType="begin"/>
            </w:r>
            <w:r w:rsidR="00B06AF0">
              <w:rPr>
                <w:noProof/>
                <w:webHidden/>
              </w:rPr>
              <w:instrText xml:space="preserve"> PAGEREF _Toc89248503 \h </w:instrText>
            </w:r>
            <w:r w:rsidR="00B06AF0">
              <w:rPr>
                <w:noProof/>
                <w:webHidden/>
              </w:rPr>
            </w:r>
            <w:r w:rsidR="00B06AF0">
              <w:rPr>
                <w:noProof/>
                <w:webHidden/>
              </w:rPr>
              <w:fldChar w:fldCharType="separate"/>
            </w:r>
            <w:r w:rsidR="008A36CC">
              <w:rPr>
                <w:noProof/>
                <w:webHidden/>
              </w:rPr>
              <w:t>2</w:t>
            </w:r>
            <w:r w:rsidR="00B06AF0">
              <w:rPr>
                <w:noProof/>
                <w:webHidden/>
              </w:rPr>
              <w:fldChar w:fldCharType="end"/>
            </w:r>
          </w:hyperlink>
        </w:p>
        <w:p w14:paraId="73AB7D60" w14:textId="3F1379AD" w:rsidR="00B06AF0" w:rsidRDefault="00C65061">
          <w:pPr>
            <w:pStyle w:val="TOC1"/>
            <w:tabs>
              <w:tab w:val="right" w:pos="9632"/>
            </w:tabs>
            <w:rPr>
              <w:rFonts w:asciiTheme="minorHAnsi" w:eastAsiaTheme="minorEastAsia" w:hAnsiTheme="minorHAnsi" w:cstheme="minorBidi"/>
              <w:noProof/>
              <w:lang w:val="en-GB" w:bidi="ar-SA"/>
            </w:rPr>
          </w:pPr>
          <w:hyperlink w:anchor="_Toc89248504" w:history="1">
            <w:r w:rsidR="00B06AF0" w:rsidRPr="00CF0852">
              <w:rPr>
                <w:rStyle w:val="Hyperlink"/>
                <w:noProof/>
                <w:lang w:val="en-GB"/>
              </w:rPr>
              <w:t>Table of Content</w:t>
            </w:r>
            <w:r w:rsidR="00B06AF0">
              <w:rPr>
                <w:noProof/>
                <w:webHidden/>
              </w:rPr>
              <w:tab/>
            </w:r>
            <w:r w:rsidR="00B06AF0">
              <w:rPr>
                <w:noProof/>
                <w:webHidden/>
              </w:rPr>
              <w:fldChar w:fldCharType="begin"/>
            </w:r>
            <w:r w:rsidR="00B06AF0">
              <w:rPr>
                <w:noProof/>
                <w:webHidden/>
              </w:rPr>
              <w:instrText xml:space="preserve"> PAGEREF _Toc89248504 \h </w:instrText>
            </w:r>
            <w:r w:rsidR="00B06AF0">
              <w:rPr>
                <w:noProof/>
                <w:webHidden/>
              </w:rPr>
            </w:r>
            <w:r w:rsidR="00B06AF0">
              <w:rPr>
                <w:noProof/>
                <w:webHidden/>
              </w:rPr>
              <w:fldChar w:fldCharType="separate"/>
            </w:r>
            <w:r w:rsidR="008A36CC">
              <w:rPr>
                <w:noProof/>
                <w:webHidden/>
              </w:rPr>
              <w:t>3</w:t>
            </w:r>
            <w:r w:rsidR="00B06AF0">
              <w:rPr>
                <w:noProof/>
                <w:webHidden/>
              </w:rPr>
              <w:fldChar w:fldCharType="end"/>
            </w:r>
          </w:hyperlink>
        </w:p>
        <w:p w14:paraId="14F5B6E0" w14:textId="6493FF63" w:rsidR="00B06AF0" w:rsidRDefault="00C65061">
          <w:pPr>
            <w:pStyle w:val="TOC1"/>
            <w:tabs>
              <w:tab w:val="left" w:pos="440"/>
              <w:tab w:val="right" w:pos="9632"/>
            </w:tabs>
            <w:rPr>
              <w:rFonts w:asciiTheme="minorHAnsi" w:eastAsiaTheme="minorEastAsia" w:hAnsiTheme="minorHAnsi" w:cstheme="minorBidi"/>
              <w:noProof/>
              <w:lang w:val="en-GB" w:bidi="ar-SA"/>
            </w:rPr>
          </w:pPr>
          <w:hyperlink w:anchor="_Toc89248505" w:history="1">
            <w:r w:rsidR="00B06AF0" w:rsidRPr="00CF0852">
              <w:rPr>
                <w:rStyle w:val="Hyperlink"/>
                <w:rFonts w:ascii="Muli" w:eastAsia="Muli" w:hAnsi="Muli" w:cs="Muli"/>
                <w:noProof/>
                <w:lang w:val="en-GB"/>
              </w:rPr>
              <w:t>1.</w:t>
            </w:r>
            <w:r w:rsidR="00B06AF0">
              <w:rPr>
                <w:rFonts w:asciiTheme="minorHAnsi" w:eastAsiaTheme="minorEastAsia" w:hAnsiTheme="minorHAnsi" w:cstheme="minorBidi"/>
                <w:noProof/>
                <w:lang w:val="en-GB" w:bidi="ar-SA"/>
              </w:rPr>
              <w:tab/>
            </w:r>
            <w:r w:rsidR="00B06AF0" w:rsidRPr="00CF0852">
              <w:rPr>
                <w:rStyle w:val="Hyperlink"/>
                <w:rFonts w:ascii="Muli" w:eastAsia="Muli" w:hAnsi="Muli" w:cs="Muli"/>
                <w:noProof/>
                <w:lang w:val="en-GB"/>
              </w:rPr>
              <w:t>Introduction</w:t>
            </w:r>
            <w:r w:rsidR="00B06AF0">
              <w:rPr>
                <w:noProof/>
                <w:webHidden/>
              </w:rPr>
              <w:tab/>
            </w:r>
            <w:r w:rsidR="00B06AF0">
              <w:rPr>
                <w:noProof/>
                <w:webHidden/>
              </w:rPr>
              <w:fldChar w:fldCharType="begin"/>
            </w:r>
            <w:r w:rsidR="00B06AF0">
              <w:rPr>
                <w:noProof/>
                <w:webHidden/>
              </w:rPr>
              <w:instrText xml:space="preserve"> PAGEREF _Toc89248505 \h </w:instrText>
            </w:r>
            <w:r w:rsidR="00B06AF0">
              <w:rPr>
                <w:noProof/>
                <w:webHidden/>
              </w:rPr>
            </w:r>
            <w:r w:rsidR="00B06AF0">
              <w:rPr>
                <w:noProof/>
                <w:webHidden/>
              </w:rPr>
              <w:fldChar w:fldCharType="separate"/>
            </w:r>
            <w:r w:rsidR="008A36CC">
              <w:rPr>
                <w:noProof/>
                <w:webHidden/>
              </w:rPr>
              <w:t>4</w:t>
            </w:r>
            <w:r w:rsidR="00B06AF0">
              <w:rPr>
                <w:noProof/>
                <w:webHidden/>
              </w:rPr>
              <w:fldChar w:fldCharType="end"/>
            </w:r>
          </w:hyperlink>
        </w:p>
        <w:p w14:paraId="3175718A" w14:textId="0FDAD5C8" w:rsidR="00B06AF0" w:rsidRDefault="00C65061">
          <w:pPr>
            <w:pStyle w:val="TOC1"/>
            <w:tabs>
              <w:tab w:val="left" w:pos="440"/>
              <w:tab w:val="right" w:pos="9632"/>
            </w:tabs>
            <w:rPr>
              <w:rFonts w:asciiTheme="minorHAnsi" w:eastAsiaTheme="minorEastAsia" w:hAnsiTheme="minorHAnsi" w:cstheme="minorBidi"/>
              <w:noProof/>
              <w:lang w:val="en-GB" w:bidi="ar-SA"/>
            </w:rPr>
          </w:pPr>
          <w:hyperlink w:anchor="_Toc89248506" w:history="1">
            <w:r w:rsidR="00B06AF0" w:rsidRPr="00CF0852">
              <w:rPr>
                <w:rStyle w:val="Hyperlink"/>
                <w:rFonts w:ascii="Muli" w:eastAsia="Muli" w:hAnsi="Muli" w:cs="Muli"/>
                <w:noProof/>
                <w:lang w:val="en-GB"/>
              </w:rPr>
              <w:t>2.</w:t>
            </w:r>
            <w:r w:rsidR="00B06AF0">
              <w:rPr>
                <w:rFonts w:asciiTheme="minorHAnsi" w:eastAsiaTheme="minorEastAsia" w:hAnsiTheme="minorHAnsi" w:cstheme="minorBidi"/>
                <w:noProof/>
                <w:lang w:val="en-GB" w:bidi="ar-SA"/>
              </w:rPr>
              <w:tab/>
            </w:r>
            <w:r w:rsidR="00B06AF0" w:rsidRPr="00CF0852">
              <w:rPr>
                <w:rStyle w:val="Hyperlink"/>
                <w:rFonts w:ascii="Muli" w:eastAsia="Muli" w:hAnsi="Muli" w:cs="Muli"/>
                <w:noProof/>
                <w:lang w:val="en-GB"/>
              </w:rPr>
              <w:t>FAIR Data Policy implementation driving FAIR Data Stewardship</w:t>
            </w:r>
            <w:r w:rsidR="00B06AF0">
              <w:rPr>
                <w:noProof/>
                <w:webHidden/>
              </w:rPr>
              <w:tab/>
            </w:r>
            <w:r w:rsidR="00B06AF0">
              <w:rPr>
                <w:noProof/>
                <w:webHidden/>
              </w:rPr>
              <w:fldChar w:fldCharType="begin"/>
            </w:r>
            <w:r w:rsidR="00B06AF0">
              <w:rPr>
                <w:noProof/>
                <w:webHidden/>
              </w:rPr>
              <w:instrText xml:space="preserve"> PAGEREF _Toc89248506 \h </w:instrText>
            </w:r>
            <w:r w:rsidR="00B06AF0">
              <w:rPr>
                <w:noProof/>
                <w:webHidden/>
              </w:rPr>
            </w:r>
            <w:r w:rsidR="00B06AF0">
              <w:rPr>
                <w:noProof/>
                <w:webHidden/>
              </w:rPr>
              <w:fldChar w:fldCharType="separate"/>
            </w:r>
            <w:r w:rsidR="008A36CC">
              <w:rPr>
                <w:noProof/>
                <w:webHidden/>
              </w:rPr>
              <w:t>4</w:t>
            </w:r>
            <w:r w:rsidR="00B06AF0">
              <w:rPr>
                <w:noProof/>
                <w:webHidden/>
              </w:rPr>
              <w:fldChar w:fldCharType="end"/>
            </w:r>
          </w:hyperlink>
        </w:p>
        <w:p w14:paraId="01917D86" w14:textId="3EEFC336" w:rsidR="00B06AF0" w:rsidRDefault="00C65061">
          <w:pPr>
            <w:pStyle w:val="TOC2"/>
            <w:tabs>
              <w:tab w:val="left" w:pos="880"/>
              <w:tab w:val="right" w:pos="9632"/>
            </w:tabs>
            <w:rPr>
              <w:rFonts w:asciiTheme="minorHAnsi" w:eastAsiaTheme="minorEastAsia" w:hAnsiTheme="minorHAnsi" w:cstheme="minorBidi"/>
              <w:noProof/>
              <w:lang w:val="en-GB" w:bidi="ar-SA"/>
            </w:rPr>
          </w:pPr>
          <w:hyperlink w:anchor="_Toc89248507" w:history="1">
            <w:r w:rsidR="00B06AF0" w:rsidRPr="00CF0852">
              <w:rPr>
                <w:rStyle w:val="Hyperlink"/>
                <w:rFonts w:ascii="Muli" w:eastAsia="Muli" w:hAnsi="Muli" w:cs="Muli"/>
                <w:noProof/>
                <w:lang w:val="en-GB"/>
              </w:rPr>
              <w:t>2.1.</w:t>
            </w:r>
            <w:r w:rsidR="00B06AF0">
              <w:rPr>
                <w:rFonts w:asciiTheme="minorHAnsi" w:eastAsiaTheme="minorEastAsia" w:hAnsiTheme="minorHAnsi" w:cstheme="minorBidi"/>
                <w:noProof/>
                <w:lang w:val="en-GB" w:bidi="ar-SA"/>
              </w:rPr>
              <w:tab/>
            </w:r>
            <w:r w:rsidR="00B06AF0" w:rsidRPr="00CF0852">
              <w:rPr>
                <w:rStyle w:val="Hyperlink"/>
                <w:rFonts w:ascii="Muli" w:eastAsia="Muli" w:hAnsi="Muli" w:cs="Muli"/>
                <w:noProof/>
                <w:lang w:val="en-GB"/>
              </w:rPr>
              <w:t>Data Policy implementation challenges and next steps</w:t>
            </w:r>
            <w:r w:rsidR="00B06AF0">
              <w:rPr>
                <w:noProof/>
                <w:webHidden/>
              </w:rPr>
              <w:tab/>
            </w:r>
            <w:r w:rsidR="00B06AF0">
              <w:rPr>
                <w:noProof/>
                <w:webHidden/>
              </w:rPr>
              <w:fldChar w:fldCharType="begin"/>
            </w:r>
            <w:r w:rsidR="00B06AF0">
              <w:rPr>
                <w:noProof/>
                <w:webHidden/>
              </w:rPr>
              <w:instrText xml:space="preserve"> PAGEREF _Toc89248507 \h </w:instrText>
            </w:r>
            <w:r w:rsidR="00B06AF0">
              <w:rPr>
                <w:noProof/>
                <w:webHidden/>
              </w:rPr>
            </w:r>
            <w:r w:rsidR="00B06AF0">
              <w:rPr>
                <w:noProof/>
                <w:webHidden/>
              </w:rPr>
              <w:fldChar w:fldCharType="separate"/>
            </w:r>
            <w:r w:rsidR="008A36CC">
              <w:rPr>
                <w:noProof/>
                <w:webHidden/>
              </w:rPr>
              <w:t>5</w:t>
            </w:r>
            <w:r w:rsidR="00B06AF0">
              <w:rPr>
                <w:noProof/>
                <w:webHidden/>
              </w:rPr>
              <w:fldChar w:fldCharType="end"/>
            </w:r>
          </w:hyperlink>
        </w:p>
        <w:p w14:paraId="45892E9C" w14:textId="75331F24" w:rsidR="00B06AF0" w:rsidRPr="00B06AF0" w:rsidRDefault="00C65061">
          <w:pPr>
            <w:pStyle w:val="TOC3"/>
            <w:tabs>
              <w:tab w:val="left" w:pos="1100"/>
              <w:tab w:val="right" w:pos="9632"/>
            </w:tabs>
            <w:rPr>
              <w:rFonts w:asciiTheme="minorHAnsi" w:eastAsiaTheme="minorEastAsia" w:hAnsiTheme="minorHAnsi" w:cstheme="minorBidi"/>
              <w:noProof/>
              <w:lang w:val="en-GB" w:bidi="ar-SA"/>
            </w:rPr>
          </w:pPr>
          <w:hyperlink w:anchor="_Toc89248508" w:history="1">
            <w:r w:rsidR="00B06AF0" w:rsidRPr="00B06AF0">
              <w:rPr>
                <w:rStyle w:val="Hyperlink"/>
                <w:rFonts w:ascii="Muli" w:eastAsia="Muli" w:hAnsi="Muli" w:cs="Muli"/>
                <w:noProof/>
                <w:lang w:val="en-GB"/>
              </w:rPr>
              <w:t>2.2.</w:t>
            </w:r>
            <w:r w:rsidR="00B06AF0" w:rsidRPr="00B06AF0">
              <w:rPr>
                <w:rFonts w:asciiTheme="minorHAnsi" w:eastAsiaTheme="minorEastAsia" w:hAnsiTheme="minorHAnsi" w:cstheme="minorBidi"/>
                <w:noProof/>
                <w:lang w:val="en-GB" w:bidi="ar-SA"/>
              </w:rPr>
              <w:tab/>
            </w:r>
            <w:r w:rsidR="00B06AF0">
              <w:rPr>
                <w:rStyle w:val="Hyperlink"/>
                <w:rFonts w:ascii="Muli" w:eastAsia="Muli" w:hAnsi="Muli" w:cs="Muli"/>
                <w:noProof/>
                <w:lang w:val="en-GB"/>
              </w:rPr>
              <w:t xml:space="preserve">Data commons </w:t>
            </w:r>
            <w:r w:rsidR="00B06AF0" w:rsidRPr="00B06AF0">
              <w:rPr>
                <w:noProof/>
                <w:webHidden/>
              </w:rPr>
              <w:tab/>
            </w:r>
            <w:r w:rsidR="00B06AF0" w:rsidRPr="00B06AF0">
              <w:rPr>
                <w:noProof/>
                <w:webHidden/>
              </w:rPr>
              <w:fldChar w:fldCharType="begin"/>
            </w:r>
            <w:r w:rsidR="00B06AF0" w:rsidRPr="00B06AF0">
              <w:rPr>
                <w:noProof/>
                <w:webHidden/>
              </w:rPr>
              <w:instrText xml:space="preserve"> PAGEREF _Toc89248508 \h </w:instrText>
            </w:r>
            <w:r w:rsidR="00B06AF0" w:rsidRPr="00B06AF0">
              <w:rPr>
                <w:noProof/>
                <w:webHidden/>
              </w:rPr>
            </w:r>
            <w:r w:rsidR="00B06AF0" w:rsidRPr="00B06AF0">
              <w:rPr>
                <w:noProof/>
                <w:webHidden/>
              </w:rPr>
              <w:fldChar w:fldCharType="separate"/>
            </w:r>
            <w:r w:rsidR="008A36CC">
              <w:rPr>
                <w:noProof/>
                <w:webHidden/>
              </w:rPr>
              <w:t>5</w:t>
            </w:r>
            <w:r w:rsidR="00B06AF0" w:rsidRPr="00B06AF0">
              <w:rPr>
                <w:noProof/>
                <w:webHidden/>
              </w:rPr>
              <w:fldChar w:fldCharType="end"/>
            </w:r>
          </w:hyperlink>
        </w:p>
        <w:p w14:paraId="3ACDE19A" w14:textId="1015608B" w:rsidR="00B06AF0" w:rsidRPr="00B06AF0" w:rsidRDefault="00C65061">
          <w:pPr>
            <w:pStyle w:val="TOC3"/>
            <w:tabs>
              <w:tab w:val="left" w:pos="1100"/>
              <w:tab w:val="right" w:pos="9632"/>
            </w:tabs>
            <w:rPr>
              <w:rFonts w:asciiTheme="minorHAnsi" w:eastAsiaTheme="minorEastAsia" w:hAnsiTheme="minorHAnsi" w:cstheme="minorBidi"/>
              <w:noProof/>
              <w:lang w:val="en-GB" w:bidi="ar-SA"/>
            </w:rPr>
          </w:pPr>
          <w:hyperlink w:anchor="_Toc89248509" w:history="1">
            <w:r w:rsidR="00B06AF0" w:rsidRPr="00B06AF0">
              <w:rPr>
                <w:rStyle w:val="Hyperlink"/>
                <w:rFonts w:ascii="Muli" w:eastAsia="Muli" w:hAnsi="Muli" w:cs="Muli"/>
                <w:noProof/>
                <w:lang w:val="en-GB"/>
              </w:rPr>
              <w:t>2.3.</w:t>
            </w:r>
            <w:r w:rsidR="00B06AF0" w:rsidRPr="00B06AF0">
              <w:rPr>
                <w:rFonts w:asciiTheme="minorHAnsi" w:eastAsiaTheme="minorEastAsia" w:hAnsiTheme="minorHAnsi" w:cstheme="minorBidi"/>
                <w:noProof/>
                <w:lang w:val="en-GB" w:bidi="ar-SA"/>
              </w:rPr>
              <w:tab/>
            </w:r>
            <w:r w:rsidR="00B06AF0" w:rsidRPr="00B06AF0">
              <w:rPr>
                <w:rStyle w:val="Hyperlink"/>
                <w:rFonts w:ascii="Muli" w:eastAsia="Muli" w:hAnsi="Muli" w:cs="Muli"/>
                <w:noProof/>
                <w:lang w:val="en-GB"/>
              </w:rPr>
              <w:t>Data Manag</w:t>
            </w:r>
            <w:r w:rsidR="00B06AF0">
              <w:rPr>
                <w:rStyle w:val="Hyperlink"/>
                <w:rFonts w:ascii="Muli" w:eastAsia="Muli" w:hAnsi="Muli" w:cs="Muli"/>
                <w:noProof/>
                <w:lang w:val="en-GB"/>
              </w:rPr>
              <w:t>ement Plan</w:t>
            </w:r>
            <w:r w:rsidR="00B06AF0" w:rsidRPr="00B06AF0">
              <w:rPr>
                <w:noProof/>
                <w:webHidden/>
              </w:rPr>
              <w:tab/>
            </w:r>
            <w:r w:rsidR="00B06AF0" w:rsidRPr="00B06AF0">
              <w:rPr>
                <w:noProof/>
                <w:webHidden/>
              </w:rPr>
              <w:fldChar w:fldCharType="begin"/>
            </w:r>
            <w:r w:rsidR="00B06AF0" w:rsidRPr="00B06AF0">
              <w:rPr>
                <w:noProof/>
                <w:webHidden/>
              </w:rPr>
              <w:instrText xml:space="preserve"> PAGEREF _Toc89248509 \h </w:instrText>
            </w:r>
            <w:r w:rsidR="00B06AF0" w:rsidRPr="00B06AF0">
              <w:rPr>
                <w:noProof/>
                <w:webHidden/>
              </w:rPr>
            </w:r>
            <w:r w:rsidR="00B06AF0" w:rsidRPr="00B06AF0">
              <w:rPr>
                <w:noProof/>
                <w:webHidden/>
              </w:rPr>
              <w:fldChar w:fldCharType="separate"/>
            </w:r>
            <w:r w:rsidR="008A36CC">
              <w:rPr>
                <w:noProof/>
                <w:webHidden/>
              </w:rPr>
              <w:t>6</w:t>
            </w:r>
            <w:r w:rsidR="00B06AF0" w:rsidRPr="00B06AF0">
              <w:rPr>
                <w:noProof/>
                <w:webHidden/>
              </w:rPr>
              <w:fldChar w:fldCharType="end"/>
            </w:r>
          </w:hyperlink>
        </w:p>
        <w:p w14:paraId="0754A877" w14:textId="7B3D542A" w:rsidR="00B06AF0" w:rsidRPr="00B06AF0" w:rsidRDefault="00C65061">
          <w:pPr>
            <w:pStyle w:val="TOC3"/>
            <w:tabs>
              <w:tab w:val="left" w:pos="1100"/>
              <w:tab w:val="right" w:pos="9632"/>
            </w:tabs>
            <w:rPr>
              <w:rFonts w:asciiTheme="minorHAnsi" w:eastAsiaTheme="minorEastAsia" w:hAnsiTheme="minorHAnsi" w:cstheme="minorBidi"/>
              <w:noProof/>
              <w:lang w:val="en-GB" w:bidi="ar-SA"/>
            </w:rPr>
          </w:pPr>
          <w:hyperlink w:anchor="_Toc89248510" w:history="1">
            <w:r w:rsidR="00B06AF0" w:rsidRPr="00B06AF0">
              <w:rPr>
                <w:rStyle w:val="Hyperlink"/>
                <w:rFonts w:ascii="Muli" w:eastAsia="Muli" w:hAnsi="Muli" w:cs="Muli"/>
                <w:noProof/>
                <w:lang w:val="en-GB"/>
              </w:rPr>
              <w:t>2.4.</w:t>
            </w:r>
            <w:r w:rsidR="00B06AF0" w:rsidRPr="00B06AF0">
              <w:rPr>
                <w:rFonts w:asciiTheme="minorHAnsi" w:eastAsiaTheme="minorEastAsia" w:hAnsiTheme="minorHAnsi" w:cstheme="minorBidi"/>
                <w:noProof/>
                <w:lang w:val="en-GB" w:bidi="ar-SA"/>
              </w:rPr>
              <w:tab/>
            </w:r>
            <w:r w:rsidR="00B06AF0" w:rsidRPr="00B06AF0">
              <w:rPr>
                <w:rStyle w:val="Hyperlink"/>
                <w:rFonts w:ascii="Muli" w:eastAsia="Muli" w:hAnsi="Muli" w:cs="Muli"/>
                <w:noProof/>
                <w:lang w:val="en-GB"/>
              </w:rPr>
              <w:t>Data curation and PID strategies</w:t>
            </w:r>
            <w:r w:rsidR="00B06AF0" w:rsidRPr="00B06AF0">
              <w:rPr>
                <w:noProof/>
                <w:webHidden/>
              </w:rPr>
              <w:tab/>
            </w:r>
            <w:r w:rsidR="00B06AF0" w:rsidRPr="00B06AF0">
              <w:rPr>
                <w:noProof/>
                <w:webHidden/>
              </w:rPr>
              <w:fldChar w:fldCharType="begin"/>
            </w:r>
            <w:r w:rsidR="00B06AF0" w:rsidRPr="00B06AF0">
              <w:rPr>
                <w:noProof/>
                <w:webHidden/>
              </w:rPr>
              <w:instrText xml:space="preserve"> PAGEREF _Toc89248510 \h </w:instrText>
            </w:r>
            <w:r w:rsidR="00B06AF0" w:rsidRPr="00B06AF0">
              <w:rPr>
                <w:noProof/>
                <w:webHidden/>
              </w:rPr>
            </w:r>
            <w:r w:rsidR="00B06AF0" w:rsidRPr="00B06AF0">
              <w:rPr>
                <w:noProof/>
                <w:webHidden/>
              </w:rPr>
              <w:fldChar w:fldCharType="separate"/>
            </w:r>
            <w:r w:rsidR="008A36CC">
              <w:rPr>
                <w:noProof/>
                <w:webHidden/>
              </w:rPr>
              <w:t>7</w:t>
            </w:r>
            <w:r w:rsidR="00B06AF0" w:rsidRPr="00B06AF0">
              <w:rPr>
                <w:noProof/>
                <w:webHidden/>
              </w:rPr>
              <w:fldChar w:fldCharType="end"/>
            </w:r>
          </w:hyperlink>
        </w:p>
        <w:p w14:paraId="55CF96B3" w14:textId="05E642C0" w:rsidR="00B06AF0" w:rsidRPr="00B06AF0" w:rsidRDefault="00C65061">
          <w:pPr>
            <w:pStyle w:val="TOC3"/>
            <w:tabs>
              <w:tab w:val="left" w:pos="1100"/>
              <w:tab w:val="right" w:pos="9632"/>
            </w:tabs>
            <w:rPr>
              <w:rFonts w:asciiTheme="minorHAnsi" w:eastAsiaTheme="minorEastAsia" w:hAnsiTheme="minorHAnsi" w:cstheme="minorBidi"/>
              <w:noProof/>
              <w:lang w:val="en-GB" w:bidi="ar-SA"/>
            </w:rPr>
          </w:pPr>
          <w:hyperlink w:anchor="_Toc89248511" w:history="1">
            <w:r w:rsidR="00B06AF0" w:rsidRPr="00B06AF0">
              <w:rPr>
                <w:rStyle w:val="Hyperlink"/>
                <w:rFonts w:ascii="Muli" w:eastAsia="Muli" w:hAnsi="Muli" w:cs="Muli"/>
                <w:noProof/>
                <w:lang w:val="en-GB"/>
              </w:rPr>
              <w:t>2.5.</w:t>
            </w:r>
            <w:r w:rsidR="00B06AF0" w:rsidRPr="00B06AF0">
              <w:rPr>
                <w:rFonts w:asciiTheme="minorHAnsi" w:eastAsiaTheme="minorEastAsia" w:hAnsiTheme="minorHAnsi" w:cstheme="minorBidi"/>
                <w:noProof/>
                <w:lang w:val="en-GB" w:bidi="ar-SA"/>
              </w:rPr>
              <w:tab/>
            </w:r>
            <w:r w:rsidR="00B06AF0" w:rsidRPr="00B06AF0">
              <w:rPr>
                <w:rStyle w:val="Hyperlink"/>
                <w:rFonts w:ascii="Muli" w:eastAsia="Muli" w:hAnsi="Muli" w:cs="Muli"/>
                <w:noProof/>
                <w:lang w:val="en-GB"/>
              </w:rPr>
              <w:t>Findable data and data analysis</w:t>
            </w:r>
            <w:r w:rsidR="00B06AF0" w:rsidRPr="00B06AF0">
              <w:rPr>
                <w:noProof/>
                <w:webHidden/>
              </w:rPr>
              <w:tab/>
            </w:r>
            <w:r w:rsidR="00B06AF0" w:rsidRPr="00B06AF0">
              <w:rPr>
                <w:noProof/>
                <w:webHidden/>
              </w:rPr>
              <w:fldChar w:fldCharType="begin"/>
            </w:r>
            <w:r w:rsidR="00B06AF0" w:rsidRPr="00B06AF0">
              <w:rPr>
                <w:noProof/>
                <w:webHidden/>
              </w:rPr>
              <w:instrText xml:space="preserve"> PAGEREF _Toc89248511 \h </w:instrText>
            </w:r>
            <w:r w:rsidR="00B06AF0" w:rsidRPr="00B06AF0">
              <w:rPr>
                <w:noProof/>
                <w:webHidden/>
              </w:rPr>
            </w:r>
            <w:r w:rsidR="00B06AF0" w:rsidRPr="00B06AF0">
              <w:rPr>
                <w:noProof/>
                <w:webHidden/>
              </w:rPr>
              <w:fldChar w:fldCharType="separate"/>
            </w:r>
            <w:r w:rsidR="008A36CC">
              <w:rPr>
                <w:noProof/>
                <w:webHidden/>
              </w:rPr>
              <w:t>8</w:t>
            </w:r>
            <w:r w:rsidR="00B06AF0" w:rsidRPr="00B06AF0">
              <w:rPr>
                <w:noProof/>
                <w:webHidden/>
              </w:rPr>
              <w:fldChar w:fldCharType="end"/>
            </w:r>
          </w:hyperlink>
        </w:p>
        <w:p w14:paraId="17D53715" w14:textId="013E3720" w:rsidR="00B06AF0" w:rsidRDefault="00C65061">
          <w:pPr>
            <w:pStyle w:val="TOC1"/>
            <w:tabs>
              <w:tab w:val="left" w:pos="440"/>
              <w:tab w:val="right" w:pos="9632"/>
            </w:tabs>
            <w:rPr>
              <w:rFonts w:asciiTheme="minorHAnsi" w:eastAsiaTheme="minorEastAsia" w:hAnsiTheme="minorHAnsi" w:cstheme="minorBidi"/>
              <w:noProof/>
              <w:lang w:val="en-GB" w:bidi="ar-SA"/>
            </w:rPr>
          </w:pPr>
          <w:hyperlink w:anchor="_Toc89248512" w:history="1">
            <w:r w:rsidR="00B06AF0" w:rsidRPr="00CF0852">
              <w:rPr>
                <w:rStyle w:val="Hyperlink"/>
                <w:rFonts w:ascii="Muli" w:eastAsia="Muli" w:hAnsi="Muli" w:cs="Muli"/>
                <w:noProof/>
                <w:lang w:val="en-GB"/>
              </w:rPr>
              <w:t>3.</w:t>
            </w:r>
            <w:r w:rsidR="00B06AF0">
              <w:rPr>
                <w:rFonts w:asciiTheme="minorHAnsi" w:eastAsiaTheme="minorEastAsia" w:hAnsiTheme="minorHAnsi" w:cstheme="minorBidi"/>
                <w:noProof/>
                <w:lang w:val="en-GB" w:bidi="ar-SA"/>
              </w:rPr>
              <w:tab/>
            </w:r>
            <w:r w:rsidR="00B06AF0" w:rsidRPr="00CF0852">
              <w:rPr>
                <w:rStyle w:val="Hyperlink"/>
                <w:rFonts w:ascii="Muli" w:eastAsia="Muli" w:hAnsi="Muli" w:cs="Muli"/>
                <w:noProof/>
                <w:lang w:val="en-GB"/>
              </w:rPr>
              <w:t>Conclusions and future perspectives</w:t>
            </w:r>
            <w:r w:rsidR="00B06AF0">
              <w:rPr>
                <w:noProof/>
                <w:webHidden/>
              </w:rPr>
              <w:tab/>
            </w:r>
            <w:r w:rsidR="00B06AF0">
              <w:rPr>
                <w:noProof/>
                <w:webHidden/>
              </w:rPr>
              <w:fldChar w:fldCharType="begin"/>
            </w:r>
            <w:r w:rsidR="00B06AF0">
              <w:rPr>
                <w:noProof/>
                <w:webHidden/>
              </w:rPr>
              <w:instrText xml:space="preserve"> PAGEREF _Toc89248512 \h </w:instrText>
            </w:r>
            <w:r w:rsidR="00B06AF0">
              <w:rPr>
                <w:noProof/>
                <w:webHidden/>
              </w:rPr>
            </w:r>
            <w:r w:rsidR="00B06AF0">
              <w:rPr>
                <w:noProof/>
                <w:webHidden/>
              </w:rPr>
              <w:fldChar w:fldCharType="separate"/>
            </w:r>
            <w:r w:rsidR="008A36CC">
              <w:rPr>
                <w:noProof/>
                <w:webHidden/>
              </w:rPr>
              <w:t>9</w:t>
            </w:r>
            <w:r w:rsidR="00B06AF0">
              <w:rPr>
                <w:noProof/>
                <w:webHidden/>
              </w:rPr>
              <w:fldChar w:fldCharType="end"/>
            </w:r>
          </w:hyperlink>
        </w:p>
        <w:p w14:paraId="69AEE33D" w14:textId="77FCA8AC" w:rsidR="00B06AF0" w:rsidRDefault="00C65061">
          <w:pPr>
            <w:pStyle w:val="TOC2"/>
            <w:tabs>
              <w:tab w:val="right" w:pos="9632"/>
            </w:tabs>
            <w:rPr>
              <w:rFonts w:asciiTheme="minorHAnsi" w:eastAsiaTheme="minorEastAsia" w:hAnsiTheme="minorHAnsi" w:cstheme="minorBidi"/>
              <w:noProof/>
              <w:lang w:val="en-GB" w:bidi="ar-SA"/>
            </w:rPr>
          </w:pPr>
          <w:hyperlink w:anchor="_Toc89248513" w:history="1">
            <w:r w:rsidR="00B06AF0" w:rsidRPr="00CF0852">
              <w:rPr>
                <w:rStyle w:val="Hyperlink"/>
                <w:rFonts w:ascii="Muli" w:eastAsia="Muli" w:hAnsi="Muli" w:cs="Muli"/>
                <w:noProof/>
                <w:lang w:val="en-GB"/>
              </w:rPr>
              <w:t>Examples of workshops &amp; presentations</w:t>
            </w:r>
            <w:r w:rsidR="00B06AF0">
              <w:rPr>
                <w:noProof/>
                <w:webHidden/>
              </w:rPr>
              <w:tab/>
            </w:r>
            <w:r w:rsidR="00B06AF0">
              <w:rPr>
                <w:noProof/>
                <w:webHidden/>
              </w:rPr>
              <w:fldChar w:fldCharType="begin"/>
            </w:r>
            <w:r w:rsidR="00B06AF0">
              <w:rPr>
                <w:noProof/>
                <w:webHidden/>
              </w:rPr>
              <w:instrText xml:space="preserve"> PAGEREF _Toc89248513 \h </w:instrText>
            </w:r>
            <w:r w:rsidR="00B06AF0">
              <w:rPr>
                <w:noProof/>
                <w:webHidden/>
              </w:rPr>
            </w:r>
            <w:r w:rsidR="00B06AF0">
              <w:rPr>
                <w:noProof/>
                <w:webHidden/>
              </w:rPr>
              <w:fldChar w:fldCharType="separate"/>
            </w:r>
            <w:r w:rsidR="008A36CC">
              <w:rPr>
                <w:noProof/>
                <w:webHidden/>
              </w:rPr>
              <w:t>10</w:t>
            </w:r>
            <w:r w:rsidR="00B06AF0">
              <w:rPr>
                <w:noProof/>
                <w:webHidden/>
              </w:rPr>
              <w:fldChar w:fldCharType="end"/>
            </w:r>
          </w:hyperlink>
        </w:p>
        <w:p w14:paraId="7550875B" w14:textId="4C2648FF" w:rsidR="00B06AF0" w:rsidRDefault="00C65061">
          <w:pPr>
            <w:pStyle w:val="TOC2"/>
            <w:tabs>
              <w:tab w:val="right" w:pos="9632"/>
            </w:tabs>
            <w:rPr>
              <w:rFonts w:asciiTheme="minorHAnsi" w:eastAsiaTheme="minorEastAsia" w:hAnsiTheme="minorHAnsi" w:cstheme="minorBidi"/>
              <w:noProof/>
              <w:lang w:val="en-GB" w:bidi="ar-SA"/>
            </w:rPr>
          </w:pPr>
          <w:hyperlink w:anchor="_Toc89248514" w:history="1">
            <w:r w:rsidR="00B06AF0" w:rsidRPr="00CF0852">
              <w:rPr>
                <w:rStyle w:val="Hyperlink"/>
                <w:rFonts w:ascii="Muli" w:eastAsia="Muli" w:hAnsi="Muli" w:cs="Muli"/>
                <w:noProof/>
                <w:lang w:val="en-GB"/>
              </w:rPr>
              <w:t>Examples of teaching material</w:t>
            </w:r>
            <w:r w:rsidR="00B06AF0">
              <w:rPr>
                <w:noProof/>
                <w:webHidden/>
              </w:rPr>
              <w:tab/>
            </w:r>
            <w:r w:rsidR="00B06AF0">
              <w:rPr>
                <w:noProof/>
                <w:webHidden/>
              </w:rPr>
              <w:fldChar w:fldCharType="begin"/>
            </w:r>
            <w:r w:rsidR="00B06AF0">
              <w:rPr>
                <w:noProof/>
                <w:webHidden/>
              </w:rPr>
              <w:instrText xml:space="preserve"> PAGEREF _Toc89248514 \h </w:instrText>
            </w:r>
            <w:r w:rsidR="00B06AF0">
              <w:rPr>
                <w:noProof/>
                <w:webHidden/>
              </w:rPr>
            </w:r>
            <w:r w:rsidR="00B06AF0">
              <w:rPr>
                <w:noProof/>
                <w:webHidden/>
              </w:rPr>
              <w:fldChar w:fldCharType="separate"/>
            </w:r>
            <w:r w:rsidR="008A36CC">
              <w:rPr>
                <w:noProof/>
                <w:webHidden/>
              </w:rPr>
              <w:t>11</w:t>
            </w:r>
            <w:r w:rsidR="00B06AF0">
              <w:rPr>
                <w:noProof/>
                <w:webHidden/>
              </w:rPr>
              <w:fldChar w:fldCharType="end"/>
            </w:r>
          </w:hyperlink>
        </w:p>
        <w:p w14:paraId="2D6592FD" w14:textId="560614B5" w:rsidR="00B06AF0" w:rsidRDefault="00C65061">
          <w:pPr>
            <w:pStyle w:val="TOC2"/>
            <w:tabs>
              <w:tab w:val="right" w:pos="9632"/>
            </w:tabs>
            <w:rPr>
              <w:rFonts w:asciiTheme="minorHAnsi" w:eastAsiaTheme="minorEastAsia" w:hAnsiTheme="minorHAnsi" w:cstheme="minorBidi"/>
              <w:noProof/>
              <w:lang w:val="en-GB" w:bidi="ar-SA"/>
            </w:rPr>
          </w:pPr>
          <w:hyperlink w:anchor="_Toc89248515" w:history="1">
            <w:r w:rsidR="00B06AF0" w:rsidRPr="00CF0852">
              <w:rPr>
                <w:rStyle w:val="Hyperlink"/>
                <w:rFonts w:ascii="Muli" w:eastAsia="Muli" w:hAnsi="Muli" w:cs="Muli"/>
                <w:noProof/>
                <w:lang w:val="en-GB"/>
              </w:rPr>
              <w:t>Pan-learning.org course</w:t>
            </w:r>
            <w:r w:rsidR="00B06AF0">
              <w:rPr>
                <w:noProof/>
                <w:webHidden/>
              </w:rPr>
              <w:tab/>
            </w:r>
            <w:r w:rsidR="00B06AF0">
              <w:rPr>
                <w:noProof/>
                <w:webHidden/>
              </w:rPr>
              <w:fldChar w:fldCharType="begin"/>
            </w:r>
            <w:r w:rsidR="00B06AF0">
              <w:rPr>
                <w:noProof/>
                <w:webHidden/>
              </w:rPr>
              <w:instrText xml:space="preserve"> PAGEREF _Toc89248515 \h </w:instrText>
            </w:r>
            <w:r w:rsidR="00B06AF0">
              <w:rPr>
                <w:noProof/>
                <w:webHidden/>
              </w:rPr>
            </w:r>
            <w:r w:rsidR="00B06AF0">
              <w:rPr>
                <w:noProof/>
                <w:webHidden/>
              </w:rPr>
              <w:fldChar w:fldCharType="separate"/>
            </w:r>
            <w:r w:rsidR="008A36CC">
              <w:rPr>
                <w:noProof/>
                <w:webHidden/>
              </w:rPr>
              <w:t>11</w:t>
            </w:r>
            <w:r w:rsidR="00B06AF0">
              <w:rPr>
                <w:noProof/>
                <w:webHidden/>
              </w:rPr>
              <w:fldChar w:fldCharType="end"/>
            </w:r>
          </w:hyperlink>
        </w:p>
        <w:p w14:paraId="2CC4C12A" w14:textId="5C92F198" w:rsidR="00B06AF0" w:rsidRDefault="00C65061">
          <w:pPr>
            <w:pStyle w:val="TOC2"/>
            <w:tabs>
              <w:tab w:val="right" w:pos="9632"/>
            </w:tabs>
            <w:rPr>
              <w:rFonts w:asciiTheme="minorHAnsi" w:eastAsiaTheme="minorEastAsia" w:hAnsiTheme="minorHAnsi" w:cstheme="minorBidi"/>
              <w:noProof/>
              <w:lang w:val="en-GB" w:bidi="ar-SA"/>
            </w:rPr>
          </w:pPr>
          <w:hyperlink w:anchor="_Toc89248516" w:history="1">
            <w:r w:rsidR="00B06AF0" w:rsidRPr="00CF0852">
              <w:rPr>
                <w:rStyle w:val="Hyperlink"/>
                <w:noProof/>
                <w:lang w:val="en-GB"/>
              </w:rPr>
              <w:t>Final Conclusions</w:t>
            </w:r>
            <w:r w:rsidR="00B06AF0">
              <w:rPr>
                <w:noProof/>
                <w:webHidden/>
              </w:rPr>
              <w:tab/>
            </w:r>
            <w:r w:rsidR="00B06AF0">
              <w:rPr>
                <w:noProof/>
                <w:webHidden/>
              </w:rPr>
              <w:fldChar w:fldCharType="begin"/>
            </w:r>
            <w:r w:rsidR="00B06AF0">
              <w:rPr>
                <w:noProof/>
                <w:webHidden/>
              </w:rPr>
              <w:instrText xml:space="preserve"> PAGEREF _Toc89248516 \h </w:instrText>
            </w:r>
            <w:r w:rsidR="00B06AF0">
              <w:rPr>
                <w:noProof/>
                <w:webHidden/>
              </w:rPr>
            </w:r>
            <w:r w:rsidR="00B06AF0">
              <w:rPr>
                <w:noProof/>
                <w:webHidden/>
              </w:rPr>
              <w:fldChar w:fldCharType="separate"/>
            </w:r>
            <w:r w:rsidR="008A36CC">
              <w:rPr>
                <w:noProof/>
                <w:webHidden/>
              </w:rPr>
              <w:t>12</w:t>
            </w:r>
            <w:r w:rsidR="00B06AF0">
              <w:rPr>
                <w:noProof/>
                <w:webHidden/>
              </w:rPr>
              <w:fldChar w:fldCharType="end"/>
            </w:r>
          </w:hyperlink>
        </w:p>
        <w:p w14:paraId="13332627" w14:textId="3DCDA91E" w:rsidR="00B06AF0" w:rsidRDefault="00C65061">
          <w:pPr>
            <w:pStyle w:val="TOC1"/>
            <w:tabs>
              <w:tab w:val="right" w:pos="9632"/>
            </w:tabs>
            <w:rPr>
              <w:rFonts w:asciiTheme="minorHAnsi" w:eastAsiaTheme="minorEastAsia" w:hAnsiTheme="minorHAnsi" w:cstheme="minorBidi"/>
              <w:noProof/>
              <w:lang w:val="en-GB" w:bidi="ar-SA"/>
            </w:rPr>
          </w:pPr>
          <w:hyperlink w:anchor="_Toc89248517" w:history="1">
            <w:r w:rsidR="00B06AF0" w:rsidRPr="00CF0852">
              <w:rPr>
                <w:rStyle w:val="Hyperlink"/>
                <w:rFonts w:ascii="Muli" w:eastAsia="Muli" w:hAnsi="Muli" w:cs="Muli"/>
                <w:noProof/>
                <w:lang w:val="en-GB"/>
              </w:rPr>
              <w:t>References</w:t>
            </w:r>
            <w:r w:rsidR="00B06AF0">
              <w:rPr>
                <w:noProof/>
                <w:webHidden/>
              </w:rPr>
              <w:tab/>
            </w:r>
            <w:r w:rsidR="00B06AF0">
              <w:rPr>
                <w:noProof/>
                <w:webHidden/>
              </w:rPr>
              <w:fldChar w:fldCharType="begin"/>
            </w:r>
            <w:r w:rsidR="00B06AF0">
              <w:rPr>
                <w:noProof/>
                <w:webHidden/>
              </w:rPr>
              <w:instrText xml:space="preserve"> PAGEREF _Toc89248517 \h </w:instrText>
            </w:r>
            <w:r w:rsidR="00B06AF0">
              <w:rPr>
                <w:noProof/>
                <w:webHidden/>
              </w:rPr>
            </w:r>
            <w:r w:rsidR="00B06AF0">
              <w:rPr>
                <w:noProof/>
                <w:webHidden/>
              </w:rPr>
              <w:fldChar w:fldCharType="separate"/>
            </w:r>
            <w:r w:rsidR="008A36CC">
              <w:rPr>
                <w:noProof/>
                <w:webHidden/>
              </w:rPr>
              <w:t>13</w:t>
            </w:r>
            <w:r w:rsidR="00B06AF0">
              <w:rPr>
                <w:noProof/>
                <w:webHidden/>
              </w:rPr>
              <w:fldChar w:fldCharType="end"/>
            </w:r>
          </w:hyperlink>
        </w:p>
        <w:p w14:paraId="2C4B5AFE" w14:textId="772688EF" w:rsidR="00B06AF0" w:rsidRDefault="00C65061">
          <w:pPr>
            <w:pStyle w:val="TOC1"/>
            <w:tabs>
              <w:tab w:val="right" w:pos="9632"/>
            </w:tabs>
            <w:rPr>
              <w:rFonts w:asciiTheme="minorHAnsi" w:eastAsiaTheme="minorEastAsia" w:hAnsiTheme="minorHAnsi" w:cstheme="minorBidi"/>
              <w:noProof/>
              <w:lang w:val="en-GB" w:bidi="ar-SA"/>
            </w:rPr>
          </w:pPr>
          <w:hyperlink w:anchor="_Toc89248518" w:history="1">
            <w:r w:rsidR="00B06AF0" w:rsidRPr="00CF0852">
              <w:rPr>
                <w:rStyle w:val="Hyperlink"/>
                <w:rFonts w:ascii="Muli" w:eastAsia="Muli" w:hAnsi="Muli" w:cs="Muli"/>
                <w:noProof/>
                <w:lang w:val="en-GB"/>
              </w:rPr>
              <w:t>Further Reading</w:t>
            </w:r>
            <w:r w:rsidR="00B06AF0">
              <w:rPr>
                <w:noProof/>
                <w:webHidden/>
              </w:rPr>
              <w:tab/>
            </w:r>
            <w:r w:rsidR="00B06AF0">
              <w:rPr>
                <w:noProof/>
                <w:webHidden/>
              </w:rPr>
              <w:fldChar w:fldCharType="begin"/>
            </w:r>
            <w:r w:rsidR="00B06AF0">
              <w:rPr>
                <w:noProof/>
                <w:webHidden/>
              </w:rPr>
              <w:instrText xml:space="preserve"> PAGEREF _Toc89248518 \h </w:instrText>
            </w:r>
            <w:r w:rsidR="00B06AF0">
              <w:rPr>
                <w:noProof/>
                <w:webHidden/>
              </w:rPr>
            </w:r>
            <w:r w:rsidR="00B06AF0">
              <w:rPr>
                <w:noProof/>
                <w:webHidden/>
              </w:rPr>
              <w:fldChar w:fldCharType="separate"/>
            </w:r>
            <w:r w:rsidR="008A36CC">
              <w:rPr>
                <w:noProof/>
                <w:webHidden/>
              </w:rPr>
              <w:t>13</w:t>
            </w:r>
            <w:r w:rsidR="00B06AF0">
              <w:rPr>
                <w:noProof/>
                <w:webHidden/>
              </w:rPr>
              <w:fldChar w:fldCharType="end"/>
            </w:r>
          </w:hyperlink>
        </w:p>
        <w:p w14:paraId="43612B30" w14:textId="400E64D6" w:rsidR="00715333" w:rsidRPr="00C21B79" w:rsidRDefault="009D4702">
          <w:pPr>
            <w:tabs>
              <w:tab w:val="right" w:pos="9637"/>
            </w:tabs>
            <w:spacing w:before="60" w:after="80"/>
            <w:rPr>
              <w:rFonts w:ascii="Muli" w:eastAsia="Muli" w:hAnsi="Muli" w:cs="Muli"/>
              <w:color w:val="231F20"/>
              <w:lang w:val="en-GB"/>
            </w:rPr>
          </w:pPr>
          <w:r w:rsidRPr="00C21B79">
            <w:rPr>
              <w:lang w:val="en-GB"/>
            </w:rPr>
            <w:fldChar w:fldCharType="end"/>
          </w:r>
        </w:p>
      </w:sdtContent>
    </w:sdt>
    <w:p w14:paraId="01C2AC61" w14:textId="77777777" w:rsidR="00715333" w:rsidRPr="00C21B79" w:rsidRDefault="00715333">
      <w:pPr>
        <w:rPr>
          <w:rFonts w:ascii="Muli" w:eastAsia="Muli" w:hAnsi="Muli" w:cs="Muli"/>
          <w:color w:val="231F20"/>
          <w:sz w:val="20"/>
          <w:szCs w:val="20"/>
          <w:lang w:val="en-GB"/>
        </w:rPr>
      </w:pPr>
    </w:p>
    <w:p w14:paraId="245BB3D8" w14:textId="77777777" w:rsidR="00715333" w:rsidRPr="00C21B79" w:rsidRDefault="00715333">
      <w:pPr>
        <w:rPr>
          <w:rFonts w:ascii="Muli" w:eastAsia="Muli" w:hAnsi="Muli" w:cs="Muli"/>
          <w:color w:val="231F20"/>
          <w:sz w:val="20"/>
          <w:szCs w:val="20"/>
          <w:lang w:val="en-GB"/>
        </w:rPr>
      </w:pPr>
    </w:p>
    <w:p w14:paraId="6D0F3E8F" w14:textId="77777777" w:rsidR="00715333" w:rsidRPr="00C21B79" w:rsidRDefault="00715333">
      <w:pPr>
        <w:rPr>
          <w:rFonts w:ascii="Muli" w:eastAsia="Muli" w:hAnsi="Muli" w:cs="Muli"/>
          <w:color w:val="231F20"/>
          <w:sz w:val="20"/>
          <w:szCs w:val="20"/>
          <w:lang w:val="en-GB"/>
        </w:rPr>
      </w:pPr>
    </w:p>
    <w:p w14:paraId="7CDFE3AA" w14:textId="77777777" w:rsidR="00715333" w:rsidRPr="00C21B79" w:rsidRDefault="00715333">
      <w:pPr>
        <w:rPr>
          <w:rFonts w:ascii="Muli" w:eastAsia="Muli" w:hAnsi="Muli" w:cs="Muli"/>
          <w:color w:val="231F20"/>
          <w:sz w:val="20"/>
          <w:szCs w:val="20"/>
          <w:lang w:val="en-GB"/>
        </w:rPr>
      </w:pPr>
    </w:p>
    <w:p w14:paraId="342DEA5E" w14:textId="77777777" w:rsidR="00715333" w:rsidRPr="00C21B79" w:rsidRDefault="00715333">
      <w:pPr>
        <w:rPr>
          <w:rFonts w:ascii="Muli" w:eastAsia="Muli" w:hAnsi="Muli" w:cs="Muli"/>
          <w:color w:val="231F20"/>
          <w:sz w:val="20"/>
          <w:szCs w:val="20"/>
          <w:lang w:val="en-GB"/>
        </w:rPr>
      </w:pPr>
    </w:p>
    <w:p w14:paraId="6084EA7E" w14:textId="77777777" w:rsidR="00715333" w:rsidRPr="00C21B79" w:rsidRDefault="00715333">
      <w:pPr>
        <w:rPr>
          <w:rFonts w:ascii="Muli" w:eastAsia="Muli" w:hAnsi="Muli" w:cs="Muli"/>
          <w:color w:val="231F20"/>
          <w:sz w:val="20"/>
          <w:szCs w:val="20"/>
          <w:lang w:val="en-GB"/>
        </w:rPr>
      </w:pPr>
    </w:p>
    <w:p w14:paraId="6624D583" w14:textId="77777777" w:rsidR="00715333" w:rsidRPr="00C21B79" w:rsidRDefault="00715333">
      <w:pPr>
        <w:rPr>
          <w:rFonts w:ascii="Muli" w:eastAsia="Muli" w:hAnsi="Muli" w:cs="Muli"/>
          <w:color w:val="231F20"/>
          <w:sz w:val="20"/>
          <w:szCs w:val="20"/>
          <w:lang w:val="en-GB"/>
        </w:rPr>
      </w:pPr>
    </w:p>
    <w:p w14:paraId="2E1FF874" w14:textId="77777777" w:rsidR="00715333" w:rsidRPr="00C21B79" w:rsidRDefault="00715333">
      <w:pPr>
        <w:rPr>
          <w:rFonts w:ascii="Muli" w:eastAsia="Muli" w:hAnsi="Muli" w:cs="Muli"/>
          <w:color w:val="231F20"/>
          <w:sz w:val="20"/>
          <w:szCs w:val="20"/>
          <w:lang w:val="en-GB"/>
        </w:rPr>
      </w:pPr>
    </w:p>
    <w:p w14:paraId="1B8B4944" w14:textId="77777777" w:rsidR="00715333" w:rsidRPr="00C21B79" w:rsidRDefault="00715333">
      <w:pPr>
        <w:rPr>
          <w:rFonts w:ascii="Muli" w:eastAsia="Muli" w:hAnsi="Muli" w:cs="Muli"/>
          <w:color w:val="231F20"/>
          <w:sz w:val="20"/>
          <w:szCs w:val="20"/>
          <w:lang w:val="en-GB"/>
        </w:rPr>
      </w:pPr>
    </w:p>
    <w:p w14:paraId="49868859" w14:textId="77777777" w:rsidR="00715333" w:rsidRPr="00C21B79" w:rsidRDefault="00715333">
      <w:pPr>
        <w:rPr>
          <w:rFonts w:ascii="Muli" w:eastAsia="Muli" w:hAnsi="Muli" w:cs="Muli"/>
          <w:color w:val="231F20"/>
          <w:sz w:val="20"/>
          <w:szCs w:val="20"/>
          <w:lang w:val="en-GB"/>
        </w:rPr>
      </w:pPr>
    </w:p>
    <w:p w14:paraId="4929A595" w14:textId="77777777" w:rsidR="00715333" w:rsidRPr="00C21B79" w:rsidRDefault="00715333">
      <w:pPr>
        <w:rPr>
          <w:rFonts w:ascii="Muli" w:eastAsia="Muli" w:hAnsi="Muli" w:cs="Muli"/>
          <w:color w:val="231F20"/>
          <w:sz w:val="20"/>
          <w:szCs w:val="20"/>
          <w:lang w:val="en-GB"/>
        </w:rPr>
      </w:pPr>
    </w:p>
    <w:p w14:paraId="5DC22A81" w14:textId="77777777" w:rsidR="00715333" w:rsidRPr="00C21B79" w:rsidRDefault="00715333">
      <w:pPr>
        <w:rPr>
          <w:rFonts w:ascii="Muli" w:eastAsia="Muli" w:hAnsi="Muli" w:cs="Muli"/>
          <w:color w:val="231F20"/>
          <w:sz w:val="20"/>
          <w:szCs w:val="20"/>
          <w:lang w:val="en-GB"/>
        </w:rPr>
      </w:pPr>
    </w:p>
    <w:p w14:paraId="7CE58DD9" w14:textId="77777777" w:rsidR="00715333" w:rsidRPr="00C21B79" w:rsidRDefault="00715333">
      <w:pPr>
        <w:rPr>
          <w:rFonts w:ascii="Muli" w:eastAsia="Muli" w:hAnsi="Muli" w:cs="Muli"/>
          <w:color w:val="231F20"/>
          <w:sz w:val="20"/>
          <w:szCs w:val="20"/>
          <w:lang w:val="en-GB"/>
        </w:rPr>
      </w:pPr>
    </w:p>
    <w:p w14:paraId="0D7FA8C2" w14:textId="77777777" w:rsidR="00715333" w:rsidRPr="00C21B79" w:rsidRDefault="00715333">
      <w:pPr>
        <w:rPr>
          <w:rFonts w:ascii="Muli" w:eastAsia="Muli" w:hAnsi="Muli" w:cs="Muli"/>
          <w:color w:val="231F20"/>
          <w:sz w:val="20"/>
          <w:szCs w:val="20"/>
          <w:lang w:val="en-GB"/>
        </w:rPr>
      </w:pPr>
    </w:p>
    <w:p w14:paraId="7579D5BE" w14:textId="77777777" w:rsidR="00715333" w:rsidRPr="00C21B79" w:rsidRDefault="00715333">
      <w:pPr>
        <w:rPr>
          <w:rFonts w:ascii="Muli" w:eastAsia="Muli" w:hAnsi="Muli" w:cs="Muli"/>
          <w:color w:val="231F20"/>
          <w:sz w:val="20"/>
          <w:szCs w:val="20"/>
          <w:lang w:val="en-GB"/>
        </w:rPr>
      </w:pPr>
    </w:p>
    <w:p w14:paraId="5E09CDDC" w14:textId="77777777" w:rsidR="00715333" w:rsidRPr="00C21B79" w:rsidRDefault="00715333">
      <w:pPr>
        <w:rPr>
          <w:rFonts w:ascii="Muli" w:eastAsia="Muli" w:hAnsi="Muli" w:cs="Muli"/>
          <w:color w:val="231F20"/>
          <w:sz w:val="20"/>
          <w:szCs w:val="20"/>
          <w:lang w:val="en-GB"/>
        </w:rPr>
      </w:pPr>
    </w:p>
    <w:p w14:paraId="392B6A3B" w14:textId="77777777" w:rsidR="00715333" w:rsidRPr="00C21B79" w:rsidRDefault="00715333">
      <w:pPr>
        <w:rPr>
          <w:rFonts w:ascii="Muli" w:eastAsia="Muli" w:hAnsi="Muli" w:cs="Muli"/>
          <w:color w:val="231F20"/>
          <w:sz w:val="20"/>
          <w:szCs w:val="20"/>
          <w:lang w:val="en-GB"/>
        </w:rPr>
      </w:pPr>
    </w:p>
    <w:p w14:paraId="51973632" w14:textId="77777777" w:rsidR="00715333" w:rsidRPr="00C21B79" w:rsidRDefault="00715333">
      <w:pPr>
        <w:rPr>
          <w:rFonts w:ascii="Muli" w:eastAsia="Muli" w:hAnsi="Muli" w:cs="Muli"/>
          <w:color w:val="231F20"/>
          <w:sz w:val="20"/>
          <w:szCs w:val="20"/>
          <w:lang w:val="en-GB"/>
        </w:rPr>
      </w:pPr>
    </w:p>
    <w:p w14:paraId="3106F10F" w14:textId="77777777" w:rsidR="00715333" w:rsidRPr="00C21B79" w:rsidRDefault="00715333">
      <w:pPr>
        <w:rPr>
          <w:rFonts w:ascii="Muli" w:eastAsia="Muli" w:hAnsi="Muli" w:cs="Muli"/>
          <w:color w:val="231F20"/>
          <w:sz w:val="20"/>
          <w:szCs w:val="20"/>
          <w:lang w:val="en-GB"/>
        </w:rPr>
      </w:pPr>
    </w:p>
    <w:p w14:paraId="725A9E91" w14:textId="77777777" w:rsidR="00715333" w:rsidRPr="00C21B79" w:rsidRDefault="00715333">
      <w:pPr>
        <w:rPr>
          <w:rFonts w:ascii="Muli" w:eastAsia="Muli" w:hAnsi="Muli" w:cs="Muli"/>
          <w:color w:val="231F20"/>
          <w:sz w:val="20"/>
          <w:szCs w:val="20"/>
          <w:lang w:val="en-GB"/>
        </w:rPr>
      </w:pPr>
    </w:p>
    <w:p w14:paraId="198223E1" w14:textId="77777777" w:rsidR="00715333" w:rsidRPr="00C21B79" w:rsidRDefault="00715333">
      <w:pPr>
        <w:rPr>
          <w:rFonts w:ascii="Muli" w:eastAsia="Muli" w:hAnsi="Muli" w:cs="Muli"/>
          <w:color w:val="231F20"/>
          <w:sz w:val="20"/>
          <w:szCs w:val="20"/>
          <w:lang w:val="en-GB"/>
        </w:rPr>
      </w:pPr>
    </w:p>
    <w:p w14:paraId="30A72450" w14:textId="77777777" w:rsidR="00715333" w:rsidRPr="00C21B79" w:rsidRDefault="00715333">
      <w:pPr>
        <w:rPr>
          <w:rFonts w:ascii="Muli" w:eastAsia="Muli" w:hAnsi="Muli" w:cs="Muli"/>
          <w:color w:val="231F20"/>
          <w:sz w:val="20"/>
          <w:szCs w:val="20"/>
          <w:lang w:val="en-GB"/>
        </w:rPr>
      </w:pPr>
    </w:p>
    <w:p w14:paraId="1C76293E" w14:textId="77777777" w:rsidR="00B06AF0" w:rsidRDefault="00B06AF0">
      <w:pPr>
        <w:autoSpaceDE/>
        <w:autoSpaceDN/>
        <w:rPr>
          <w:rFonts w:ascii="Muli" w:eastAsia="Muli" w:hAnsi="Muli" w:cs="Muli"/>
          <w:b/>
          <w:bCs/>
          <w:color w:val="231F20"/>
          <w:sz w:val="44"/>
          <w:szCs w:val="36"/>
          <w:lang w:val="en-GB"/>
        </w:rPr>
      </w:pPr>
      <w:r>
        <w:rPr>
          <w:rFonts w:ascii="Muli" w:eastAsia="Muli" w:hAnsi="Muli" w:cs="Muli"/>
          <w:lang w:val="en-GB"/>
        </w:rPr>
        <w:br w:type="page"/>
      </w:r>
    </w:p>
    <w:p w14:paraId="48C85761" w14:textId="4BE49D5F" w:rsidR="00715333" w:rsidRPr="00C21B79" w:rsidRDefault="009D4702">
      <w:pPr>
        <w:pStyle w:val="Heading1"/>
        <w:widowControl/>
        <w:numPr>
          <w:ilvl w:val="0"/>
          <w:numId w:val="3"/>
        </w:numPr>
        <w:rPr>
          <w:rFonts w:ascii="Muli" w:eastAsia="Muli" w:hAnsi="Muli" w:cs="Muli"/>
          <w:lang w:val="en-GB"/>
        </w:rPr>
      </w:pPr>
      <w:bookmarkStart w:id="6" w:name="_Toc89248505"/>
      <w:r w:rsidRPr="00C21B79">
        <w:rPr>
          <w:rFonts w:ascii="Muli" w:eastAsia="Muli" w:hAnsi="Muli" w:cs="Muli"/>
          <w:lang w:val="en-GB"/>
        </w:rPr>
        <w:lastRenderedPageBreak/>
        <w:t>Introduction</w:t>
      </w:r>
      <w:bookmarkEnd w:id="6"/>
    </w:p>
    <w:p w14:paraId="79B248A7" w14:textId="77777777" w:rsidR="00715333" w:rsidRPr="00C21B79" w:rsidRDefault="009D4702" w:rsidP="0036587A">
      <w:pPr>
        <w:rPr>
          <w:rFonts w:ascii="Muli" w:eastAsia="Muli" w:hAnsi="Muli" w:cs="Muli"/>
          <w:color w:val="231F20"/>
          <w:lang w:val="en-GB"/>
        </w:rPr>
      </w:pPr>
      <w:r w:rsidRPr="00C21B79">
        <w:rPr>
          <w:rFonts w:ascii="Muli" w:eastAsia="Muli" w:hAnsi="Muli" w:cs="Muli"/>
          <w:color w:val="231F20"/>
          <w:lang w:val="en-GB"/>
        </w:rPr>
        <w:t xml:space="preserve">The FAIR Data Policy Framework, developed in the context of the PaNOSC project to support the adoption of FAIR principles, now serves as a community reference for the Photon and Neutron facilities involved in PaNOSC and beyond. The </w:t>
      </w:r>
      <w:r w:rsidR="00477C68" w:rsidRPr="00C21B79">
        <w:rPr>
          <w:rFonts w:ascii="Muli" w:eastAsia="Muli" w:hAnsi="Muli" w:cs="Muli"/>
          <w:color w:val="231F20"/>
          <w:lang w:val="en-GB"/>
        </w:rPr>
        <w:t>framework</w:t>
      </w:r>
      <w:r w:rsidRPr="00C21B79">
        <w:rPr>
          <w:rFonts w:ascii="Muli" w:eastAsia="Muli" w:hAnsi="Muli" w:cs="Muli"/>
          <w:color w:val="231F20"/>
          <w:lang w:val="en-GB"/>
        </w:rPr>
        <w:t xml:space="preserve"> supports the facilities in developing their data policies </w:t>
      </w:r>
      <w:r w:rsidR="00477C68" w:rsidRPr="00C21B79">
        <w:rPr>
          <w:rFonts w:ascii="Muli" w:eastAsia="Muli" w:hAnsi="Muli" w:cs="Muli"/>
          <w:color w:val="231F20"/>
          <w:lang w:val="en-GB"/>
        </w:rPr>
        <w:t>following</w:t>
      </w:r>
      <w:r w:rsidRPr="00C21B79">
        <w:rPr>
          <w:rFonts w:ascii="Muli" w:eastAsia="Muli" w:hAnsi="Muli" w:cs="Muli"/>
          <w:color w:val="231F20"/>
          <w:lang w:val="en-GB"/>
        </w:rPr>
        <w:t xml:space="preserve"> the FAIR principles. Moreover, the partners have developed a set of necessary </w:t>
      </w:r>
      <w:hyperlink r:id="rId10">
        <w:r w:rsidRPr="00C21B79">
          <w:rPr>
            <w:rFonts w:ascii="Muli" w:eastAsia="Muli" w:hAnsi="Muli" w:cs="Muli"/>
            <w:color w:val="231F20"/>
            <w:u w:val="single"/>
            <w:lang w:val="en-GB"/>
          </w:rPr>
          <w:t>“Guidelines for implementing a Research Data Policy”</w:t>
        </w:r>
      </w:hyperlink>
      <w:r w:rsidRPr="00C21B79">
        <w:rPr>
          <w:rFonts w:ascii="Muli" w:eastAsia="Muli" w:hAnsi="Muli" w:cs="Muli"/>
          <w:color w:val="231F20"/>
          <w:vertAlign w:val="superscript"/>
          <w:lang w:val="en-GB"/>
        </w:rPr>
        <w:footnoteReference w:id="1"/>
      </w:r>
      <w:r w:rsidRPr="00C21B79">
        <w:rPr>
          <w:rFonts w:ascii="Muli" w:eastAsia="Muli" w:hAnsi="Muli" w:cs="Muli"/>
          <w:color w:val="231F20"/>
          <w:lang w:val="en-GB"/>
        </w:rPr>
        <w:t xml:space="preserve"> that helps facilities with identifying and structuring the internal organizational support for adapting the FAIR Data Policy and update processes.</w:t>
      </w:r>
    </w:p>
    <w:p w14:paraId="479A238E" w14:textId="77777777" w:rsidR="00715333" w:rsidRPr="00C21B79" w:rsidRDefault="00715333">
      <w:pPr>
        <w:ind w:firstLine="720"/>
        <w:rPr>
          <w:rFonts w:ascii="Muli" w:eastAsia="Muli" w:hAnsi="Muli" w:cs="Muli"/>
          <w:color w:val="231F20"/>
          <w:lang w:val="en-GB"/>
        </w:rPr>
      </w:pPr>
    </w:p>
    <w:p w14:paraId="7F52E635" w14:textId="77777777" w:rsidR="00715333" w:rsidRPr="00C21B79" w:rsidRDefault="009D4702" w:rsidP="0036587A">
      <w:pPr>
        <w:rPr>
          <w:rFonts w:ascii="Muli" w:eastAsia="Muli" w:hAnsi="Muli" w:cs="Muli"/>
          <w:color w:val="231F20"/>
          <w:lang w:val="en-GB"/>
        </w:rPr>
      </w:pPr>
      <w:r w:rsidRPr="00C21B79">
        <w:rPr>
          <w:rFonts w:ascii="Muli" w:eastAsia="Muli" w:hAnsi="Muli" w:cs="Muli"/>
          <w:color w:val="231F20"/>
          <w:lang w:val="en-GB"/>
        </w:rPr>
        <w:t>Adopting a FAIR Data Policy is not only a commitment to follow community standards but, in most cases, also a change in the culture of an organization, a change in the users’ and staff’s mentality which has to be carefully socialized and implemented and for which each PaNOSC partner has to prepare the necessary awareness and training campaigns.</w:t>
      </w:r>
    </w:p>
    <w:p w14:paraId="2A56877A" w14:textId="77777777" w:rsidR="00715333" w:rsidRPr="00C21B79" w:rsidRDefault="00715333">
      <w:pPr>
        <w:ind w:firstLine="720"/>
        <w:rPr>
          <w:rFonts w:ascii="Muli" w:eastAsia="Muli" w:hAnsi="Muli" w:cs="Muli"/>
          <w:color w:val="231F20"/>
          <w:lang w:val="en-GB"/>
        </w:rPr>
      </w:pPr>
    </w:p>
    <w:p w14:paraId="54980F7D" w14:textId="77777777" w:rsidR="00715333" w:rsidRPr="00C21B79" w:rsidRDefault="009D4702" w:rsidP="0036587A">
      <w:pPr>
        <w:rPr>
          <w:rFonts w:ascii="Muli" w:eastAsia="Muli" w:hAnsi="Muli" w:cs="Muli"/>
          <w:color w:val="231F20"/>
          <w:lang w:val="en-GB"/>
        </w:rPr>
      </w:pPr>
      <w:r w:rsidRPr="00C21B79">
        <w:rPr>
          <w:rFonts w:ascii="Muli" w:eastAsia="Muli" w:hAnsi="Muli" w:cs="Muli"/>
          <w:color w:val="231F20"/>
          <w:lang w:val="en-GB"/>
        </w:rPr>
        <w:t xml:space="preserve">In this context, the current report aggregates and presents the progress and challenges in adopting FAIR standards for data and services, including associated training, identified by the photon and neutron community members during the PaNOSC project. </w:t>
      </w:r>
    </w:p>
    <w:p w14:paraId="689702C7" w14:textId="77777777" w:rsidR="00715333" w:rsidRPr="00C21B79" w:rsidRDefault="00715333">
      <w:pPr>
        <w:ind w:firstLine="720"/>
        <w:rPr>
          <w:rFonts w:ascii="Muli" w:eastAsia="Muli" w:hAnsi="Muli" w:cs="Muli"/>
          <w:color w:val="231F20"/>
          <w:lang w:val="en-GB"/>
        </w:rPr>
      </w:pPr>
    </w:p>
    <w:p w14:paraId="04527A5E" w14:textId="77777777" w:rsidR="00715333" w:rsidRPr="00C21B79" w:rsidRDefault="009D4702" w:rsidP="0036587A">
      <w:pPr>
        <w:rPr>
          <w:rFonts w:ascii="Muli" w:eastAsia="Muli" w:hAnsi="Muli" w:cs="Muli"/>
          <w:color w:val="231F20"/>
          <w:lang w:val="en-GB"/>
        </w:rPr>
      </w:pPr>
      <w:r w:rsidRPr="00C21B79">
        <w:rPr>
          <w:rFonts w:ascii="Muli" w:eastAsia="Muli" w:hAnsi="Muli" w:cs="Muli"/>
          <w:color w:val="231F20"/>
          <w:lang w:val="en-GB"/>
        </w:rPr>
        <w:t xml:space="preserve">The collected list of challenges and solutions have been presented, in different workshops during the last year, where common topics like DOIs, PIDs, ORCHID, </w:t>
      </w:r>
      <w:proofErr w:type="spellStart"/>
      <w:r w:rsidRPr="00C21B79">
        <w:rPr>
          <w:rFonts w:ascii="Muli" w:eastAsia="Muli" w:hAnsi="Muli" w:cs="Muli"/>
          <w:color w:val="231F20"/>
          <w:lang w:val="en-GB"/>
        </w:rPr>
        <w:t>NeXus</w:t>
      </w:r>
      <w:proofErr w:type="spellEnd"/>
      <w:r w:rsidRPr="00C21B79">
        <w:rPr>
          <w:rFonts w:ascii="Muli" w:eastAsia="Muli" w:hAnsi="Muli" w:cs="Muli"/>
          <w:color w:val="231F20"/>
          <w:lang w:val="en-GB"/>
        </w:rPr>
        <w:t xml:space="preserve">, were introduced as solutions or candidates for solving the </w:t>
      </w:r>
      <w:r w:rsidR="00916AEA" w:rsidRPr="00C21B79">
        <w:rPr>
          <w:rFonts w:ascii="Muli" w:eastAsia="Muli" w:hAnsi="Muli" w:cs="Muli"/>
          <w:color w:val="231F20"/>
          <w:lang w:val="en-GB"/>
        </w:rPr>
        <w:t>photon and neutron (</w:t>
      </w:r>
      <w:proofErr w:type="spellStart"/>
      <w:r w:rsidR="00916AEA" w:rsidRPr="0036587A">
        <w:rPr>
          <w:rFonts w:ascii="Muli" w:eastAsia="Muli" w:hAnsi="Muli" w:cs="Muli"/>
          <w:b/>
          <w:bCs/>
          <w:color w:val="231F20"/>
          <w:lang w:val="en-GB"/>
        </w:rPr>
        <w:t>PaN</w:t>
      </w:r>
      <w:proofErr w:type="spellEnd"/>
      <w:r w:rsidR="00916AEA" w:rsidRPr="00C21B79">
        <w:rPr>
          <w:rFonts w:ascii="Muli" w:eastAsia="Muli" w:hAnsi="Muli" w:cs="Muli"/>
          <w:color w:val="231F20"/>
          <w:lang w:val="en-GB"/>
        </w:rPr>
        <w:t>)</w:t>
      </w:r>
      <w:r w:rsidRPr="00C21B79">
        <w:rPr>
          <w:rFonts w:ascii="Muli" w:eastAsia="Muli" w:hAnsi="Muli" w:cs="Muli"/>
          <w:color w:val="231F20"/>
          <w:lang w:val="en-GB"/>
        </w:rPr>
        <w:t xml:space="preserve"> community Data Governance and Data Stewardship challenges.</w:t>
      </w:r>
    </w:p>
    <w:p w14:paraId="6B2D151A" w14:textId="77777777" w:rsidR="00715333" w:rsidRPr="00C21B79" w:rsidRDefault="00715333">
      <w:pPr>
        <w:ind w:firstLine="720"/>
        <w:rPr>
          <w:rFonts w:ascii="Muli" w:eastAsia="Muli" w:hAnsi="Muli" w:cs="Muli"/>
          <w:color w:val="231F20"/>
          <w:lang w:val="en-GB"/>
        </w:rPr>
      </w:pPr>
    </w:p>
    <w:p w14:paraId="3B8F860C" w14:textId="77777777" w:rsidR="00715333" w:rsidRPr="00C21B79" w:rsidRDefault="009D4702">
      <w:pPr>
        <w:pStyle w:val="Heading1"/>
        <w:numPr>
          <w:ilvl w:val="0"/>
          <w:numId w:val="3"/>
        </w:numPr>
        <w:rPr>
          <w:rFonts w:ascii="Muli" w:eastAsia="Muli" w:hAnsi="Muli" w:cs="Muli"/>
          <w:lang w:val="en-GB"/>
        </w:rPr>
      </w:pPr>
      <w:bookmarkStart w:id="7" w:name="_heading=h.s9r1pooi2q87" w:colFirst="0" w:colLast="0"/>
      <w:bookmarkStart w:id="8" w:name="_Toc89248506"/>
      <w:bookmarkEnd w:id="7"/>
      <w:r w:rsidRPr="00C21B79">
        <w:rPr>
          <w:rFonts w:ascii="Muli" w:eastAsia="Muli" w:hAnsi="Muli" w:cs="Muli"/>
          <w:lang w:val="en-GB"/>
        </w:rPr>
        <w:t>FAIR Data Policy implementation driving FAIR Data Stewardship</w:t>
      </w:r>
      <w:bookmarkEnd w:id="8"/>
      <w:r w:rsidRPr="00C21B79">
        <w:rPr>
          <w:rFonts w:ascii="Muli" w:eastAsia="Muli" w:hAnsi="Muli" w:cs="Muli"/>
          <w:lang w:val="en-GB"/>
        </w:rPr>
        <w:t xml:space="preserve"> </w:t>
      </w:r>
    </w:p>
    <w:p w14:paraId="0C166117" w14:textId="77777777" w:rsidR="00715333" w:rsidRPr="00C21B79" w:rsidRDefault="008A524D" w:rsidP="0036587A">
      <w:pPr>
        <w:rPr>
          <w:rFonts w:ascii="Muli" w:eastAsia="Muli" w:hAnsi="Muli" w:cs="Muli"/>
          <w:color w:val="231F20"/>
          <w:lang w:val="en-GB"/>
        </w:rPr>
      </w:pPr>
      <w:r w:rsidRPr="00C21B79">
        <w:rPr>
          <w:rFonts w:ascii="Muli" w:eastAsia="Muli" w:hAnsi="Muli" w:cs="Muli"/>
          <w:color w:val="231F20"/>
          <w:lang w:val="en-GB"/>
        </w:rPr>
        <w:t xml:space="preserve">In the first part of the PaNOSC project, </w:t>
      </w:r>
      <w:proofErr w:type="spellStart"/>
      <w:r w:rsidRPr="00C21B79">
        <w:rPr>
          <w:rFonts w:ascii="Muli" w:eastAsia="Muli" w:hAnsi="Muli" w:cs="Muli"/>
          <w:color w:val="231F20"/>
          <w:lang w:val="en-GB"/>
        </w:rPr>
        <w:t>PaN</w:t>
      </w:r>
      <w:proofErr w:type="spellEnd"/>
      <w:r w:rsidRPr="00C21B79">
        <w:rPr>
          <w:rFonts w:ascii="Muli" w:eastAsia="Muli" w:hAnsi="Muli" w:cs="Muli"/>
          <w:color w:val="231F20"/>
          <w:lang w:val="en-GB"/>
        </w:rPr>
        <w:t xml:space="preserve"> </w:t>
      </w:r>
      <w:proofErr w:type="gramStart"/>
      <w:r w:rsidRPr="00C21B79">
        <w:rPr>
          <w:rFonts w:ascii="Muli" w:eastAsia="Muli" w:hAnsi="Muli" w:cs="Muli"/>
          <w:color w:val="231F20"/>
          <w:lang w:val="en-GB"/>
        </w:rPr>
        <w:t>partners</w:t>
      </w:r>
      <w:proofErr w:type="gramEnd"/>
      <w:r w:rsidRPr="00C21B79">
        <w:rPr>
          <w:rFonts w:ascii="Muli" w:eastAsia="Muli" w:hAnsi="Muli" w:cs="Muli"/>
          <w:color w:val="231F20"/>
          <w:lang w:val="en-GB"/>
        </w:rPr>
        <w:t xml:space="preserve"> have initiated the process of adapting the FAIR Data Policies. This way, the core principles of a FAIR Data Governance plan </w:t>
      </w:r>
      <w:proofErr w:type="gramStart"/>
      <w:r w:rsidRPr="00C21B79">
        <w:rPr>
          <w:rFonts w:ascii="Muli" w:eastAsia="Muli" w:hAnsi="Muli" w:cs="Muli"/>
          <w:color w:val="231F20"/>
          <w:lang w:val="en-GB"/>
        </w:rPr>
        <w:t>have been introduced</w:t>
      </w:r>
      <w:proofErr w:type="gramEnd"/>
      <w:r w:rsidRPr="00C21B79">
        <w:rPr>
          <w:rFonts w:ascii="Muli" w:eastAsia="Muli" w:hAnsi="Muli" w:cs="Muli"/>
          <w:color w:val="231F20"/>
          <w:lang w:val="en-GB"/>
        </w:rPr>
        <w:t>, preparing the member RIs to become FAIR Data providers for their scientific communities.</w:t>
      </w:r>
    </w:p>
    <w:p w14:paraId="519763F4" w14:textId="77777777" w:rsidR="008A524D" w:rsidRPr="00C21B79" w:rsidRDefault="008A524D">
      <w:pPr>
        <w:ind w:firstLine="720"/>
        <w:rPr>
          <w:rFonts w:ascii="Muli" w:eastAsia="Muli" w:hAnsi="Muli" w:cs="Muli"/>
          <w:color w:val="231F20"/>
          <w:lang w:val="en-GB"/>
        </w:rPr>
      </w:pPr>
    </w:p>
    <w:p w14:paraId="37E2751D" w14:textId="4A6A0F30" w:rsidR="00715333" w:rsidRPr="00C21B79" w:rsidRDefault="009D4702">
      <w:pPr>
        <w:rPr>
          <w:rFonts w:ascii="Muli" w:eastAsia="Muli" w:hAnsi="Muli" w:cs="Muli"/>
          <w:color w:val="231F20"/>
          <w:lang w:val="en-GB"/>
        </w:rPr>
      </w:pPr>
      <w:r w:rsidRPr="00C21B79">
        <w:rPr>
          <w:rFonts w:ascii="Muli" w:eastAsia="Muli" w:hAnsi="Muli" w:cs="Muli"/>
          <w:color w:val="231F20"/>
          <w:lang w:val="en-GB"/>
        </w:rPr>
        <w:t xml:space="preserve">Data stewardship encompasses the management operations, services, and oversight of all data governed by each partner RI's specific Data Policy. </w:t>
      </w:r>
      <w:proofErr w:type="gramStart"/>
      <w:r w:rsidRPr="00C21B79">
        <w:rPr>
          <w:rFonts w:ascii="Muli" w:eastAsia="Muli" w:hAnsi="Muli" w:cs="Muli"/>
          <w:color w:val="231F20"/>
          <w:lang w:val="en-GB"/>
        </w:rPr>
        <w:t>It is the integrated process that will be structuring the collaboration between different stakeholders, IT groups, and users, driving the implementation of data processes supporting the Data Policy.</w:t>
      </w:r>
      <w:proofErr w:type="gramEnd"/>
      <w:r w:rsidRPr="00C21B79">
        <w:rPr>
          <w:rFonts w:ascii="Muli" w:eastAsia="Muli" w:hAnsi="Muli" w:cs="Muli"/>
          <w:color w:val="231F20"/>
          <w:lang w:val="en-GB"/>
        </w:rPr>
        <w:t xml:space="preserve"> </w:t>
      </w:r>
    </w:p>
    <w:p w14:paraId="05B39B7A" w14:textId="77777777" w:rsidR="00715333" w:rsidRPr="00C21B79" w:rsidRDefault="00715333" w:rsidP="00916AEA">
      <w:pPr>
        <w:rPr>
          <w:lang w:val="en-GB"/>
        </w:rPr>
      </w:pPr>
    </w:p>
    <w:p w14:paraId="566044CD" w14:textId="66F59726" w:rsidR="00715333" w:rsidRPr="00C21B79" w:rsidRDefault="009D4702" w:rsidP="00916AEA">
      <w:pPr>
        <w:rPr>
          <w:lang w:val="en-GB"/>
        </w:rPr>
      </w:pPr>
      <w:r w:rsidRPr="00C21B79">
        <w:rPr>
          <w:lang w:val="en-GB"/>
        </w:rPr>
        <w:t xml:space="preserve">Data Policies based on the PaNOSC Data Policy Framework is the core document expressing the support of the top management of each partner RI for the FAIR standards and are now in different stages of the approval process. The implementation of a Data Policy is a long-term operation, involving changes at multiple levels, changes that require careful preparation, </w:t>
      </w:r>
      <w:r w:rsidR="00916AEA" w:rsidRPr="00C21B79">
        <w:rPr>
          <w:lang w:val="en-GB"/>
        </w:rPr>
        <w:t xml:space="preserve">including </w:t>
      </w:r>
      <w:r w:rsidRPr="00C21B79">
        <w:rPr>
          <w:lang w:val="en-GB"/>
        </w:rPr>
        <w:t>user awareness, and</w:t>
      </w:r>
      <w:r w:rsidR="00916AEA" w:rsidRPr="00C21B79">
        <w:rPr>
          <w:lang w:val="en-GB"/>
        </w:rPr>
        <w:t xml:space="preserve"> even technical</w:t>
      </w:r>
      <w:r w:rsidRPr="00C21B79">
        <w:rPr>
          <w:lang w:val="en-GB"/>
        </w:rPr>
        <w:t xml:space="preserve"> training</w:t>
      </w:r>
      <w:r w:rsidR="00916AEA" w:rsidRPr="00C21B79">
        <w:rPr>
          <w:lang w:val="en-GB"/>
        </w:rPr>
        <w:t>.</w:t>
      </w:r>
      <w:r w:rsidRPr="00C21B79">
        <w:rPr>
          <w:lang w:val="en-GB"/>
        </w:rPr>
        <w:br/>
      </w:r>
    </w:p>
    <w:p w14:paraId="463C5021" w14:textId="56E92458" w:rsidR="00715333" w:rsidRPr="00C21B79" w:rsidRDefault="00477C68" w:rsidP="00916AEA">
      <w:pPr>
        <w:rPr>
          <w:lang w:val="en-GB"/>
        </w:rPr>
      </w:pPr>
      <w:r w:rsidRPr="00C21B79">
        <w:rPr>
          <w:lang w:val="en-GB"/>
        </w:rPr>
        <w:t>To</w:t>
      </w:r>
      <w:r w:rsidR="009D4702" w:rsidRPr="00C21B79">
        <w:rPr>
          <w:lang w:val="en-GB"/>
        </w:rPr>
        <w:t xml:space="preserve"> gain momentum, </w:t>
      </w:r>
      <w:r w:rsidR="00916AEA" w:rsidRPr="00C21B79">
        <w:rPr>
          <w:lang w:val="en-GB"/>
        </w:rPr>
        <w:t xml:space="preserve">each PaNOSC of the pan partners’ </w:t>
      </w:r>
      <w:r w:rsidR="009D4702" w:rsidRPr="00C21B79">
        <w:rPr>
          <w:lang w:val="en-GB"/>
        </w:rPr>
        <w:t>teams have been actively working on identifying common sets of guidelines and best practices facilitating the Data Policy adoption process, and, together with these processes, they have also identified new tools and services that could support the implementation.</w:t>
      </w:r>
    </w:p>
    <w:p w14:paraId="12DACBCC" w14:textId="77777777" w:rsidR="00715333" w:rsidRPr="00C21B79" w:rsidRDefault="00715333">
      <w:pPr>
        <w:rPr>
          <w:rFonts w:ascii="Muli" w:eastAsia="Muli" w:hAnsi="Muli" w:cs="Muli"/>
          <w:color w:val="231F20"/>
          <w:lang w:val="en-GB"/>
        </w:rPr>
      </w:pPr>
    </w:p>
    <w:p w14:paraId="6EC9015C" w14:textId="77777777" w:rsidR="00715333" w:rsidRPr="00C21B79" w:rsidRDefault="009D4702">
      <w:pPr>
        <w:pStyle w:val="Heading2"/>
        <w:numPr>
          <w:ilvl w:val="1"/>
          <w:numId w:val="3"/>
        </w:numPr>
        <w:rPr>
          <w:rFonts w:ascii="Muli" w:eastAsia="Muli" w:hAnsi="Muli" w:cs="Muli"/>
          <w:lang w:val="en-GB"/>
        </w:rPr>
      </w:pPr>
      <w:bookmarkStart w:id="9" w:name="_heading=h.obiv2dq09inn" w:colFirst="0" w:colLast="0"/>
      <w:bookmarkStart w:id="10" w:name="_Toc89248507"/>
      <w:bookmarkEnd w:id="9"/>
      <w:r w:rsidRPr="00C21B79">
        <w:rPr>
          <w:rFonts w:ascii="Muli" w:eastAsia="Muli" w:hAnsi="Muli" w:cs="Muli"/>
          <w:lang w:val="en-GB"/>
        </w:rPr>
        <w:lastRenderedPageBreak/>
        <w:t>Data Policy implementation challenges and next steps</w:t>
      </w:r>
      <w:bookmarkEnd w:id="10"/>
    </w:p>
    <w:p w14:paraId="304625BA" w14:textId="77777777" w:rsidR="00715333" w:rsidRPr="00C21B79" w:rsidRDefault="00715333">
      <w:pPr>
        <w:ind w:left="1440"/>
        <w:rPr>
          <w:rFonts w:ascii="Muli" w:eastAsia="Muli" w:hAnsi="Muli" w:cs="Muli"/>
          <w:lang w:val="en-GB"/>
        </w:rPr>
      </w:pPr>
    </w:p>
    <w:p w14:paraId="4D82E9AE" w14:textId="7380D573" w:rsidR="00715333" w:rsidRPr="00C21B79" w:rsidRDefault="009D4702">
      <w:pPr>
        <w:rPr>
          <w:lang w:val="en-GB"/>
        </w:rPr>
      </w:pPr>
      <w:r w:rsidRPr="00C21B79">
        <w:rPr>
          <w:rFonts w:ascii="Muli" w:eastAsia="Muli" w:hAnsi="Muli" w:cs="Muli"/>
          <w:color w:val="231F20"/>
          <w:lang w:val="en-GB"/>
        </w:rPr>
        <w:t xml:space="preserve">In the process of implementing FAIR Data Policies, the Data Stewardship and Data Custodian are, from the policy point of view, the key challenges that have to </w:t>
      </w:r>
      <w:proofErr w:type="gramStart"/>
      <w:r w:rsidRPr="00C21B79">
        <w:rPr>
          <w:rFonts w:ascii="Muli" w:eastAsia="Muli" w:hAnsi="Muli" w:cs="Muli"/>
          <w:color w:val="231F20"/>
          <w:lang w:val="en-GB"/>
        </w:rPr>
        <w:t>be solved</w:t>
      </w:r>
      <w:proofErr w:type="gramEnd"/>
      <w:r w:rsidRPr="00C21B79">
        <w:rPr>
          <w:rFonts w:ascii="Muli" w:eastAsia="Muli" w:hAnsi="Muli" w:cs="Muli"/>
          <w:color w:val="231F20"/>
          <w:lang w:val="en-GB"/>
        </w:rPr>
        <w:t xml:space="preserve"> in order </w:t>
      </w:r>
      <w:r w:rsidR="00747D16" w:rsidRPr="00C21B79">
        <w:rPr>
          <w:rFonts w:ascii="Muli" w:eastAsia="Muli" w:hAnsi="Muli" w:cs="Muli"/>
          <w:color w:val="231F20"/>
          <w:lang w:val="en-GB"/>
        </w:rPr>
        <w:t xml:space="preserve">to </w:t>
      </w:r>
      <w:r w:rsidRPr="00C21B79">
        <w:rPr>
          <w:rFonts w:ascii="Muli" w:eastAsia="Muli" w:hAnsi="Muli" w:cs="Muli"/>
          <w:color w:val="231F20"/>
          <w:lang w:val="en-GB"/>
        </w:rPr>
        <w:t xml:space="preserve">have consistent implementation of the Data Policy. This challenge </w:t>
      </w:r>
      <w:proofErr w:type="gramStart"/>
      <w:r w:rsidRPr="00C21B79">
        <w:rPr>
          <w:rFonts w:ascii="Muli" w:eastAsia="Muli" w:hAnsi="Muli" w:cs="Muli"/>
          <w:color w:val="231F20"/>
          <w:lang w:val="en-GB"/>
        </w:rPr>
        <w:t>can only be solved</w:t>
      </w:r>
      <w:proofErr w:type="gramEnd"/>
      <w:r w:rsidRPr="00C21B79">
        <w:rPr>
          <w:rFonts w:ascii="Muli" w:eastAsia="Muli" w:hAnsi="Muli" w:cs="Muli"/>
          <w:color w:val="231F20"/>
          <w:lang w:val="en-GB"/>
        </w:rPr>
        <w:t xml:space="preserve"> by developing the necessary support procedures and processes to structure the </w:t>
      </w:r>
      <w:r w:rsidR="00747D16" w:rsidRPr="00C21B79">
        <w:rPr>
          <w:rFonts w:ascii="Muli" w:eastAsia="Muli" w:hAnsi="Muli" w:cs="Muli"/>
          <w:color w:val="231F20"/>
          <w:lang w:val="en-GB"/>
        </w:rPr>
        <w:t>organizational</w:t>
      </w:r>
      <w:r w:rsidRPr="00C21B79">
        <w:rPr>
          <w:rFonts w:ascii="Muli" w:eastAsia="Muli" w:hAnsi="Muli" w:cs="Muli"/>
          <w:color w:val="231F20"/>
          <w:lang w:val="en-GB"/>
        </w:rPr>
        <w:t xml:space="preserve"> support needed for the teams to develop and implement a set of data policy-compliant tools and services supporting both the facility operations and users across different scientific disciplines. </w:t>
      </w:r>
      <w:proofErr w:type="gramStart"/>
      <w:r w:rsidR="0063446F" w:rsidRPr="00C21B79">
        <w:rPr>
          <w:lang w:val="en-GB"/>
        </w:rPr>
        <w:t xml:space="preserve">For a successful and reliable implementation, it is equally important to have both facility staff and users performing experiments </w:t>
      </w:r>
      <w:r w:rsidR="0060375A">
        <w:rPr>
          <w:lang w:val="en-GB"/>
        </w:rPr>
        <w:t xml:space="preserve">that </w:t>
      </w:r>
      <w:r w:rsidR="0063446F" w:rsidRPr="00C21B79">
        <w:rPr>
          <w:lang w:val="en-GB"/>
        </w:rPr>
        <w:t xml:space="preserve">are data-aware and understand the data mechanisms and data services and the principles governing the data processes at each </w:t>
      </w:r>
      <w:r w:rsidR="007315B8">
        <w:rPr>
          <w:lang w:val="en-GB"/>
        </w:rPr>
        <w:t>facility;</w:t>
      </w:r>
      <w:r w:rsidR="0063446F" w:rsidRPr="00C21B79">
        <w:rPr>
          <w:lang w:val="en-GB"/>
        </w:rPr>
        <w:t xml:space="preserve"> a process that starts with the definition of a common Data Management Plan (DMP) Template (PaNOSC Deliverable D2.2 and ExPaNDS D2.2).</w:t>
      </w:r>
      <w:proofErr w:type="gramEnd"/>
      <w:r w:rsidR="0063446F" w:rsidRPr="00C21B79">
        <w:rPr>
          <w:lang w:val="en-GB"/>
        </w:rPr>
        <w:t xml:space="preserve"> This process is the first step towards the adoption of fair standards and initiates FAIR data lifecycle management and data stewardship at each PaNOSC partner facility.</w:t>
      </w:r>
    </w:p>
    <w:p w14:paraId="60E6F101" w14:textId="77777777" w:rsidR="0063446F" w:rsidRPr="00C21B79" w:rsidRDefault="0063446F">
      <w:pPr>
        <w:rPr>
          <w:rFonts w:ascii="Muli" w:eastAsia="Muli" w:hAnsi="Muli" w:cs="Muli"/>
          <w:color w:val="231F20"/>
          <w:lang w:val="en-GB"/>
        </w:rPr>
      </w:pPr>
    </w:p>
    <w:p w14:paraId="324BA42F" w14:textId="3761DF28" w:rsidR="00715333" w:rsidRPr="00C21B79" w:rsidRDefault="009D4702">
      <w:pPr>
        <w:rPr>
          <w:rFonts w:ascii="Muli" w:eastAsia="Muli" w:hAnsi="Muli" w:cs="Muli"/>
          <w:color w:val="231F20"/>
          <w:lang w:val="en-GB"/>
        </w:rPr>
      </w:pPr>
      <w:r w:rsidRPr="00C21B79">
        <w:rPr>
          <w:rFonts w:ascii="Muli" w:eastAsia="Muli" w:hAnsi="Muli" w:cs="Muli"/>
          <w:color w:val="231F20"/>
          <w:lang w:val="en-GB"/>
        </w:rPr>
        <w:t xml:space="preserve">From the Scientific Community perspective, having Data policies implemented by more RIs, even if those policies </w:t>
      </w:r>
      <w:proofErr w:type="gramStart"/>
      <w:r w:rsidRPr="00C21B79">
        <w:rPr>
          <w:rFonts w:ascii="Muli" w:eastAsia="Muli" w:hAnsi="Muli" w:cs="Muli"/>
          <w:color w:val="231F20"/>
          <w:lang w:val="en-GB"/>
        </w:rPr>
        <w:t>are based</w:t>
      </w:r>
      <w:proofErr w:type="gramEnd"/>
      <w:r w:rsidRPr="00C21B79">
        <w:rPr>
          <w:rFonts w:ascii="Muli" w:eastAsia="Muli" w:hAnsi="Muli" w:cs="Muli"/>
          <w:color w:val="231F20"/>
          <w:lang w:val="en-GB"/>
        </w:rPr>
        <w:t xml:space="preserve"> on a common set of data commons, in this case, developed in the context of the PaNOSC Data Policy Framework, </w:t>
      </w:r>
      <w:r w:rsidR="007315B8" w:rsidRPr="00C21B79">
        <w:rPr>
          <w:rFonts w:ascii="Muli" w:eastAsia="Muli" w:hAnsi="Muli" w:cs="Muli"/>
          <w:color w:val="231F20"/>
          <w:lang w:val="en-GB"/>
        </w:rPr>
        <w:t>will not</w:t>
      </w:r>
      <w:r w:rsidRPr="00C21B79">
        <w:rPr>
          <w:rFonts w:ascii="Muli" w:eastAsia="Muli" w:hAnsi="Muli" w:cs="Muli"/>
          <w:color w:val="231F20"/>
          <w:lang w:val="en-GB"/>
        </w:rPr>
        <w:t xml:space="preserve"> necessarily provide consistency across the community, as each implementation process can be impacted by the specifics of each </w:t>
      </w:r>
      <w:r w:rsidR="00747D16" w:rsidRPr="00C21B79">
        <w:rPr>
          <w:rFonts w:ascii="Muli" w:eastAsia="Muli" w:hAnsi="Muli" w:cs="Muli"/>
          <w:color w:val="231F20"/>
          <w:lang w:val="en-GB"/>
        </w:rPr>
        <w:t>organization</w:t>
      </w:r>
      <w:r w:rsidRPr="00C21B79">
        <w:rPr>
          <w:rFonts w:ascii="Muli" w:eastAsia="Muli" w:hAnsi="Muli" w:cs="Muli"/>
          <w:color w:val="231F20"/>
          <w:lang w:val="en-GB"/>
        </w:rPr>
        <w:t>. In this context, guidelines and best practices are playing a crucial role in preserving consistency across the entire scientific community, facilitating not only the definition of the data commons but making data commons a reality.</w:t>
      </w:r>
    </w:p>
    <w:p w14:paraId="1AE66F1A" w14:textId="77777777" w:rsidR="00715333" w:rsidRPr="00C21B79" w:rsidRDefault="00715333">
      <w:pPr>
        <w:rPr>
          <w:rFonts w:ascii="Muli" w:eastAsia="Muli" w:hAnsi="Muli" w:cs="Muli"/>
          <w:color w:val="231F20"/>
          <w:lang w:val="en-GB"/>
        </w:rPr>
      </w:pPr>
    </w:p>
    <w:p w14:paraId="769C0EEC" w14:textId="0306BA70" w:rsidR="00715333" w:rsidRPr="00C21B79" w:rsidRDefault="009D4702">
      <w:pPr>
        <w:rPr>
          <w:rFonts w:ascii="Muli" w:eastAsia="Muli" w:hAnsi="Muli" w:cs="Muli"/>
          <w:color w:val="231F20"/>
          <w:lang w:val="en-GB"/>
        </w:rPr>
      </w:pPr>
      <w:r w:rsidRPr="00C21B79">
        <w:rPr>
          <w:rFonts w:ascii="Muli" w:eastAsia="Muli" w:hAnsi="Muli" w:cs="Muli"/>
          <w:color w:val="231F20"/>
          <w:lang w:val="en-GB"/>
        </w:rPr>
        <w:t xml:space="preserve">Each </w:t>
      </w:r>
      <w:proofErr w:type="spellStart"/>
      <w:r w:rsidRPr="00C21B79">
        <w:rPr>
          <w:rFonts w:ascii="Muli" w:eastAsia="Muli" w:hAnsi="Muli" w:cs="Muli"/>
          <w:color w:val="231F20"/>
          <w:lang w:val="en-GB"/>
        </w:rPr>
        <w:t>PaN</w:t>
      </w:r>
      <w:proofErr w:type="spellEnd"/>
      <w:r w:rsidRPr="00C21B79">
        <w:rPr>
          <w:rFonts w:ascii="Muli" w:eastAsia="Muli" w:hAnsi="Muli" w:cs="Muli"/>
          <w:color w:val="231F20"/>
          <w:lang w:val="en-GB"/>
        </w:rPr>
        <w:t xml:space="preserve"> partner facility is now addressing the Data Policy implementation challenges for which data stewardship and data management best practices are playing a crucial role, helping them identify and integrate a common set of tools and services, together with necessary roles and responsibilities supporting FAIR data standards.</w:t>
      </w:r>
    </w:p>
    <w:p w14:paraId="5BF55D9B" w14:textId="77777777" w:rsidR="00715333" w:rsidRPr="00C21B79" w:rsidRDefault="00715333">
      <w:pPr>
        <w:rPr>
          <w:rFonts w:ascii="Muli" w:eastAsia="Muli" w:hAnsi="Muli" w:cs="Muli"/>
          <w:color w:val="231F20"/>
          <w:lang w:val="en-GB"/>
        </w:rPr>
      </w:pPr>
    </w:p>
    <w:p w14:paraId="6F14F679" w14:textId="77777777" w:rsidR="00715333" w:rsidRPr="00C21B79" w:rsidRDefault="00715333">
      <w:pPr>
        <w:rPr>
          <w:rFonts w:ascii="Muli" w:eastAsia="Muli" w:hAnsi="Muli" w:cs="Muli"/>
          <w:color w:val="231F20"/>
          <w:lang w:val="en-GB"/>
        </w:rPr>
      </w:pPr>
    </w:p>
    <w:p w14:paraId="124060C4" w14:textId="12284D6A" w:rsidR="00715333" w:rsidRPr="00C21B79" w:rsidRDefault="009D4702">
      <w:pPr>
        <w:pStyle w:val="Heading3"/>
        <w:numPr>
          <w:ilvl w:val="1"/>
          <w:numId w:val="3"/>
        </w:numPr>
        <w:rPr>
          <w:rFonts w:ascii="Muli" w:eastAsia="Muli" w:hAnsi="Muli" w:cs="Muli"/>
          <w:b/>
          <w:lang w:val="en-GB"/>
        </w:rPr>
      </w:pPr>
      <w:bookmarkStart w:id="11" w:name="_heading=h.5hdutgm36szc" w:colFirst="0" w:colLast="0"/>
      <w:bookmarkStart w:id="12" w:name="_Toc89248508"/>
      <w:bookmarkEnd w:id="11"/>
      <w:r w:rsidRPr="00C21B79">
        <w:rPr>
          <w:rFonts w:ascii="Muli" w:eastAsia="Muli" w:hAnsi="Muli" w:cs="Muli"/>
          <w:b/>
          <w:lang w:val="en-GB"/>
        </w:rPr>
        <w:t>Data commons require common understanding and data-aware actors</w:t>
      </w:r>
      <w:bookmarkEnd w:id="12"/>
      <w:r w:rsidRPr="00C21B79">
        <w:rPr>
          <w:rFonts w:ascii="Muli" w:eastAsia="Muli" w:hAnsi="Muli" w:cs="Muli"/>
          <w:lang w:val="en-GB"/>
        </w:rPr>
        <w:tab/>
      </w:r>
    </w:p>
    <w:p w14:paraId="4ACD0CC1" w14:textId="77777777" w:rsidR="00715333" w:rsidRPr="00C21B79" w:rsidRDefault="009D4702" w:rsidP="0036587A">
      <w:pPr>
        <w:spacing w:before="240" w:after="240"/>
        <w:rPr>
          <w:rFonts w:ascii="Muli" w:eastAsia="Muli" w:hAnsi="Muli" w:cs="Muli"/>
          <w:color w:val="231F20"/>
          <w:lang w:val="en-GB"/>
        </w:rPr>
      </w:pPr>
      <w:r w:rsidRPr="00C21B79">
        <w:rPr>
          <w:rFonts w:ascii="Muli" w:eastAsia="Muli" w:hAnsi="Muli" w:cs="Muli"/>
          <w:b/>
          <w:bCs/>
          <w:color w:val="231F20"/>
          <w:lang w:val="en-GB"/>
        </w:rPr>
        <w:t>PaNOSC</w:t>
      </w:r>
      <w:r w:rsidRPr="00C21B79">
        <w:rPr>
          <w:rFonts w:ascii="Muli" w:eastAsia="Muli" w:hAnsi="Muli" w:cs="Muli"/>
          <w:color w:val="231F20"/>
          <w:vertAlign w:val="superscript"/>
          <w:lang w:val="en-GB"/>
        </w:rPr>
        <w:footnoteReference w:id="2"/>
      </w:r>
      <w:r w:rsidRPr="00C21B79">
        <w:rPr>
          <w:rFonts w:ascii="Muli" w:eastAsia="Muli" w:hAnsi="Muli" w:cs="Muli"/>
          <w:color w:val="231F20"/>
          <w:lang w:val="en-GB"/>
        </w:rPr>
        <w:t xml:space="preserve"> and its sister project </w:t>
      </w:r>
      <w:r w:rsidRPr="00C21B79">
        <w:rPr>
          <w:rFonts w:ascii="Muli" w:eastAsia="Muli" w:hAnsi="Muli" w:cs="Muli"/>
          <w:b/>
          <w:bCs/>
          <w:color w:val="231F20"/>
          <w:lang w:val="en-GB"/>
        </w:rPr>
        <w:t>ExPaNDS</w:t>
      </w:r>
      <w:r w:rsidRPr="00C21B79">
        <w:rPr>
          <w:rFonts w:ascii="Muli" w:eastAsia="Muli" w:hAnsi="Muli" w:cs="Muli"/>
          <w:color w:val="231F20"/>
          <w:vertAlign w:val="superscript"/>
          <w:lang w:val="en-GB"/>
        </w:rPr>
        <w:footnoteReference w:id="3"/>
      </w:r>
      <w:r w:rsidRPr="00C21B79">
        <w:rPr>
          <w:rFonts w:ascii="Muli" w:eastAsia="Muli" w:hAnsi="Muli" w:cs="Muli"/>
          <w:color w:val="231F20"/>
          <w:lang w:val="en-GB"/>
        </w:rPr>
        <w:t xml:space="preserve"> are bringing together a significant number of major world-class European photon and neutron research facilities, joining forces to initiate the development of a FAIR and integrated pan-European data platform supporting the complete scientific cycle from experiment proposal to publication. </w:t>
      </w:r>
    </w:p>
    <w:p w14:paraId="376F21E1" w14:textId="77777777" w:rsidR="00715333" w:rsidRPr="00C21B79" w:rsidRDefault="009D4702" w:rsidP="0036587A">
      <w:pPr>
        <w:spacing w:before="240" w:after="240"/>
        <w:rPr>
          <w:rFonts w:ascii="Muli" w:eastAsia="Muli" w:hAnsi="Muli" w:cs="Muli"/>
          <w:color w:val="231F20"/>
          <w:highlight w:val="white"/>
          <w:lang w:val="en-GB"/>
        </w:rPr>
      </w:pPr>
      <w:r w:rsidRPr="00C21B79">
        <w:rPr>
          <w:rFonts w:ascii="Muli" w:eastAsia="Muli" w:hAnsi="Muli" w:cs="Muli"/>
          <w:color w:val="231F20"/>
          <w:lang w:val="en-GB"/>
        </w:rPr>
        <w:t xml:space="preserve">As a first step towards this common goal, the </w:t>
      </w:r>
      <w:r w:rsidRPr="00C21B79">
        <w:rPr>
          <w:rFonts w:ascii="Muli" w:eastAsia="Muli" w:hAnsi="Muli" w:cs="Muli"/>
          <w:b/>
          <w:bCs/>
          <w:color w:val="231F20"/>
          <w:lang w:val="en-GB"/>
        </w:rPr>
        <w:t>PaNOSC</w:t>
      </w:r>
      <w:r w:rsidR="00747D16" w:rsidRPr="00C21B79">
        <w:rPr>
          <w:rFonts w:ascii="Muli" w:eastAsia="Muli" w:hAnsi="Muli" w:cs="Muli"/>
          <w:color w:val="231F20"/>
          <w:lang w:val="en-GB"/>
        </w:rPr>
        <w:t>,</w:t>
      </w:r>
      <w:r w:rsidRPr="00C21B79">
        <w:rPr>
          <w:rFonts w:ascii="Muli" w:eastAsia="Muli" w:hAnsi="Muli" w:cs="Muli"/>
          <w:color w:val="231F20"/>
          <w:lang w:val="en-GB"/>
        </w:rPr>
        <w:t xml:space="preserve"> and </w:t>
      </w:r>
      <w:r w:rsidRPr="00C21B79">
        <w:rPr>
          <w:rFonts w:ascii="Muli" w:eastAsia="Muli" w:hAnsi="Muli" w:cs="Muli"/>
          <w:b/>
          <w:bCs/>
          <w:color w:val="231F20"/>
          <w:lang w:val="en-GB"/>
        </w:rPr>
        <w:t>ExPaNDS</w:t>
      </w:r>
      <w:r w:rsidRPr="00C21B79">
        <w:rPr>
          <w:rFonts w:ascii="Muli" w:eastAsia="Muli" w:hAnsi="Muli" w:cs="Muli"/>
          <w:color w:val="231F20"/>
          <w:lang w:val="en-GB"/>
        </w:rPr>
        <w:t xml:space="preserve"> partners are developing Data Commons, meaning services and tools for managing data, data storage, </w:t>
      </w:r>
      <w:r w:rsidRPr="00C21B79">
        <w:rPr>
          <w:rFonts w:ascii="Muli" w:eastAsia="Muli" w:hAnsi="Muli" w:cs="Muli"/>
          <w:color w:val="231F20"/>
          <w:highlight w:val="white"/>
          <w:lang w:val="en-GB"/>
        </w:rPr>
        <w:t xml:space="preserve">data analysis, and simulation and the governing principles for this, for the many scientists from existing and future disciplines using data from photon and neutron sources. </w:t>
      </w:r>
    </w:p>
    <w:p w14:paraId="3D737F71" w14:textId="77777777" w:rsidR="00715333" w:rsidRPr="00C21B79" w:rsidRDefault="009D4702" w:rsidP="0036587A">
      <w:pPr>
        <w:rPr>
          <w:rFonts w:ascii="Muli" w:eastAsia="Muli" w:hAnsi="Muli" w:cs="Muli"/>
          <w:color w:val="231F20"/>
          <w:lang w:val="en-GB"/>
        </w:rPr>
      </w:pPr>
      <w:r w:rsidRPr="00C21B79">
        <w:rPr>
          <w:rFonts w:ascii="Muli" w:eastAsia="Muli" w:hAnsi="Muli" w:cs="Muli"/>
          <w:color w:val="231F20"/>
          <w:lang w:val="en-GB"/>
        </w:rPr>
        <w:t>The PaNOSC Deliverable 2.1 “FAIR Data Policy Framework</w:t>
      </w:r>
      <w:r w:rsidRPr="00C21B79">
        <w:rPr>
          <w:rFonts w:ascii="Muli" w:eastAsia="Muli" w:hAnsi="Muli" w:cs="Muli"/>
          <w:color w:val="231F20"/>
          <w:vertAlign w:val="superscript"/>
          <w:lang w:val="en-GB"/>
        </w:rPr>
        <w:footnoteReference w:id="4"/>
      </w:r>
      <w:r w:rsidRPr="00C21B79">
        <w:rPr>
          <w:rFonts w:ascii="Muli" w:eastAsia="Muli" w:hAnsi="Muli" w:cs="Muli"/>
          <w:color w:val="231F20"/>
          <w:lang w:val="en-GB"/>
        </w:rPr>
        <w:t>”, is the cornerstone on which the PaNOSC partners are building or updating their Data Policies.</w:t>
      </w:r>
    </w:p>
    <w:p w14:paraId="12ECEF90" w14:textId="77777777" w:rsidR="00715333" w:rsidRPr="00C21B79" w:rsidRDefault="00715333">
      <w:pPr>
        <w:ind w:firstLine="720"/>
        <w:rPr>
          <w:rFonts w:ascii="Muli" w:eastAsia="Muli" w:hAnsi="Muli" w:cs="Muli"/>
          <w:color w:val="231F20"/>
          <w:lang w:val="en-GB"/>
        </w:rPr>
      </w:pPr>
    </w:p>
    <w:p w14:paraId="26AF352A" w14:textId="77777777" w:rsidR="00715333" w:rsidRPr="00C21B79" w:rsidRDefault="009D4702" w:rsidP="0036587A">
      <w:pPr>
        <w:rPr>
          <w:rFonts w:ascii="Muli" w:eastAsia="Muli" w:hAnsi="Muli" w:cs="Muli"/>
          <w:lang w:val="en-GB"/>
        </w:rPr>
      </w:pPr>
      <w:r w:rsidRPr="00C21B79">
        <w:rPr>
          <w:rFonts w:ascii="Muli" w:eastAsia="Muli" w:hAnsi="Muli" w:cs="Muli"/>
          <w:color w:val="231F20"/>
          <w:lang w:val="en-GB"/>
        </w:rPr>
        <w:t xml:space="preserve">The framework presents a common set of standards and definitions for the </w:t>
      </w:r>
      <w:proofErr w:type="spellStart"/>
      <w:r w:rsidRPr="00C21B79">
        <w:rPr>
          <w:rFonts w:ascii="Muli" w:eastAsia="Muli" w:hAnsi="Muli" w:cs="Muli"/>
          <w:color w:val="231F20"/>
          <w:lang w:val="en-GB"/>
        </w:rPr>
        <w:t>PaN</w:t>
      </w:r>
      <w:proofErr w:type="spellEnd"/>
      <w:r w:rsidRPr="00C21B79">
        <w:rPr>
          <w:rFonts w:ascii="Muli" w:eastAsia="Muli" w:hAnsi="Muli" w:cs="Muli"/>
          <w:color w:val="231F20"/>
          <w:lang w:val="en-GB"/>
        </w:rPr>
        <w:t xml:space="preserve"> community (but not limited to) member facilities, also presenting the key benefits of having well-defined formats:</w:t>
      </w:r>
    </w:p>
    <w:p w14:paraId="2A975B89" w14:textId="77777777" w:rsidR="00715333" w:rsidRPr="00C21B79" w:rsidRDefault="009D4702">
      <w:pPr>
        <w:numPr>
          <w:ilvl w:val="0"/>
          <w:numId w:val="5"/>
        </w:numPr>
        <w:rPr>
          <w:rFonts w:ascii="Muli" w:eastAsia="Muli" w:hAnsi="Muli" w:cs="Muli"/>
          <w:lang w:val="en-GB"/>
        </w:rPr>
      </w:pPr>
      <w:r w:rsidRPr="00C21B79">
        <w:rPr>
          <w:rFonts w:ascii="Muli" w:eastAsia="Muli" w:hAnsi="Muli" w:cs="Muli"/>
          <w:lang w:val="en-GB"/>
        </w:rPr>
        <w:lastRenderedPageBreak/>
        <w:t>making previously measured data available for further analysis without the necessity to repeat the experiment;</w:t>
      </w:r>
    </w:p>
    <w:p w14:paraId="0B9F50FE" w14:textId="77777777" w:rsidR="00715333" w:rsidRPr="00C21B79" w:rsidRDefault="009D4702">
      <w:pPr>
        <w:numPr>
          <w:ilvl w:val="0"/>
          <w:numId w:val="5"/>
        </w:numPr>
        <w:rPr>
          <w:rFonts w:ascii="Muli" w:eastAsia="Muli" w:hAnsi="Muli" w:cs="Muli"/>
          <w:lang w:val="en-GB"/>
        </w:rPr>
      </w:pPr>
      <w:r w:rsidRPr="00C21B79">
        <w:rPr>
          <w:rFonts w:ascii="Muli" w:eastAsia="Muli" w:hAnsi="Muli" w:cs="Muli"/>
          <w:lang w:val="en-GB"/>
        </w:rPr>
        <w:t>promoting data use, cross-disciplinary research, and machine learning and other data science research techniques;</w:t>
      </w:r>
      <w:r w:rsidRPr="00C21B79">
        <w:rPr>
          <w:rFonts w:ascii="Muli" w:eastAsia="Muli" w:hAnsi="Muli" w:cs="Muli"/>
          <w:lang w:val="en-GB"/>
        </w:rPr>
        <w:tab/>
      </w:r>
      <w:r w:rsidRPr="00C21B79">
        <w:rPr>
          <w:rFonts w:ascii="Muli" w:eastAsia="Muli" w:hAnsi="Muli" w:cs="Muli"/>
          <w:lang w:val="en-GB"/>
        </w:rPr>
        <w:tab/>
      </w:r>
      <w:r w:rsidRPr="00C21B79">
        <w:rPr>
          <w:rFonts w:ascii="Muli" w:eastAsia="Muli" w:hAnsi="Muli" w:cs="Muli"/>
          <w:lang w:val="en-GB"/>
        </w:rPr>
        <w:tab/>
      </w:r>
    </w:p>
    <w:p w14:paraId="79F2D8EB" w14:textId="77777777" w:rsidR="00715333" w:rsidRPr="00C21B79" w:rsidRDefault="009D4702">
      <w:pPr>
        <w:numPr>
          <w:ilvl w:val="0"/>
          <w:numId w:val="5"/>
        </w:numPr>
        <w:rPr>
          <w:rFonts w:ascii="Muli" w:eastAsia="Muli" w:hAnsi="Muli" w:cs="Muli"/>
          <w:lang w:val="en-GB"/>
        </w:rPr>
      </w:pPr>
      <w:r w:rsidRPr="00C21B79">
        <w:rPr>
          <w:rFonts w:ascii="Muli" w:eastAsia="Muli" w:hAnsi="Muli" w:cs="Muli"/>
          <w:lang w:val="en-GB"/>
        </w:rPr>
        <w:t>raw data becomes open to scrutiny by other researchers, which ensures</w:t>
      </w:r>
      <w:r w:rsidRPr="00C21B79">
        <w:rPr>
          <w:rFonts w:ascii="Muli" w:eastAsia="Muli" w:hAnsi="Muli" w:cs="Muli"/>
          <w:lang w:val="en-GB"/>
        </w:rPr>
        <w:br/>
        <w:t>scientific integrity and reproducibility of experiments;</w:t>
      </w:r>
      <w:r w:rsidRPr="00C21B79">
        <w:rPr>
          <w:rFonts w:ascii="Muli" w:eastAsia="Muli" w:hAnsi="Muli" w:cs="Muli"/>
          <w:lang w:val="en-GB"/>
        </w:rPr>
        <w:tab/>
      </w:r>
    </w:p>
    <w:p w14:paraId="7478957F" w14:textId="77777777" w:rsidR="00715333" w:rsidRPr="00C21B79" w:rsidRDefault="009D4702">
      <w:pPr>
        <w:numPr>
          <w:ilvl w:val="0"/>
          <w:numId w:val="5"/>
        </w:numPr>
        <w:spacing w:after="240"/>
        <w:jc w:val="left"/>
        <w:rPr>
          <w:rFonts w:ascii="Muli" w:eastAsia="Muli" w:hAnsi="Muli" w:cs="Muli"/>
          <w:color w:val="231F20"/>
          <w:lang w:val="en-GB"/>
        </w:rPr>
      </w:pPr>
      <w:r w:rsidRPr="00C21B79">
        <w:rPr>
          <w:rFonts w:ascii="Muli" w:eastAsia="Muli" w:hAnsi="Muli" w:cs="Muli"/>
          <w:lang w:val="en-GB"/>
        </w:rPr>
        <w:t>scientists can mine data in previously unknown ways or reapply new</w:t>
      </w:r>
      <w:r w:rsidRPr="00C21B79">
        <w:rPr>
          <w:rFonts w:ascii="Muli" w:eastAsia="Muli" w:hAnsi="Muli" w:cs="Muli"/>
          <w:lang w:val="en-GB"/>
        </w:rPr>
        <w:tab/>
      </w:r>
      <w:r w:rsidRPr="00C21B79">
        <w:rPr>
          <w:rFonts w:ascii="Muli" w:eastAsia="Muli" w:hAnsi="Muli" w:cs="Muli"/>
          <w:lang w:val="en-GB"/>
        </w:rPr>
        <w:br/>
        <w:t>methods to existing data;</w:t>
      </w:r>
    </w:p>
    <w:p w14:paraId="7268C4AB" w14:textId="23F2CE26" w:rsidR="00715333" w:rsidRPr="00C21B79" w:rsidRDefault="009D4702" w:rsidP="00412096">
      <w:pPr>
        <w:rPr>
          <w:rFonts w:ascii="Muli" w:eastAsia="Muli" w:hAnsi="Muli" w:cs="Muli"/>
          <w:color w:val="231F20"/>
          <w:lang w:val="en-GB"/>
        </w:rPr>
      </w:pPr>
      <w:r w:rsidRPr="00C21B79">
        <w:rPr>
          <w:rFonts w:ascii="Muli" w:eastAsia="Muli" w:hAnsi="Muli" w:cs="Muli"/>
          <w:color w:val="231F20"/>
          <w:lang w:val="en-GB"/>
        </w:rPr>
        <w:t xml:space="preserve">It is already a known fact for the entire scientific community that any changes at the level of Data Policies will require more than just upgrades of the IT Systems to support the policy implementation. Such a change produces a change of culture and mentality for the scientific users and facility staff and, at the same time, it is extremely important to build and train a common understanding of the standards and procedures and thus attract a critical mass of scientists supporting the evolution of the services </w:t>
      </w:r>
      <w:proofErr w:type="gramStart"/>
      <w:r w:rsidRPr="00C21B79">
        <w:rPr>
          <w:rFonts w:ascii="Muli" w:eastAsia="Muli" w:hAnsi="Muli" w:cs="Muli"/>
          <w:color w:val="231F20"/>
          <w:lang w:val="en-GB"/>
        </w:rPr>
        <w:t>and also</w:t>
      </w:r>
      <w:proofErr w:type="gramEnd"/>
      <w:r w:rsidRPr="00C21B79">
        <w:rPr>
          <w:rFonts w:ascii="Muli" w:eastAsia="Muli" w:hAnsi="Muli" w:cs="Muli"/>
          <w:color w:val="231F20"/>
          <w:lang w:val="en-GB"/>
        </w:rPr>
        <w:t xml:space="preserve"> advocate FAIR standards and policies.</w:t>
      </w:r>
    </w:p>
    <w:p w14:paraId="384DC065" w14:textId="77777777" w:rsidR="00715333" w:rsidRPr="00C21B79" w:rsidRDefault="009D4702">
      <w:pPr>
        <w:rPr>
          <w:rFonts w:ascii="Muli" w:eastAsia="Muli" w:hAnsi="Muli" w:cs="Muli"/>
          <w:color w:val="231F20"/>
          <w:lang w:val="en-GB"/>
        </w:rPr>
      </w:pPr>
      <w:r w:rsidRPr="00C21B79">
        <w:rPr>
          <w:rFonts w:ascii="Muli" w:eastAsia="Muli" w:hAnsi="Muli" w:cs="Muli"/>
          <w:color w:val="231F20"/>
          <w:lang w:val="en-GB"/>
        </w:rPr>
        <w:tab/>
      </w:r>
    </w:p>
    <w:p w14:paraId="19DAA84D" w14:textId="77777777" w:rsidR="00715333" w:rsidRPr="00C21B79" w:rsidRDefault="009D4702">
      <w:pPr>
        <w:rPr>
          <w:rFonts w:ascii="Muli" w:eastAsia="Muli" w:hAnsi="Muli" w:cs="Muli"/>
          <w:color w:val="231F20"/>
          <w:lang w:val="en-GB"/>
        </w:rPr>
      </w:pPr>
      <w:r w:rsidRPr="00C21B79">
        <w:rPr>
          <w:rFonts w:ascii="Muli" w:eastAsia="Muli" w:hAnsi="Muli" w:cs="Muli"/>
          <w:color w:val="231F20"/>
          <w:lang w:val="en-GB"/>
        </w:rPr>
        <w:tab/>
      </w:r>
    </w:p>
    <w:p w14:paraId="747761FE" w14:textId="77777777" w:rsidR="00715333" w:rsidRPr="00B06AF0" w:rsidRDefault="009D4702">
      <w:pPr>
        <w:pStyle w:val="Heading3"/>
        <w:numPr>
          <w:ilvl w:val="1"/>
          <w:numId w:val="3"/>
        </w:numPr>
        <w:rPr>
          <w:rFonts w:ascii="Muli" w:eastAsia="Muli" w:hAnsi="Muli" w:cs="Muli"/>
          <w:b/>
          <w:lang w:val="en-GB"/>
        </w:rPr>
      </w:pPr>
      <w:bookmarkStart w:id="13" w:name="_heading=h.nrqxizsd23sf" w:colFirst="0" w:colLast="0"/>
      <w:bookmarkStart w:id="14" w:name="_Toc89248509"/>
      <w:bookmarkEnd w:id="13"/>
      <w:r w:rsidRPr="00B06AF0">
        <w:rPr>
          <w:rFonts w:ascii="Muli" w:eastAsia="Muli" w:hAnsi="Muli" w:cs="Muli"/>
          <w:b/>
          <w:lang w:val="en-GB"/>
        </w:rPr>
        <w:t>Data Management Plan, a community template streamlining the implementation</w:t>
      </w:r>
      <w:bookmarkEnd w:id="14"/>
    </w:p>
    <w:p w14:paraId="22F74D2E" w14:textId="77777777" w:rsidR="00715333" w:rsidRPr="00C21B79" w:rsidRDefault="00715333">
      <w:pPr>
        <w:rPr>
          <w:rFonts w:ascii="Muli" w:eastAsia="Muli" w:hAnsi="Muli" w:cs="Muli"/>
          <w:color w:val="231F20"/>
          <w:lang w:val="en-GB"/>
        </w:rPr>
      </w:pPr>
    </w:p>
    <w:p w14:paraId="04589397" w14:textId="4C35D3FC" w:rsidR="00715333" w:rsidRPr="00C21B79" w:rsidRDefault="009D4702" w:rsidP="003F2549">
      <w:pPr>
        <w:rPr>
          <w:rFonts w:ascii="Muli" w:eastAsia="Muli" w:hAnsi="Muli" w:cs="Muli"/>
          <w:lang w:val="en-GB"/>
        </w:rPr>
      </w:pPr>
      <w:r w:rsidRPr="00C21B79">
        <w:rPr>
          <w:rFonts w:ascii="Muli" w:eastAsia="Muli" w:hAnsi="Muli" w:cs="Muli"/>
          <w:lang w:val="en-GB"/>
        </w:rPr>
        <w:t xml:space="preserve">Integrating a scientific </w:t>
      </w:r>
      <w:proofErr w:type="gramStart"/>
      <w:r w:rsidRPr="00C21B79">
        <w:rPr>
          <w:rFonts w:ascii="Muli" w:eastAsia="Muli" w:hAnsi="Muli" w:cs="Muli"/>
          <w:lang w:val="en-GB"/>
        </w:rPr>
        <w:t>research data management policy</w:t>
      </w:r>
      <w:proofErr w:type="gramEnd"/>
      <w:r w:rsidRPr="00C21B79">
        <w:rPr>
          <w:rFonts w:ascii="Muli" w:eastAsia="Muli" w:hAnsi="Muli" w:cs="Muli"/>
          <w:lang w:val="en-GB"/>
        </w:rPr>
        <w:t xml:space="preserve"> (RDP) or just a Data Management Plan</w:t>
      </w:r>
      <w:r w:rsidR="003F2549">
        <w:rPr>
          <w:rFonts w:ascii="Muli" w:eastAsia="Muli" w:hAnsi="Muli" w:cs="Muli"/>
          <w:lang w:val="en-GB"/>
        </w:rPr>
        <w:t xml:space="preserve"> (DMP)</w:t>
      </w:r>
      <w:r w:rsidRPr="00C21B79">
        <w:rPr>
          <w:rFonts w:ascii="Muli" w:eastAsia="Muli" w:hAnsi="Muli" w:cs="Muli"/>
          <w:lang w:val="en-GB"/>
        </w:rPr>
        <w:t xml:space="preserve"> supporting the implementation of a Data Policy into an already functional scientific research facility that is already dealing with data and users is not an easy task. </w:t>
      </w:r>
    </w:p>
    <w:p w14:paraId="5522ABF8" w14:textId="77777777" w:rsidR="00715333" w:rsidRPr="00C21B79" w:rsidRDefault="00715333" w:rsidP="003F2549">
      <w:pPr>
        <w:rPr>
          <w:rFonts w:ascii="Muli" w:eastAsia="Muli" w:hAnsi="Muli" w:cs="Muli"/>
          <w:lang w:val="en-GB"/>
        </w:rPr>
      </w:pPr>
    </w:p>
    <w:p w14:paraId="2E2C3810" w14:textId="41255EB3" w:rsidR="00715333" w:rsidRPr="00C21B79" w:rsidRDefault="009D4702" w:rsidP="003F2549">
      <w:pPr>
        <w:widowControl/>
        <w:spacing w:line="276" w:lineRule="auto"/>
        <w:rPr>
          <w:rFonts w:ascii="Muli" w:eastAsia="Muli" w:hAnsi="Muli" w:cs="Muli"/>
          <w:lang w:val="en-GB"/>
        </w:rPr>
      </w:pPr>
      <w:r w:rsidRPr="00C21B79">
        <w:rPr>
          <w:rFonts w:ascii="Muli" w:eastAsia="Muli" w:hAnsi="Muli" w:cs="Muli"/>
          <w:lang w:val="en-GB"/>
        </w:rPr>
        <w:t xml:space="preserve">The DMP is the ‘living document’ aiming to support researchers through the entire lifecycle of an experiment. Its life starts together with the experiment planning and design process, followed by data collection processes and data curation activities, and ends with the data publication and subsequent archival. </w:t>
      </w:r>
    </w:p>
    <w:p w14:paraId="716F9806" w14:textId="77777777" w:rsidR="00715333" w:rsidRPr="00C21B79" w:rsidRDefault="00715333" w:rsidP="003F2549">
      <w:pPr>
        <w:widowControl/>
        <w:spacing w:line="276" w:lineRule="auto"/>
        <w:ind w:firstLine="720"/>
        <w:rPr>
          <w:rFonts w:ascii="Muli" w:eastAsia="Muli" w:hAnsi="Muli" w:cs="Muli"/>
          <w:lang w:val="en-GB"/>
        </w:rPr>
      </w:pPr>
    </w:p>
    <w:p w14:paraId="612812B1" w14:textId="77777777" w:rsidR="00715333" w:rsidRPr="00C21B79" w:rsidRDefault="009D4702" w:rsidP="003F2549">
      <w:pPr>
        <w:widowControl/>
        <w:spacing w:line="276" w:lineRule="auto"/>
        <w:rPr>
          <w:rFonts w:ascii="Muli" w:eastAsia="Muli" w:hAnsi="Muli" w:cs="Muli"/>
          <w:lang w:val="en-GB"/>
        </w:rPr>
      </w:pPr>
      <w:r w:rsidRPr="00C21B79">
        <w:rPr>
          <w:rFonts w:ascii="Muli" w:eastAsia="Muli" w:hAnsi="Muli" w:cs="Muli"/>
          <w:lang w:val="en-GB"/>
        </w:rPr>
        <w:t xml:space="preserve">The Data Management Plan challenge, addressed by the PaNOSC and ExPaNDS partners together and, by sharing the </w:t>
      </w:r>
      <w:proofErr w:type="gramStart"/>
      <w:r w:rsidRPr="00C21B79">
        <w:rPr>
          <w:rFonts w:ascii="Muli" w:eastAsia="Muli" w:hAnsi="Muli" w:cs="Muli"/>
          <w:lang w:val="en-GB"/>
        </w:rPr>
        <w:t>know-how</w:t>
      </w:r>
      <w:proofErr w:type="gramEnd"/>
      <w:r w:rsidRPr="00C21B79">
        <w:rPr>
          <w:rFonts w:ascii="Muli" w:eastAsia="Muli" w:hAnsi="Muli" w:cs="Muli"/>
          <w:lang w:val="en-GB"/>
        </w:rPr>
        <w:t xml:space="preserve">, the challenges, and expertise of the entire </w:t>
      </w:r>
      <w:proofErr w:type="spellStart"/>
      <w:r w:rsidRPr="00C21B79">
        <w:rPr>
          <w:rFonts w:ascii="Muli" w:eastAsia="Muli" w:hAnsi="Muli" w:cs="Muli"/>
          <w:lang w:val="en-GB"/>
        </w:rPr>
        <w:t>PaN</w:t>
      </w:r>
      <w:proofErr w:type="spellEnd"/>
      <w:r w:rsidRPr="00C21B79">
        <w:rPr>
          <w:rFonts w:ascii="Muli" w:eastAsia="Muli" w:hAnsi="Muli" w:cs="Muli"/>
          <w:lang w:val="en-GB"/>
        </w:rPr>
        <w:t xml:space="preserve"> community is now working on developing a DMP template for the facility users. The template is offering the necessary support to the facilities working on the adoption of a DMP strategy. At the same time, circulating such a template with users from all the PaNOSC partner facilities also promotes these common definitions and standards, and this way the collaboration aims at reaching a necessary critical mass of scientists, to review, evaluate, </w:t>
      </w:r>
      <w:proofErr w:type="gramStart"/>
      <w:r w:rsidRPr="00C21B79">
        <w:rPr>
          <w:rFonts w:ascii="Muli" w:eastAsia="Muli" w:hAnsi="Muli" w:cs="Muli"/>
          <w:lang w:val="en-GB"/>
        </w:rPr>
        <w:t>validate</w:t>
      </w:r>
      <w:proofErr w:type="gramEnd"/>
      <w:r w:rsidRPr="00C21B79">
        <w:rPr>
          <w:rFonts w:ascii="Muli" w:eastAsia="Muli" w:hAnsi="Muli" w:cs="Muli"/>
          <w:lang w:val="en-GB"/>
        </w:rPr>
        <w:t xml:space="preserve"> the quality suggested approach.</w:t>
      </w:r>
    </w:p>
    <w:p w14:paraId="603647E2" w14:textId="77777777" w:rsidR="0036587A" w:rsidRDefault="0036587A" w:rsidP="003F2549">
      <w:pPr>
        <w:widowControl/>
        <w:spacing w:line="276" w:lineRule="auto"/>
        <w:rPr>
          <w:rFonts w:ascii="Muli" w:eastAsia="Muli" w:hAnsi="Muli" w:cs="Muli"/>
          <w:lang w:val="en-GB"/>
        </w:rPr>
      </w:pPr>
    </w:p>
    <w:p w14:paraId="5961FB86" w14:textId="6E630213" w:rsidR="0036587A" w:rsidRDefault="009D4702" w:rsidP="003F2549">
      <w:pPr>
        <w:widowControl/>
        <w:spacing w:line="276" w:lineRule="auto"/>
        <w:rPr>
          <w:rFonts w:ascii="Muli" w:eastAsia="Muli" w:hAnsi="Muli" w:cs="Muli"/>
          <w:lang w:val="en-GB"/>
        </w:rPr>
      </w:pPr>
      <w:r w:rsidRPr="00C21B79">
        <w:rPr>
          <w:rFonts w:ascii="Muli" w:eastAsia="Muli" w:hAnsi="Muli" w:cs="Muli"/>
          <w:lang w:val="en-GB"/>
        </w:rPr>
        <w:t xml:space="preserve">For the above-presented approach, both PaNOSC and ExPaNDS projects </w:t>
      </w:r>
      <w:proofErr w:type="gramStart"/>
      <w:r w:rsidRPr="00C21B79">
        <w:rPr>
          <w:rFonts w:ascii="Muli" w:eastAsia="Muli" w:hAnsi="Muli" w:cs="Muli"/>
          <w:lang w:val="en-GB"/>
        </w:rPr>
        <w:t>partners,</w:t>
      </w:r>
      <w:proofErr w:type="gramEnd"/>
      <w:r w:rsidRPr="00C21B79">
        <w:rPr>
          <w:rFonts w:ascii="Muli" w:eastAsia="Muli" w:hAnsi="Muli" w:cs="Muli"/>
          <w:lang w:val="en-GB"/>
        </w:rPr>
        <w:t xml:space="preserve"> have already followed community standards and even best practices to agree on DMP templates</w:t>
      </w:r>
      <w:r w:rsidRPr="00C21B79">
        <w:rPr>
          <w:rFonts w:ascii="Muli" w:eastAsia="Muli" w:hAnsi="Muli" w:cs="Muli"/>
          <w:vertAlign w:val="superscript"/>
          <w:lang w:val="en-GB"/>
        </w:rPr>
        <w:footnoteReference w:id="5"/>
      </w:r>
      <w:r w:rsidRPr="00C21B79">
        <w:rPr>
          <w:rFonts w:ascii="Muli" w:eastAsia="Muli" w:hAnsi="Muli" w:cs="Muli"/>
          <w:lang w:val="en-GB"/>
        </w:rPr>
        <w:t xml:space="preserve">, this will streamline the implementation of standard machine-readable DMPs for the </w:t>
      </w:r>
      <w:proofErr w:type="spellStart"/>
      <w:r w:rsidRPr="00C21B79">
        <w:rPr>
          <w:rFonts w:ascii="Muli" w:eastAsia="Muli" w:hAnsi="Muli" w:cs="Muli"/>
          <w:lang w:val="en-GB"/>
        </w:rPr>
        <w:t>PaN</w:t>
      </w:r>
      <w:proofErr w:type="spellEnd"/>
      <w:r w:rsidRPr="00C21B79">
        <w:rPr>
          <w:rFonts w:ascii="Muli" w:eastAsia="Muli" w:hAnsi="Muli" w:cs="Muli"/>
          <w:lang w:val="en-GB"/>
        </w:rPr>
        <w:t xml:space="preserve"> community experiments.</w:t>
      </w:r>
    </w:p>
    <w:p w14:paraId="67538D55" w14:textId="77777777" w:rsidR="0036587A" w:rsidRDefault="0036587A">
      <w:pPr>
        <w:autoSpaceDE/>
        <w:autoSpaceDN/>
        <w:rPr>
          <w:rFonts w:ascii="Muli" w:eastAsia="Muli" w:hAnsi="Muli" w:cs="Muli"/>
          <w:lang w:val="en-GB"/>
        </w:rPr>
      </w:pPr>
      <w:r>
        <w:rPr>
          <w:rFonts w:ascii="Muli" w:eastAsia="Muli" w:hAnsi="Muli" w:cs="Muli"/>
          <w:lang w:val="en-GB"/>
        </w:rPr>
        <w:br w:type="page"/>
      </w:r>
    </w:p>
    <w:p w14:paraId="223DEDC7" w14:textId="77777777" w:rsidR="00715333" w:rsidRPr="00B06AF0" w:rsidRDefault="009D4702">
      <w:pPr>
        <w:pStyle w:val="Heading3"/>
        <w:numPr>
          <w:ilvl w:val="1"/>
          <w:numId w:val="3"/>
        </w:numPr>
        <w:rPr>
          <w:rFonts w:ascii="Muli" w:eastAsia="Muli" w:hAnsi="Muli" w:cs="Muli"/>
          <w:b/>
          <w:lang w:val="en-GB"/>
        </w:rPr>
      </w:pPr>
      <w:bookmarkStart w:id="15" w:name="_heading=h.kr7og5y9fp8w" w:colFirst="0" w:colLast="0"/>
      <w:bookmarkStart w:id="16" w:name="_Toc89248510"/>
      <w:bookmarkEnd w:id="15"/>
      <w:r w:rsidRPr="00B06AF0">
        <w:rPr>
          <w:rFonts w:ascii="Muli" w:eastAsia="Muli" w:hAnsi="Muli" w:cs="Muli"/>
          <w:b/>
          <w:lang w:val="en-GB"/>
        </w:rPr>
        <w:lastRenderedPageBreak/>
        <w:t>Data curation and PID strategies - what and how to address the persistent identifiers challenge</w:t>
      </w:r>
      <w:bookmarkEnd w:id="16"/>
    </w:p>
    <w:p w14:paraId="3CD79D58" w14:textId="77777777" w:rsidR="00715333" w:rsidRPr="00C21B79" w:rsidRDefault="00715333">
      <w:pPr>
        <w:rPr>
          <w:rFonts w:ascii="Muli" w:eastAsia="Muli" w:hAnsi="Muli" w:cs="Muli"/>
          <w:lang w:val="en-GB"/>
        </w:rPr>
      </w:pPr>
    </w:p>
    <w:p w14:paraId="36BC1FB2" w14:textId="77777777" w:rsidR="00715333" w:rsidRPr="0036587A" w:rsidRDefault="009D4702" w:rsidP="0036587A">
      <w:pPr>
        <w:rPr>
          <w:rFonts w:ascii="Muli" w:eastAsia="Muli" w:hAnsi="Muli" w:cs="Muli"/>
          <w:lang w:val="en-GB"/>
        </w:rPr>
      </w:pPr>
      <w:r w:rsidRPr="0036587A">
        <w:rPr>
          <w:rFonts w:ascii="Muli" w:eastAsia="Muli" w:hAnsi="Muli" w:cs="Muli"/>
          <w:lang w:val="en-GB"/>
        </w:rPr>
        <w:t>According to PaNOSC Data Policy Framework, “</w:t>
      </w:r>
      <w:r w:rsidRPr="0036587A">
        <w:rPr>
          <w:rFonts w:ascii="Muli" w:eastAsia="Muli" w:hAnsi="Muli" w:cs="Muli"/>
          <w:i/>
          <w:u w:val="single"/>
          <w:lang w:val="en-GB"/>
        </w:rPr>
        <w:t>All raw data will be curated in well-defined formats, for which the means of reading the data will be made available by the facility</w:t>
      </w:r>
      <w:r w:rsidRPr="0036587A">
        <w:rPr>
          <w:rFonts w:ascii="Muli" w:eastAsia="Muli" w:hAnsi="Muli" w:cs="Muli"/>
          <w:vertAlign w:val="superscript"/>
          <w:lang w:val="en-GB"/>
        </w:rPr>
        <w:footnoteReference w:id="6"/>
      </w:r>
      <w:r w:rsidRPr="0036587A">
        <w:rPr>
          <w:rFonts w:ascii="Muli" w:eastAsia="Muli" w:hAnsi="Muli" w:cs="Muli"/>
          <w:lang w:val="en-GB"/>
        </w:rPr>
        <w:t xml:space="preserve">“, </w:t>
      </w:r>
      <w:r w:rsidR="00747D16" w:rsidRPr="0036587A">
        <w:rPr>
          <w:rFonts w:ascii="Muli" w:eastAsia="Muli" w:hAnsi="Muli" w:cs="Muli"/>
          <w:lang w:val="en-GB"/>
        </w:rPr>
        <w:t>because</w:t>
      </w:r>
      <w:r w:rsidRPr="0036587A">
        <w:rPr>
          <w:rFonts w:ascii="Muli" w:eastAsia="Muli" w:hAnsi="Muli" w:cs="Muli"/>
          <w:lang w:val="en-GB"/>
        </w:rPr>
        <w:t xml:space="preserve"> the “</w:t>
      </w:r>
      <w:r w:rsidRPr="0036587A">
        <w:rPr>
          <w:rFonts w:ascii="Muli" w:eastAsia="Muli" w:hAnsi="Muli" w:cs="Muli"/>
          <w:i/>
          <w:lang w:val="en-GB"/>
        </w:rPr>
        <w:t>M</w:t>
      </w:r>
      <w:r w:rsidRPr="0036587A">
        <w:rPr>
          <w:rFonts w:ascii="Muli" w:eastAsia="Muli" w:hAnsi="Muli" w:cs="Muli"/>
          <w:i/>
          <w:u w:val="single"/>
          <w:lang w:val="en-GB"/>
        </w:rPr>
        <w:t>etadata that are automatically captured by instruments will be curated and stored in a catalogue or similar repository which links the metadata to the raw data they are describing</w:t>
      </w:r>
      <w:r w:rsidRPr="0036587A">
        <w:rPr>
          <w:rFonts w:ascii="Muli" w:eastAsia="Muli" w:hAnsi="Muli" w:cs="Muli"/>
          <w:vertAlign w:val="superscript"/>
          <w:lang w:val="en-GB"/>
        </w:rPr>
        <w:footnoteReference w:id="7"/>
      </w:r>
      <w:r w:rsidRPr="0036587A">
        <w:rPr>
          <w:rFonts w:ascii="Muli" w:eastAsia="Muli" w:hAnsi="Muli" w:cs="Muli"/>
          <w:lang w:val="en-GB"/>
        </w:rPr>
        <w:t xml:space="preserve">“ and also the fact that “ </w:t>
      </w:r>
      <w:r w:rsidRPr="0036587A">
        <w:rPr>
          <w:rFonts w:ascii="Muli" w:eastAsia="Muli" w:hAnsi="Muli" w:cs="Muli"/>
          <w:i/>
          <w:u w:val="single"/>
          <w:lang w:val="en-GB"/>
        </w:rPr>
        <w:t>The experimental team shall be able to create a DOI for one or more specific datasets to be cited in a publication</w:t>
      </w:r>
      <w:r w:rsidRPr="0036587A">
        <w:rPr>
          <w:rFonts w:ascii="Muli" w:eastAsia="Muli" w:hAnsi="Muli" w:cs="Muli"/>
          <w:vertAlign w:val="superscript"/>
          <w:lang w:val="en-GB"/>
        </w:rPr>
        <w:footnoteReference w:id="8"/>
      </w:r>
      <w:r w:rsidRPr="0036587A">
        <w:rPr>
          <w:rFonts w:ascii="Muli" w:eastAsia="Muli" w:hAnsi="Muli" w:cs="Muli"/>
          <w:lang w:val="en-GB"/>
        </w:rPr>
        <w:t xml:space="preserve">”, all these are parts of the data curation process and are one of the most important steps of the data policy implementation process. For all of the above-presented processes and definitions, the </w:t>
      </w:r>
      <w:proofErr w:type="spellStart"/>
      <w:r w:rsidRPr="0036587A">
        <w:rPr>
          <w:rFonts w:ascii="Muli" w:eastAsia="Muli" w:hAnsi="Muli" w:cs="Muli"/>
          <w:lang w:val="en-GB"/>
        </w:rPr>
        <w:t>PaN</w:t>
      </w:r>
      <w:proofErr w:type="spellEnd"/>
      <w:r w:rsidRPr="0036587A">
        <w:rPr>
          <w:rFonts w:ascii="Muli" w:eastAsia="Muli" w:hAnsi="Muli" w:cs="Muli"/>
          <w:lang w:val="en-GB"/>
        </w:rPr>
        <w:t xml:space="preserve"> </w:t>
      </w:r>
      <w:proofErr w:type="gramStart"/>
      <w:r w:rsidRPr="0036587A">
        <w:rPr>
          <w:rFonts w:ascii="Muli" w:eastAsia="Muli" w:hAnsi="Muli" w:cs="Muli"/>
          <w:lang w:val="en-GB"/>
        </w:rPr>
        <w:t>member</w:t>
      </w:r>
      <w:proofErr w:type="gramEnd"/>
      <w:r w:rsidRPr="0036587A">
        <w:rPr>
          <w:rFonts w:ascii="Muli" w:eastAsia="Muli" w:hAnsi="Muli" w:cs="Muli"/>
          <w:lang w:val="en-GB"/>
        </w:rPr>
        <w:t xml:space="preserve"> facilities have now a standard and mature understanding which allows the members to properly evaluate and select the community best practices facilitating the implementation of the PIDs compliant with the Data Policies and, at the same time, respecting the requirements of their specific user community.</w:t>
      </w:r>
    </w:p>
    <w:p w14:paraId="6A18CAA0" w14:textId="77777777" w:rsidR="00715333" w:rsidRPr="0036587A" w:rsidRDefault="00715333">
      <w:pPr>
        <w:ind w:firstLine="720"/>
        <w:rPr>
          <w:rFonts w:ascii="Muli" w:eastAsia="Muli" w:hAnsi="Muli" w:cs="Muli"/>
          <w:lang w:val="en-GB"/>
        </w:rPr>
      </w:pPr>
    </w:p>
    <w:p w14:paraId="54224998" w14:textId="77777777" w:rsidR="00715333" w:rsidRPr="0036587A" w:rsidRDefault="009D4702" w:rsidP="0036587A">
      <w:pPr>
        <w:rPr>
          <w:rFonts w:ascii="Muli" w:eastAsia="Muli" w:hAnsi="Muli" w:cs="Muli"/>
          <w:lang w:val="en-GB"/>
        </w:rPr>
      </w:pPr>
      <w:r w:rsidRPr="0036587A">
        <w:rPr>
          <w:rFonts w:ascii="Muli" w:eastAsia="Muli" w:hAnsi="Muli" w:cs="Muli"/>
          <w:lang w:val="en-GB"/>
        </w:rPr>
        <w:t xml:space="preserve">These definitions, part of the data commons across the photon and neutron facilities and, though they are developed based on the Data Policy Framework and start from common definitions, at the level of the facility they could be treated differently </w:t>
      </w:r>
      <w:r w:rsidR="00EA44DF" w:rsidRPr="0036587A">
        <w:rPr>
          <w:rFonts w:ascii="Muli" w:eastAsia="Muli" w:hAnsi="Muli" w:cs="Muli"/>
          <w:lang w:val="en-GB"/>
        </w:rPr>
        <w:t>or, impacted</w:t>
      </w:r>
      <w:r w:rsidRPr="0036587A">
        <w:rPr>
          <w:rFonts w:ascii="Muli" w:eastAsia="Muli" w:hAnsi="Muli" w:cs="Muli"/>
          <w:lang w:val="en-GB"/>
        </w:rPr>
        <w:t xml:space="preserve"> by already existing strategy (compliant or partially compliant with the data policy) could result in a parallel/not standard approach. </w:t>
      </w:r>
    </w:p>
    <w:p w14:paraId="426E3485" w14:textId="77777777" w:rsidR="00715333" w:rsidRPr="0036587A" w:rsidRDefault="00715333">
      <w:pPr>
        <w:ind w:firstLine="720"/>
        <w:rPr>
          <w:rFonts w:ascii="Muli" w:eastAsia="Muli" w:hAnsi="Muli" w:cs="Muli"/>
          <w:lang w:val="en-GB"/>
        </w:rPr>
      </w:pPr>
    </w:p>
    <w:p w14:paraId="18E1A62A" w14:textId="2EC57DF4" w:rsidR="00715333" w:rsidRDefault="009D4702" w:rsidP="0036587A">
      <w:pPr>
        <w:rPr>
          <w:rFonts w:ascii="Muli" w:eastAsia="Muli" w:hAnsi="Muli" w:cs="Muli"/>
          <w:lang w:val="en-GB"/>
        </w:rPr>
      </w:pPr>
      <w:r w:rsidRPr="0036587A">
        <w:rPr>
          <w:rFonts w:ascii="Muli" w:eastAsia="Muli" w:hAnsi="Muli" w:cs="Muli"/>
          <w:lang w:val="en-GB"/>
        </w:rPr>
        <w:t xml:space="preserve">This is why, in most cases, adopting the domain-relevant data-stewardship best practices </w:t>
      </w:r>
      <w:r w:rsidR="00EA44DF" w:rsidRPr="0036587A">
        <w:rPr>
          <w:rFonts w:ascii="Muli" w:eastAsia="Muli" w:hAnsi="Muli" w:cs="Muli"/>
          <w:lang w:val="en-GB"/>
        </w:rPr>
        <w:t>facilitate</w:t>
      </w:r>
      <w:r w:rsidRPr="0036587A">
        <w:rPr>
          <w:rFonts w:ascii="Muli" w:eastAsia="Muli" w:hAnsi="Muli" w:cs="Muli"/>
          <w:lang w:val="en-GB"/>
        </w:rPr>
        <w:t xml:space="preserve"> the adoption of a common set of data services that will improve the </w:t>
      </w:r>
      <w:proofErr w:type="spellStart"/>
      <w:r w:rsidRPr="0036587A">
        <w:rPr>
          <w:rFonts w:ascii="Muli" w:eastAsia="Muli" w:hAnsi="Muli" w:cs="Muli"/>
          <w:lang w:val="en-GB"/>
        </w:rPr>
        <w:t>FAIRness</w:t>
      </w:r>
      <w:proofErr w:type="spellEnd"/>
      <w:r w:rsidRPr="0036587A">
        <w:rPr>
          <w:rFonts w:ascii="Muli" w:eastAsia="Muli" w:hAnsi="Muli" w:cs="Muli"/>
          <w:lang w:val="en-GB"/>
        </w:rPr>
        <w:t xml:space="preserve"> of the data sets.</w:t>
      </w:r>
    </w:p>
    <w:p w14:paraId="697DBA60" w14:textId="77777777" w:rsidR="0036587A" w:rsidRPr="0036587A" w:rsidRDefault="0036587A" w:rsidP="0036587A">
      <w:pPr>
        <w:rPr>
          <w:rFonts w:ascii="Muli" w:eastAsia="Muli" w:hAnsi="Muli" w:cs="Muli"/>
          <w:lang w:val="en-GB"/>
        </w:rPr>
      </w:pPr>
    </w:p>
    <w:p w14:paraId="23B0568D" w14:textId="77777777" w:rsidR="00715333" w:rsidRPr="00C21B79" w:rsidRDefault="009D4702">
      <w:pPr>
        <w:ind w:firstLine="720"/>
        <w:rPr>
          <w:rFonts w:ascii="Muli" w:eastAsia="Muli" w:hAnsi="Muli" w:cs="Muli"/>
          <w:sz w:val="24"/>
          <w:szCs w:val="24"/>
          <w:lang w:val="en-GB"/>
        </w:rPr>
      </w:pPr>
      <w:r w:rsidRPr="00C21B79">
        <w:rPr>
          <w:rFonts w:ascii="Muli" w:eastAsia="Muli" w:hAnsi="Muli" w:cs="Muli"/>
          <w:noProof/>
          <w:sz w:val="24"/>
          <w:szCs w:val="24"/>
          <w:lang w:val="en-GB" w:bidi="ar-SA"/>
        </w:rPr>
        <w:drawing>
          <wp:inline distT="114300" distB="114300" distL="114300" distR="114300" wp14:anchorId="30E70C1E" wp14:editId="1A69D4FA">
            <wp:extent cx="4813577" cy="3068516"/>
            <wp:effectExtent l="0" t="0" r="0" b="508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b="11321"/>
                    <a:stretch>
                      <a:fillRect/>
                    </a:stretch>
                  </pic:blipFill>
                  <pic:spPr>
                    <a:xfrm>
                      <a:off x="0" y="0"/>
                      <a:ext cx="4897790" cy="3122199"/>
                    </a:xfrm>
                    <a:prstGeom prst="rect">
                      <a:avLst/>
                    </a:prstGeom>
                    <a:ln/>
                  </pic:spPr>
                </pic:pic>
              </a:graphicData>
            </a:graphic>
          </wp:inline>
        </w:drawing>
      </w:r>
    </w:p>
    <w:p w14:paraId="5E33C829" w14:textId="553AF775" w:rsidR="00715333" w:rsidRPr="00C21B79" w:rsidRDefault="009D4702" w:rsidP="00412096">
      <w:pPr>
        <w:rPr>
          <w:rFonts w:ascii="Muli" w:eastAsia="Muli" w:hAnsi="Muli" w:cs="Muli"/>
          <w:color w:val="231F20"/>
          <w:lang w:val="en-GB"/>
        </w:rPr>
      </w:pPr>
      <w:proofErr w:type="gramStart"/>
      <w:r w:rsidRPr="00C21B79">
        <w:rPr>
          <w:rFonts w:ascii="Muli" w:eastAsia="Muli" w:hAnsi="Muli" w:cs="Muli"/>
          <w:sz w:val="16"/>
          <w:szCs w:val="16"/>
          <w:lang w:val="en-GB"/>
        </w:rPr>
        <w:t>Fig1  Example</w:t>
      </w:r>
      <w:proofErr w:type="gramEnd"/>
      <w:r w:rsidRPr="00C21B79">
        <w:rPr>
          <w:rFonts w:ascii="Muli" w:eastAsia="Muli" w:hAnsi="Muli" w:cs="Muli"/>
          <w:sz w:val="16"/>
          <w:szCs w:val="16"/>
          <w:lang w:val="en-GB"/>
        </w:rPr>
        <w:t xml:space="preserve"> model for FAIR Digital Objects, noting the elements that need to be in place for data to be Findable, Accessible, Interoperable and Reusable</w:t>
      </w:r>
      <w:r w:rsidRPr="00C21B79">
        <w:rPr>
          <w:rFonts w:ascii="Muli" w:eastAsia="Muli" w:hAnsi="Muli" w:cs="Muli"/>
          <w:sz w:val="16"/>
          <w:szCs w:val="16"/>
          <w:vertAlign w:val="superscript"/>
          <w:lang w:val="en-GB"/>
        </w:rPr>
        <w:footnoteReference w:id="9"/>
      </w:r>
    </w:p>
    <w:p w14:paraId="36E5ED28" w14:textId="32EE7BAC" w:rsidR="00412096" w:rsidRPr="00C21B79" w:rsidRDefault="00412096">
      <w:pPr>
        <w:ind w:firstLine="720"/>
        <w:rPr>
          <w:rFonts w:ascii="Muli" w:eastAsia="Muli" w:hAnsi="Muli" w:cs="Muli"/>
          <w:sz w:val="24"/>
          <w:szCs w:val="24"/>
          <w:lang w:val="en-GB"/>
        </w:rPr>
      </w:pPr>
    </w:p>
    <w:p w14:paraId="020B5625" w14:textId="3A0163BD" w:rsidR="00412096" w:rsidRPr="00C21B79" w:rsidRDefault="00412096" w:rsidP="00412096">
      <w:pPr>
        <w:rPr>
          <w:rFonts w:ascii="Muli" w:eastAsia="Muli" w:hAnsi="Muli" w:cs="Muli"/>
          <w:color w:val="231F20"/>
          <w:lang w:val="en-GB"/>
        </w:rPr>
      </w:pPr>
      <w:r w:rsidRPr="00C21B79">
        <w:rPr>
          <w:rFonts w:ascii="Muli" w:eastAsia="Muli" w:hAnsi="Muli" w:cs="Muli"/>
          <w:color w:val="231F20"/>
          <w:lang w:val="en-GB"/>
        </w:rPr>
        <w:t xml:space="preserve">For a successful and reliable implementation, it is equally important to have both facility staff and users performing experiments are data-aware and understand the data mechanisms and data services and the </w:t>
      </w:r>
      <w:r w:rsidRPr="00C21B79">
        <w:rPr>
          <w:rFonts w:ascii="Muli" w:eastAsia="Muli" w:hAnsi="Muli" w:cs="Muli"/>
          <w:color w:val="231F20"/>
          <w:lang w:val="en-GB"/>
        </w:rPr>
        <w:lastRenderedPageBreak/>
        <w:t>principles governing the data processes at each facility, a process that starts with the definition of a common Data Management Plan Template (PaNOSC Deliverable D2.2 and ExPaNDS D2.2).</w:t>
      </w:r>
    </w:p>
    <w:p w14:paraId="679DFC8C" w14:textId="77777777" w:rsidR="00412096" w:rsidRPr="00C21B79" w:rsidRDefault="00412096">
      <w:pPr>
        <w:ind w:firstLine="720"/>
        <w:rPr>
          <w:rFonts w:ascii="Muli" w:eastAsia="Muli" w:hAnsi="Muli" w:cs="Muli"/>
          <w:sz w:val="24"/>
          <w:szCs w:val="24"/>
          <w:lang w:val="en-GB"/>
        </w:rPr>
      </w:pPr>
    </w:p>
    <w:p w14:paraId="2BF0CD86" w14:textId="77777777" w:rsidR="00715333" w:rsidRPr="00C21B79" w:rsidRDefault="009D4702" w:rsidP="0036587A">
      <w:pPr>
        <w:rPr>
          <w:rFonts w:ascii="Muli" w:eastAsia="Muli" w:hAnsi="Muli" w:cs="Muli"/>
          <w:lang w:val="en-GB"/>
        </w:rPr>
      </w:pPr>
      <w:r w:rsidRPr="00C21B79">
        <w:rPr>
          <w:rFonts w:ascii="Muli" w:eastAsia="Muli" w:hAnsi="Muli" w:cs="Muli"/>
          <w:lang w:val="en-GB"/>
        </w:rPr>
        <w:t>Digital Object Identifier system (</w:t>
      </w:r>
      <w:hyperlink r:id="rId12">
        <w:r w:rsidRPr="00C21B79">
          <w:rPr>
            <w:rFonts w:ascii="Muli" w:eastAsia="Muli" w:hAnsi="Muli" w:cs="Muli"/>
            <w:color w:val="1155CC"/>
            <w:u w:val="single"/>
            <w:lang w:val="en-GB"/>
          </w:rPr>
          <w:t>http://doi.org</w:t>
        </w:r>
      </w:hyperlink>
      <w:r w:rsidRPr="00C21B79">
        <w:rPr>
          <w:rFonts w:ascii="Muli" w:eastAsia="Muli" w:hAnsi="Muli" w:cs="Muli"/>
          <w:lang w:val="en-GB"/>
        </w:rPr>
        <w:t>) - This is a system that enables digital identifiers to be defined for any kind of object or device/system, the system was started to identify physical devices and, over the years, has been extended to also identify data sets.  It makes the datasets traceable during the entire data lifecycle, from the moment the data sets are produced to the moment they are published or cited in scientific publications.</w:t>
      </w:r>
    </w:p>
    <w:p w14:paraId="50094BCB" w14:textId="77777777" w:rsidR="00715333" w:rsidRPr="00C21B79" w:rsidRDefault="00715333">
      <w:pPr>
        <w:ind w:firstLine="720"/>
        <w:rPr>
          <w:rFonts w:ascii="Muli" w:eastAsia="Muli" w:hAnsi="Muli" w:cs="Muli"/>
          <w:lang w:val="en-GB"/>
        </w:rPr>
      </w:pPr>
    </w:p>
    <w:p w14:paraId="0FAD9AD8" w14:textId="77777777" w:rsidR="00715333" w:rsidRPr="00C21B79" w:rsidRDefault="009D4702" w:rsidP="0036587A">
      <w:pPr>
        <w:rPr>
          <w:rFonts w:ascii="Muli" w:eastAsia="Muli" w:hAnsi="Muli" w:cs="Muli"/>
          <w:lang w:val="en-GB"/>
        </w:rPr>
      </w:pPr>
      <w:r w:rsidRPr="00C21B79">
        <w:rPr>
          <w:rFonts w:ascii="Muli" w:eastAsia="Muli" w:hAnsi="Muli" w:cs="Muli"/>
          <w:lang w:val="en-GB"/>
        </w:rPr>
        <w:t xml:space="preserve">All partners are also adopting a distinct service, but an equally important one for the users is the DOI landing page, a web page associated with each DOI name </w:t>
      </w:r>
      <w:proofErr w:type="gramStart"/>
      <w:r w:rsidRPr="00C21B79">
        <w:rPr>
          <w:rFonts w:ascii="Muli" w:eastAsia="Muli" w:hAnsi="Muli" w:cs="Muli"/>
          <w:lang w:val="en-GB"/>
        </w:rPr>
        <w:t>is derived</w:t>
      </w:r>
      <w:proofErr w:type="gramEnd"/>
      <w:r w:rsidRPr="00C21B79">
        <w:rPr>
          <w:rFonts w:ascii="Muli" w:eastAsia="Muli" w:hAnsi="Muli" w:cs="Muli"/>
          <w:lang w:val="en-GB"/>
        </w:rPr>
        <w:t xml:space="preserve"> from this concept and it usually contains high-level metadata information (author, title, date, categories) and, in some cases, it can even facilitate access to the specific data set.</w:t>
      </w:r>
    </w:p>
    <w:p w14:paraId="1219F9C2" w14:textId="77777777" w:rsidR="00715333" w:rsidRPr="00C21B79" w:rsidRDefault="00715333">
      <w:pPr>
        <w:ind w:firstLine="720"/>
        <w:rPr>
          <w:rFonts w:ascii="Muli" w:eastAsia="Muli" w:hAnsi="Muli" w:cs="Muli"/>
          <w:lang w:val="en-GB"/>
        </w:rPr>
      </w:pPr>
    </w:p>
    <w:p w14:paraId="098F3E2E" w14:textId="77777777" w:rsidR="00715333" w:rsidRPr="00C21B79" w:rsidRDefault="009D4702" w:rsidP="0036587A">
      <w:pPr>
        <w:rPr>
          <w:rFonts w:ascii="Muli" w:eastAsia="Muli" w:hAnsi="Muli" w:cs="Muli"/>
          <w:lang w:val="en-GB"/>
        </w:rPr>
      </w:pPr>
      <w:r w:rsidRPr="00C21B79">
        <w:rPr>
          <w:rFonts w:ascii="Muli" w:eastAsia="Muli" w:hAnsi="Muli" w:cs="Muli"/>
          <w:lang w:val="en-GB"/>
        </w:rPr>
        <w:t xml:space="preserve">Electronic logbooks are an essential part of an </w:t>
      </w:r>
      <w:proofErr w:type="gramStart"/>
      <w:r w:rsidRPr="00C21B79">
        <w:rPr>
          <w:rFonts w:ascii="Muli" w:eastAsia="Muli" w:hAnsi="Muli" w:cs="Muli"/>
          <w:lang w:val="en-GB"/>
        </w:rPr>
        <w:t>experiment,</w:t>
      </w:r>
      <w:proofErr w:type="gramEnd"/>
      <w:r w:rsidRPr="00C21B79">
        <w:rPr>
          <w:rFonts w:ascii="Muli" w:eastAsia="Muli" w:hAnsi="Muli" w:cs="Muli"/>
          <w:lang w:val="en-GB"/>
        </w:rPr>
        <w:t xml:space="preserve"> they are an extremely important tool for collecting valuable metadata from scientists. Among the core common features expressed by </w:t>
      </w:r>
      <w:proofErr w:type="spellStart"/>
      <w:r w:rsidRPr="00C21B79">
        <w:rPr>
          <w:rFonts w:ascii="Muli" w:eastAsia="Muli" w:hAnsi="Muli" w:cs="Muli"/>
          <w:lang w:val="en-GB"/>
        </w:rPr>
        <w:t>PaN</w:t>
      </w:r>
      <w:proofErr w:type="spellEnd"/>
      <w:r w:rsidRPr="00C21B79">
        <w:rPr>
          <w:rFonts w:ascii="Muli" w:eastAsia="Muli" w:hAnsi="Muli" w:cs="Muli"/>
          <w:lang w:val="en-GB"/>
        </w:rPr>
        <w:t xml:space="preserve"> </w:t>
      </w:r>
      <w:proofErr w:type="gramStart"/>
      <w:r w:rsidRPr="00C21B79">
        <w:rPr>
          <w:rFonts w:ascii="Muli" w:eastAsia="Muli" w:hAnsi="Muli" w:cs="Muli"/>
          <w:lang w:val="en-GB"/>
        </w:rPr>
        <w:t>partner</w:t>
      </w:r>
      <w:proofErr w:type="gramEnd"/>
      <w:r w:rsidRPr="00C21B79">
        <w:rPr>
          <w:rFonts w:ascii="Muli" w:eastAsia="Muli" w:hAnsi="Muli" w:cs="Muli"/>
          <w:lang w:val="en-GB"/>
        </w:rPr>
        <w:t xml:space="preserve"> facilities users we mention:</w:t>
      </w:r>
    </w:p>
    <w:p w14:paraId="57510EC0" w14:textId="77777777" w:rsidR="00715333" w:rsidRPr="00C21B79" w:rsidRDefault="009D4702">
      <w:pPr>
        <w:numPr>
          <w:ilvl w:val="0"/>
          <w:numId w:val="2"/>
        </w:numPr>
        <w:rPr>
          <w:rFonts w:ascii="Muli" w:eastAsia="Muli" w:hAnsi="Muli" w:cs="Muli"/>
          <w:lang w:val="en-GB"/>
        </w:rPr>
      </w:pPr>
      <w:r w:rsidRPr="00C21B79">
        <w:rPr>
          <w:rFonts w:ascii="Muli" w:eastAsia="Muli" w:hAnsi="Muli" w:cs="Muli"/>
          <w:lang w:val="en-GB"/>
        </w:rPr>
        <w:t>Online shared editing, a collaborative approach allowing multiple users to insert data at the same time;</w:t>
      </w:r>
    </w:p>
    <w:p w14:paraId="5BAFC3C0" w14:textId="77777777" w:rsidR="00715333" w:rsidRPr="00C21B79" w:rsidRDefault="009D4702">
      <w:pPr>
        <w:numPr>
          <w:ilvl w:val="0"/>
          <w:numId w:val="2"/>
        </w:numPr>
        <w:rPr>
          <w:rFonts w:ascii="Muli" w:eastAsia="Muli" w:hAnsi="Muli" w:cs="Muli"/>
          <w:lang w:val="en-GB"/>
        </w:rPr>
      </w:pPr>
      <w:r w:rsidRPr="00C21B79">
        <w:rPr>
          <w:rFonts w:ascii="Muli" w:eastAsia="Muli" w:hAnsi="Muli" w:cs="Muli"/>
          <w:lang w:val="en-GB"/>
        </w:rPr>
        <w:t>Powerful search facilities allow the user to perform searches;</w:t>
      </w:r>
    </w:p>
    <w:p w14:paraId="00F57B17" w14:textId="77777777" w:rsidR="00715333" w:rsidRPr="00C21B79" w:rsidRDefault="009D4702">
      <w:pPr>
        <w:numPr>
          <w:ilvl w:val="0"/>
          <w:numId w:val="2"/>
        </w:numPr>
        <w:rPr>
          <w:rFonts w:ascii="Muli" w:eastAsia="Muli" w:hAnsi="Muli" w:cs="Muli"/>
          <w:lang w:val="en-GB"/>
        </w:rPr>
      </w:pPr>
      <w:r w:rsidRPr="00C21B79">
        <w:rPr>
          <w:rFonts w:ascii="Muli" w:eastAsia="Muli" w:hAnsi="Muli" w:cs="Muli"/>
          <w:lang w:val="en-GB"/>
        </w:rPr>
        <w:t>Access rules during the embargo period, the ideal experiment logbooks allow scripting (so that users might even be able to pull data from the CS or data archivers in real-time)</w:t>
      </w:r>
    </w:p>
    <w:p w14:paraId="647FC8C4" w14:textId="77777777" w:rsidR="00715333" w:rsidRPr="00C21B79" w:rsidRDefault="009D4702">
      <w:pPr>
        <w:numPr>
          <w:ilvl w:val="0"/>
          <w:numId w:val="2"/>
        </w:numPr>
        <w:rPr>
          <w:rFonts w:ascii="Muli" w:eastAsia="Muli" w:hAnsi="Muli" w:cs="Muli"/>
          <w:lang w:val="en-GB"/>
        </w:rPr>
      </w:pPr>
      <w:r w:rsidRPr="00C21B79">
        <w:rPr>
          <w:rFonts w:ascii="Muli" w:eastAsia="Muli" w:hAnsi="Muli" w:cs="Muli"/>
          <w:lang w:val="en-GB"/>
        </w:rPr>
        <w:t>Offer a clear picture of what happened during the experiment;</w:t>
      </w:r>
    </w:p>
    <w:p w14:paraId="1545F5E0" w14:textId="77777777" w:rsidR="00715333" w:rsidRPr="00C21B79" w:rsidRDefault="00715333">
      <w:pPr>
        <w:rPr>
          <w:rFonts w:ascii="Muli" w:eastAsia="Muli" w:hAnsi="Muli" w:cs="Muli"/>
          <w:lang w:val="en-GB"/>
        </w:rPr>
      </w:pPr>
    </w:p>
    <w:p w14:paraId="37F65C2E" w14:textId="31FB89C2" w:rsidR="00715333" w:rsidRPr="00C21B79" w:rsidRDefault="009D4702">
      <w:pPr>
        <w:rPr>
          <w:rFonts w:ascii="Muli" w:eastAsia="Muli" w:hAnsi="Muli" w:cs="Muli"/>
          <w:lang w:val="en-GB"/>
        </w:rPr>
      </w:pPr>
      <w:r w:rsidRPr="00C21B79">
        <w:rPr>
          <w:rFonts w:ascii="Muli" w:eastAsia="Muli" w:hAnsi="Muli" w:cs="Muli"/>
          <w:lang w:val="en-GB"/>
        </w:rPr>
        <w:t xml:space="preserve">The common challenges are the one thing bringing together facilities and users that share a common belief, a common strategy, allowing them to share </w:t>
      </w:r>
      <w:proofErr w:type="gramStart"/>
      <w:r w:rsidRPr="00C21B79">
        <w:rPr>
          <w:rFonts w:ascii="Muli" w:eastAsia="Muli" w:hAnsi="Muli" w:cs="Muli"/>
          <w:lang w:val="en-GB"/>
        </w:rPr>
        <w:t>know-how</w:t>
      </w:r>
      <w:proofErr w:type="gramEnd"/>
      <w:r w:rsidRPr="00C21B79">
        <w:rPr>
          <w:rFonts w:ascii="Muli" w:eastAsia="Muli" w:hAnsi="Muli" w:cs="Muli"/>
          <w:lang w:val="en-GB"/>
        </w:rPr>
        <w:t xml:space="preserve"> and come up with new solutions, built to serve a wider scientific community and thus contributing both to finding a solution as well as to train the future users’ community. </w:t>
      </w:r>
    </w:p>
    <w:p w14:paraId="013B2755" w14:textId="77777777" w:rsidR="00715333" w:rsidRPr="00C21B79" w:rsidRDefault="009D4702">
      <w:pPr>
        <w:rPr>
          <w:rFonts w:ascii="Muli" w:eastAsia="Muli" w:hAnsi="Muli" w:cs="Muli"/>
          <w:lang w:val="en-GB"/>
        </w:rPr>
      </w:pPr>
      <w:r w:rsidRPr="00C21B79">
        <w:rPr>
          <w:rFonts w:ascii="Muli" w:eastAsia="Muli" w:hAnsi="Muli" w:cs="Muli"/>
          <w:lang w:val="en-GB"/>
        </w:rPr>
        <w:tab/>
      </w:r>
    </w:p>
    <w:p w14:paraId="55609A74" w14:textId="77777777" w:rsidR="00715333" w:rsidRPr="00B06AF0" w:rsidRDefault="00715333">
      <w:pPr>
        <w:rPr>
          <w:rFonts w:ascii="Muli" w:eastAsia="Muli" w:hAnsi="Muli" w:cs="Muli"/>
          <w:b/>
          <w:lang w:val="en-GB"/>
        </w:rPr>
      </w:pPr>
    </w:p>
    <w:p w14:paraId="76124548" w14:textId="77777777" w:rsidR="00715333" w:rsidRPr="00B06AF0" w:rsidRDefault="009D4702">
      <w:pPr>
        <w:pStyle w:val="Heading3"/>
        <w:numPr>
          <w:ilvl w:val="1"/>
          <w:numId w:val="3"/>
        </w:numPr>
        <w:rPr>
          <w:rFonts w:ascii="Muli" w:eastAsia="Muli" w:hAnsi="Muli" w:cs="Muli"/>
          <w:b/>
          <w:lang w:val="en-GB"/>
        </w:rPr>
      </w:pPr>
      <w:bookmarkStart w:id="17" w:name="_heading=h.oim57uxwbra" w:colFirst="0" w:colLast="0"/>
      <w:bookmarkStart w:id="18" w:name="_Toc89248511"/>
      <w:bookmarkEnd w:id="17"/>
      <w:r w:rsidRPr="00B06AF0">
        <w:rPr>
          <w:rFonts w:ascii="Muli" w:eastAsia="Muli" w:hAnsi="Muli" w:cs="Muli"/>
          <w:b/>
          <w:lang w:val="en-GB"/>
        </w:rPr>
        <w:t>Findable data and data analysis - data is a common language that needs to be properly</w:t>
      </w:r>
      <w:bookmarkEnd w:id="18"/>
      <w:r w:rsidRPr="00B06AF0">
        <w:rPr>
          <w:rFonts w:ascii="Muli" w:eastAsia="Muli" w:hAnsi="Muli" w:cs="Muli"/>
          <w:b/>
          <w:lang w:val="en-GB"/>
        </w:rPr>
        <w:t xml:space="preserve"> </w:t>
      </w:r>
    </w:p>
    <w:p w14:paraId="35F8CB1A" w14:textId="58BEF08B" w:rsidR="00715333" w:rsidRPr="00C21B79" w:rsidRDefault="00715333">
      <w:pPr>
        <w:rPr>
          <w:rFonts w:ascii="Muli" w:eastAsia="Muli" w:hAnsi="Muli" w:cs="Muli"/>
          <w:lang w:val="en-GB"/>
        </w:rPr>
      </w:pPr>
    </w:p>
    <w:p w14:paraId="2494664F" w14:textId="522C00D1" w:rsidR="00715333" w:rsidRPr="00C21B79" w:rsidRDefault="009D4702">
      <w:pPr>
        <w:rPr>
          <w:rFonts w:ascii="Muli" w:eastAsia="Muli" w:hAnsi="Muli" w:cs="Muli"/>
          <w:lang w:val="en-GB"/>
        </w:rPr>
      </w:pPr>
      <w:r w:rsidRPr="00C21B79">
        <w:rPr>
          <w:rFonts w:ascii="Muli" w:eastAsia="Muli" w:hAnsi="Muli" w:cs="Muli"/>
          <w:lang w:val="en-GB"/>
        </w:rPr>
        <w:t xml:space="preserve">In terms of findability, the entire PaNOSC community has agreed on using common standards and most of the partners are using, planning or testing, a possible </w:t>
      </w:r>
      <w:proofErr w:type="spellStart"/>
      <w:r w:rsidRPr="00C21B79">
        <w:rPr>
          <w:rFonts w:ascii="Muli" w:eastAsia="Muli" w:hAnsi="Muli" w:cs="Muli"/>
          <w:lang w:val="en-GB"/>
        </w:rPr>
        <w:t>NeXus</w:t>
      </w:r>
      <w:proofErr w:type="spellEnd"/>
      <w:r w:rsidRPr="00C21B79">
        <w:rPr>
          <w:rFonts w:ascii="Muli" w:eastAsia="Muli" w:hAnsi="Muli" w:cs="Muli"/>
          <w:lang w:val="en-GB"/>
        </w:rPr>
        <w:t xml:space="preserve"> (a standard using HDF5 file format) approach for their data. The reasons for choosing this as a possible standard for a community are determined by the fact that </w:t>
      </w:r>
      <w:proofErr w:type="spellStart"/>
      <w:r w:rsidRPr="00C21B79">
        <w:rPr>
          <w:rFonts w:ascii="Muli" w:eastAsia="Muli" w:hAnsi="Muli" w:cs="Muli"/>
          <w:lang w:val="en-GB"/>
        </w:rPr>
        <w:t>NeXus</w:t>
      </w:r>
      <w:proofErr w:type="spellEnd"/>
      <w:r w:rsidRPr="00C21B79">
        <w:rPr>
          <w:rFonts w:ascii="Muli" w:eastAsia="Muli" w:hAnsi="Muli" w:cs="Muli"/>
          <w:lang w:val="en-GB"/>
        </w:rPr>
        <w:t xml:space="preserve"> is already providing a standard vocabulary for the scientific community, while the HDF5 data format is one of the most common data formats of the </w:t>
      </w:r>
      <w:proofErr w:type="spellStart"/>
      <w:r w:rsidRPr="00C21B79">
        <w:rPr>
          <w:rFonts w:ascii="Muli" w:eastAsia="Muli" w:hAnsi="Muli" w:cs="Muli"/>
          <w:lang w:val="en-GB"/>
        </w:rPr>
        <w:t>PaN</w:t>
      </w:r>
      <w:proofErr w:type="spellEnd"/>
      <w:r w:rsidRPr="00C21B79">
        <w:rPr>
          <w:rFonts w:ascii="Muli" w:eastAsia="Muli" w:hAnsi="Muli" w:cs="Muli"/>
          <w:lang w:val="en-GB"/>
        </w:rPr>
        <w:t xml:space="preserve"> </w:t>
      </w:r>
      <w:proofErr w:type="gramStart"/>
      <w:r w:rsidRPr="00C21B79">
        <w:rPr>
          <w:rFonts w:ascii="Muli" w:eastAsia="Muli" w:hAnsi="Muli" w:cs="Muli"/>
          <w:lang w:val="en-GB"/>
        </w:rPr>
        <w:t>community</w:t>
      </w:r>
      <w:proofErr w:type="gramEnd"/>
      <w:r w:rsidRPr="00C21B79">
        <w:rPr>
          <w:rFonts w:ascii="Muli" w:eastAsia="Muli" w:hAnsi="Muli" w:cs="Muli"/>
          <w:lang w:val="en-GB"/>
        </w:rPr>
        <w:t xml:space="preserve"> members.</w:t>
      </w:r>
    </w:p>
    <w:p w14:paraId="6C25B193" w14:textId="77777777" w:rsidR="00715333" w:rsidRPr="00C21B79" w:rsidRDefault="00715333">
      <w:pPr>
        <w:rPr>
          <w:rFonts w:ascii="Muli" w:eastAsia="Muli" w:hAnsi="Muli" w:cs="Muli"/>
          <w:lang w:val="en-GB"/>
        </w:rPr>
      </w:pPr>
    </w:p>
    <w:p w14:paraId="7D1A3C2D" w14:textId="43E43736" w:rsidR="00715333" w:rsidRPr="00C21B79" w:rsidRDefault="009D4702">
      <w:pPr>
        <w:rPr>
          <w:rFonts w:ascii="Muli" w:eastAsia="Muli" w:hAnsi="Muli" w:cs="Muli"/>
          <w:lang w:val="en-GB"/>
        </w:rPr>
      </w:pPr>
      <w:r w:rsidRPr="00C21B79">
        <w:rPr>
          <w:rFonts w:ascii="Muli" w:eastAsia="Muli" w:hAnsi="Muli" w:cs="Muli"/>
          <w:lang w:val="en-GB"/>
        </w:rPr>
        <w:t xml:space="preserve">Even if common standards for data and metadata, discussed together with all </w:t>
      </w:r>
      <w:proofErr w:type="spellStart"/>
      <w:r w:rsidRPr="00C21B79">
        <w:rPr>
          <w:rFonts w:ascii="Muli" w:eastAsia="Muli" w:hAnsi="Muli" w:cs="Muli"/>
          <w:lang w:val="en-GB"/>
        </w:rPr>
        <w:t>PaN</w:t>
      </w:r>
      <w:proofErr w:type="spellEnd"/>
      <w:r w:rsidRPr="00C21B79">
        <w:rPr>
          <w:rFonts w:ascii="Muli" w:eastAsia="Muli" w:hAnsi="Muli" w:cs="Muli"/>
          <w:lang w:val="en-GB"/>
        </w:rPr>
        <w:t xml:space="preserve"> members are agreed upon, having standards like </w:t>
      </w:r>
      <w:proofErr w:type="spellStart"/>
      <w:r w:rsidRPr="00C21B79">
        <w:rPr>
          <w:rFonts w:ascii="Muli" w:eastAsia="Muli" w:hAnsi="Muli" w:cs="Muli"/>
          <w:lang w:val="en-GB"/>
        </w:rPr>
        <w:t>NeXus</w:t>
      </w:r>
      <w:proofErr w:type="spellEnd"/>
      <w:r w:rsidRPr="00C21B79">
        <w:rPr>
          <w:rFonts w:ascii="Muli" w:eastAsia="Muli" w:hAnsi="Muli" w:cs="Muli"/>
          <w:lang w:val="en-GB"/>
        </w:rPr>
        <w:t xml:space="preserve"> and HDF5 implemented is still going to add more challenges, at least for new facilities that have to identify and engage a critical mass of beam scientists to build and validate the necessary application definitions specific to their research areas. </w:t>
      </w:r>
    </w:p>
    <w:p w14:paraId="72837A36" w14:textId="77777777" w:rsidR="00715333" w:rsidRPr="00C21B79" w:rsidRDefault="009D4702">
      <w:pPr>
        <w:rPr>
          <w:rFonts w:ascii="Muli" w:eastAsia="Muli" w:hAnsi="Muli" w:cs="Muli"/>
          <w:lang w:val="en-GB"/>
        </w:rPr>
      </w:pPr>
      <w:r w:rsidRPr="00C21B79">
        <w:rPr>
          <w:rFonts w:ascii="Muli" w:eastAsia="Muli" w:hAnsi="Muli" w:cs="Muli"/>
          <w:lang w:val="en-GB"/>
        </w:rPr>
        <w:t xml:space="preserve"> </w:t>
      </w:r>
    </w:p>
    <w:p w14:paraId="38F4712A" w14:textId="468E7B97" w:rsidR="00715333" w:rsidRPr="00C21B79" w:rsidRDefault="009D4702">
      <w:pPr>
        <w:rPr>
          <w:rFonts w:ascii="Muli" w:eastAsia="Muli" w:hAnsi="Muli" w:cs="Muli"/>
          <w:lang w:val="en-GB"/>
        </w:rPr>
      </w:pPr>
      <w:r w:rsidRPr="00C21B79">
        <w:rPr>
          <w:rFonts w:ascii="Muli" w:eastAsia="Muli" w:hAnsi="Muli" w:cs="Muli"/>
          <w:lang w:val="en-GB"/>
        </w:rPr>
        <w:t xml:space="preserve">Having data in well-defined formats enables the adoption of common file cataloguing solutions by the community, supporting common data transfer solutions, allowing users to have data replicated at their home institute or even on their computers or laptops to be </w:t>
      </w:r>
      <w:proofErr w:type="spellStart"/>
      <w:r w:rsidR="00747D16" w:rsidRPr="00C21B79">
        <w:rPr>
          <w:rFonts w:ascii="Muli" w:eastAsia="Muli" w:hAnsi="Muli" w:cs="Muli"/>
          <w:lang w:val="en-GB"/>
        </w:rPr>
        <w:t>analyzed</w:t>
      </w:r>
      <w:proofErr w:type="spellEnd"/>
      <w:r w:rsidRPr="00C21B79">
        <w:rPr>
          <w:rFonts w:ascii="Muli" w:eastAsia="Muli" w:hAnsi="Muli" w:cs="Muli"/>
          <w:lang w:val="en-GB"/>
        </w:rPr>
        <w:t>.</w:t>
      </w:r>
    </w:p>
    <w:p w14:paraId="14A6225D" w14:textId="77777777" w:rsidR="00715333" w:rsidRPr="00C21B79" w:rsidRDefault="009D4702">
      <w:pPr>
        <w:rPr>
          <w:rFonts w:ascii="Muli" w:eastAsia="Muli" w:hAnsi="Muli" w:cs="Muli"/>
          <w:lang w:val="en-GB"/>
        </w:rPr>
      </w:pPr>
      <w:r w:rsidRPr="00C21B79">
        <w:rPr>
          <w:rFonts w:ascii="Muli" w:eastAsia="Muli" w:hAnsi="Muli" w:cs="Muli"/>
          <w:lang w:val="en-GB"/>
        </w:rPr>
        <w:tab/>
      </w:r>
    </w:p>
    <w:p w14:paraId="27327A77" w14:textId="1BE36466" w:rsidR="00715333" w:rsidRPr="00C21B79" w:rsidRDefault="009D4702">
      <w:pPr>
        <w:rPr>
          <w:rFonts w:ascii="Muli" w:eastAsia="Muli" w:hAnsi="Muli" w:cs="Muli"/>
          <w:lang w:val="en-GB"/>
        </w:rPr>
      </w:pPr>
      <w:r w:rsidRPr="00C21B79">
        <w:rPr>
          <w:rFonts w:ascii="Muli" w:eastAsia="Muli" w:hAnsi="Muli" w:cs="Muli"/>
          <w:lang w:val="en-GB"/>
        </w:rPr>
        <w:t xml:space="preserve">The common data cataloguing solutions considered, like ICAT, SCICAT, or even INVENIO test </w:t>
      </w:r>
      <w:r w:rsidR="00EA44DF" w:rsidRPr="00C21B79">
        <w:rPr>
          <w:rFonts w:ascii="Muli" w:eastAsia="Muli" w:hAnsi="Muli" w:cs="Muli"/>
          <w:lang w:val="en-GB"/>
        </w:rPr>
        <w:t>setups (</w:t>
      </w:r>
      <w:r w:rsidRPr="00C21B79">
        <w:rPr>
          <w:rFonts w:ascii="Muli" w:eastAsia="Muli" w:hAnsi="Muli" w:cs="Muli"/>
          <w:lang w:val="en-GB"/>
        </w:rPr>
        <w:t xml:space="preserve">as possible competitive solutions) are now tested or updated to support the ingestion of FAIR data sets. These </w:t>
      </w:r>
      <w:r w:rsidRPr="00C21B79">
        <w:rPr>
          <w:rFonts w:ascii="Muli" w:eastAsia="Muli" w:hAnsi="Muli" w:cs="Muli"/>
          <w:lang w:val="en-GB"/>
        </w:rPr>
        <w:lastRenderedPageBreak/>
        <w:t>solutions are adding another challenge, the implementation of a federated search API and this way integrating the RI resources with EOSC.</w:t>
      </w:r>
    </w:p>
    <w:p w14:paraId="2C3EE70A" w14:textId="77777777" w:rsidR="00AA4C7A" w:rsidRPr="00C21B79" w:rsidRDefault="00AA4C7A">
      <w:pPr>
        <w:rPr>
          <w:rFonts w:ascii="Muli" w:eastAsia="Muli" w:hAnsi="Muli" w:cs="Muli"/>
          <w:lang w:val="en-GB"/>
        </w:rPr>
      </w:pPr>
    </w:p>
    <w:p w14:paraId="5690F382" w14:textId="77777777" w:rsidR="00715333" w:rsidRPr="00C21B79" w:rsidRDefault="00715333">
      <w:pPr>
        <w:rPr>
          <w:rFonts w:ascii="Muli" w:eastAsia="Muli" w:hAnsi="Muli" w:cs="Muli"/>
          <w:lang w:val="en-GB"/>
        </w:rPr>
      </w:pPr>
    </w:p>
    <w:p w14:paraId="11DA989F" w14:textId="77777777" w:rsidR="00715333" w:rsidRPr="00C21B79" w:rsidRDefault="009D4702" w:rsidP="0036587A">
      <w:pPr>
        <w:pStyle w:val="Heading1"/>
        <w:numPr>
          <w:ilvl w:val="0"/>
          <w:numId w:val="3"/>
        </w:numPr>
        <w:rPr>
          <w:rFonts w:ascii="Muli" w:eastAsia="Muli" w:hAnsi="Muli" w:cs="Muli"/>
          <w:lang w:val="en-GB"/>
        </w:rPr>
      </w:pPr>
      <w:bookmarkStart w:id="19" w:name="_heading=h.b5ul6ny2dblh" w:colFirst="0" w:colLast="0"/>
      <w:bookmarkStart w:id="20" w:name="_Toc89248512"/>
      <w:bookmarkEnd w:id="19"/>
      <w:r w:rsidRPr="00C21B79">
        <w:rPr>
          <w:rFonts w:ascii="Muli" w:eastAsia="Muli" w:hAnsi="Muli" w:cs="Muli"/>
          <w:lang w:val="en-GB"/>
        </w:rPr>
        <w:t xml:space="preserve">Conclusions and future perspectives - </w:t>
      </w:r>
      <w:r w:rsidRPr="0036587A">
        <w:rPr>
          <w:rFonts w:ascii="Muli" w:eastAsia="Muli" w:hAnsi="Muli" w:cs="Muli"/>
          <w:lang w:val="en-GB"/>
        </w:rPr>
        <w:t xml:space="preserve">It’s all about </w:t>
      </w:r>
      <w:r w:rsidR="00EA44DF" w:rsidRPr="0036587A">
        <w:rPr>
          <w:rFonts w:ascii="Muli" w:eastAsia="Muli" w:hAnsi="Muli" w:cs="Muli"/>
          <w:lang w:val="en-GB"/>
        </w:rPr>
        <w:t>FAIR (</w:t>
      </w:r>
      <w:r w:rsidRPr="0036587A">
        <w:rPr>
          <w:rFonts w:ascii="Muli" w:eastAsia="Muli" w:hAnsi="Muli" w:cs="Muli"/>
          <w:lang w:val="en-GB"/>
        </w:rPr>
        <w:t>ness).</w:t>
      </w:r>
      <w:bookmarkEnd w:id="20"/>
    </w:p>
    <w:p w14:paraId="0A1DCFCD" w14:textId="77777777" w:rsidR="00715333" w:rsidRPr="00C21B79" w:rsidRDefault="00715333">
      <w:pPr>
        <w:ind w:left="720"/>
        <w:rPr>
          <w:rFonts w:ascii="Muli" w:eastAsia="Muli" w:hAnsi="Muli" w:cs="Muli"/>
          <w:color w:val="231F20"/>
          <w:lang w:val="en-GB"/>
        </w:rPr>
      </w:pPr>
    </w:p>
    <w:p w14:paraId="4FAC269B" w14:textId="77777777" w:rsidR="00715333" w:rsidRPr="00C21B79" w:rsidRDefault="009D4702" w:rsidP="0036587A">
      <w:pPr>
        <w:rPr>
          <w:rFonts w:ascii="Muli" w:eastAsia="Muli" w:hAnsi="Muli" w:cs="Muli"/>
          <w:color w:val="231F20"/>
          <w:lang w:val="en-GB"/>
        </w:rPr>
      </w:pPr>
      <w:r w:rsidRPr="00C21B79">
        <w:rPr>
          <w:rFonts w:ascii="Muli" w:eastAsia="Muli" w:hAnsi="Muli" w:cs="Muli"/>
          <w:color w:val="231F20"/>
          <w:lang w:val="en-GB"/>
        </w:rPr>
        <w:t xml:space="preserve">The FAIR Data Policy Framework, developed in the context of the PaNOSC project to support the adoption of FAIR principles, now serves as a community reference for the Photon and Neutron facilities involved in PaNOSC and beyond. The framework supports the facilities in their data policies </w:t>
      </w:r>
      <w:r w:rsidR="008A524D" w:rsidRPr="00C21B79">
        <w:rPr>
          <w:rFonts w:ascii="Muli" w:eastAsia="Muli" w:hAnsi="Muli" w:cs="Muli"/>
          <w:color w:val="231F20"/>
          <w:lang w:val="en-GB"/>
        </w:rPr>
        <w:t>following</w:t>
      </w:r>
      <w:r w:rsidRPr="00C21B79">
        <w:rPr>
          <w:rFonts w:ascii="Muli" w:eastAsia="Muli" w:hAnsi="Muli" w:cs="Muli"/>
          <w:color w:val="231F20"/>
          <w:lang w:val="en-GB"/>
        </w:rPr>
        <w:t xml:space="preserve"> the FAIR principles. Moreover, the partners have developed a set of necessary</w:t>
      </w:r>
      <w:hyperlink r:id="rId13">
        <w:r w:rsidRPr="00C21B79">
          <w:rPr>
            <w:rFonts w:ascii="Muli" w:eastAsia="Muli" w:hAnsi="Muli" w:cs="Muli"/>
            <w:color w:val="231F20"/>
            <w:lang w:val="en-GB"/>
          </w:rPr>
          <w:t xml:space="preserve"> </w:t>
        </w:r>
      </w:hyperlink>
      <w:hyperlink r:id="rId14">
        <w:r w:rsidRPr="00C21B79">
          <w:rPr>
            <w:rFonts w:ascii="Muli" w:eastAsia="Muli" w:hAnsi="Muli" w:cs="Muli"/>
            <w:color w:val="231F20"/>
            <w:u w:val="single"/>
            <w:lang w:val="en-GB"/>
          </w:rPr>
          <w:t>“Guidelines for implementing a Research Data Policy”</w:t>
        </w:r>
      </w:hyperlink>
      <w:r w:rsidRPr="00C21B79">
        <w:rPr>
          <w:rFonts w:ascii="Muli" w:eastAsia="Muli" w:hAnsi="Muli" w:cs="Muli"/>
          <w:color w:val="231F20"/>
          <w:lang w:val="en-GB"/>
        </w:rPr>
        <w:t xml:space="preserve"> that help facilities with identifying and structuring the internal organizational support for adapting the FAIR Data Policy.</w:t>
      </w:r>
    </w:p>
    <w:p w14:paraId="1A51DC9B" w14:textId="77777777" w:rsidR="00715333" w:rsidRPr="00C21B79" w:rsidRDefault="009D4702">
      <w:pPr>
        <w:ind w:firstLine="720"/>
        <w:rPr>
          <w:rFonts w:ascii="Muli" w:eastAsia="Muli" w:hAnsi="Muli" w:cs="Muli"/>
          <w:lang w:val="en-GB"/>
        </w:rPr>
      </w:pPr>
      <w:r w:rsidRPr="00C21B79">
        <w:rPr>
          <w:rFonts w:ascii="Muli" w:eastAsia="Muli" w:hAnsi="Muli" w:cs="Muli"/>
          <w:lang w:val="en-GB"/>
        </w:rPr>
        <w:t xml:space="preserve"> </w:t>
      </w:r>
    </w:p>
    <w:p w14:paraId="5188E70C" w14:textId="77777777" w:rsidR="00715333" w:rsidRPr="00C21B79" w:rsidRDefault="009D4702" w:rsidP="0036587A">
      <w:pPr>
        <w:rPr>
          <w:rFonts w:ascii="Muli" w:eastAsia="Muli" w:hAnsi="Muli" w:cs="Muli"/>
          <w:lang w:val="en-GB"/>
        </w:rPr>
      </w:pPr>
      <w:r w:rsidRPr="00C21B79">
        <w:rPr>
          <w:rFonts w:ascii="Muli" w:eastAsia="Muli" w:hAnsi="Muli" w:cs="Muli"/>
          <w:lang w:val="en-GB"/>
        </w:rPr>
        <w:t xml:space="preserve">This report documents case studies from each PaNOSC partner and lists some </w:t>
      </w:r>
      <w:r w:rsidR="00EA44DF" w:rsidRPr="00C21B79">
        <w:rPr>
          <w:rFonts w:ascii="Muli" w:eastAsia="Muli" w:hAnsi="Muli" w:cs="Muli"/>
          <w:lang w:val="en-GB"/>
        </w:rPr>
        <w:t>lessons learned</w:t>
      </w:r>
      <w:r w:rsidRPr="00C21B79">
        <w:rPr>
          <w:rFonts w:ascii="Muli" w:eastAsia="Muli" w:hAnsi="Muli" w:cs="Muli"/>
          <w:lang w:val="en-GB"/>
        </w:rPr>
        <w:t xml:space="preserve"> for implementing FAIR Data Commons at the facilities. It is clear from that report that the involvement of top management is a necessity and also that the question about open science and FAIR data has never been in question at the newer facilities (ELI, ESS), partly due to the influence from the European Commission, which is an important stakeholder for such Pan-European research infrastructures. However, at established facilities with existing data</w:t>
      </w:r>
      <w:r w:rsidR="00EA44DF" w:rsidRPr="00C21B79">
        <w:rPr>
          <w:rFonts w:ascii="Muli" w:eastAsia="Muli" w:hAnsi="Muli" w:cs="Muli"/>
          <w:lang w:val="en-GB"/>
        </w:rPr>
        <w:t>,</w:t>
      </w:r>
      <w:r w:rsidRPr="00C21B79">
        <w:rPr>
          <w:rFonts w:ascii="Muli" w:eastAsia="Muli" w:hAnsi="Muli" w:cs="Muli"/>
          <w:lang w:val="en-GB"/>
        </w:rPr>
        <w:t xml:space="preserve"> it tends to be a more cumbersome and slow process. The data volume also naturally plays a role </w:t>
      </w:r>
      <w:r w:rsidR="00EA44DF" w:rsidRPr="00C21B79">
        <w:rPr>
          <w:rFonts w:ascii="Muli" w:eastAsia="Muli" w:hAnsi="Muli" w:cs="Muli"/>
          <w:lang w:val="en-GB"/>
        </w:rPr>
        <w:t>in</w:t>
      </w:r>
      <w:r w:rsidRPr="00C21B79">
        <w:rPr>
          <w:rFonts w:ascii="Muli" w:eastAsia="Muli" w:hAnsi="Muli" w:cs="Muli"/>
          <w:lang w:val="en-GB"/>
        </w:rPr>
        <w:t xml:space="preserve"> the willingness to adopt the FAIR Data Commons as exemplified by ILL, a well-established neutron source, and ESRF, a well-established photon source. ILL has stored all their data from Day One (in 1973) probably because its data production always has been rather modest compared to available storage technology. The cost </w:t>
      </w:r>
      <w:r w:rsidR="00EA44DF" w:rsidRPr="00C21B79">
        <w:rPr>
          <w:rFonts w:ascii="Muli" w:eastAsia="Muli" w:hAnsi="Muli" w:cs="Muli"/>
          <w:lang w:val="en-GB"/>
        </w:rPr>
        <w:t>of</w:t>
      </w:r>
      <w:r w:rsidRPr="00C21B79">
        <w:rPr>
          <w:rFonts w:ascii="Muli" w:eastAsia="Muli" w:hAnsi="Muli" w:cs="Muli"/>
          <w:lang w:val="en-GB"/>
        </w:rPr>
        <w:t xml:space="preserve"> data storage has therefore not been a hindrance. On the other hand, ESRF produces significantly more data and the storage of those carries a high price tag that can be a hindrance for adopting the FAIR principles. That being said, the promotion of a FAIR data policy framework, although implicitly FAIR, a decade ago (REF - pan-data), and the use of a common data format across </w:t>
      </w:r>
      <w:proofErr w:type="spellStart"/>
      <w:r w:rsidRPr="00C21B79">
        <w:rPr>
          <w:rFonts w:ascii="Muli" w:eastAsia="Muli" w:hAnsi="Muli" w:cs="Muli"/>
          <w:lang w:val="en-GB"/>
        </w:rPr>
        <w:t>PaN</w:t>
      </w:r>
      <w:proofErr w:type="spellEnd"/>
      <w:r w:rsidRPr="00C21B79">
        <w:rPr>
          <w:rFonts w:ascii="Muli" w:eastAsia="Muli" w:hAnsi="Muli" w:cs="Muli"/>
          <w:lang w:val="en-GB"/>
        </w:rPr>
        <w:t xml:space="preserve"> sources, in the form of </w:t>
      </w:r>
      <w:proofErr w:type="spellStart"/>
      <w:r w:rsidRPr="00C21B79">
        <w:rPr>
          <w:rFonts w:ascii="Muli" w:eastAsia="Muli" w:hAnsi="Muli" w:cs="Muli"/>
          <w:lang w:val="en-GB"/>
        </w:rPr>
        <w:t>NeXUS</w:t>
      </w:r>
      <w:proofErr w:type="spellEnd"/>
      <w:r w:rsidRPr="00C21B79">
        <w:rPr>
          <w:rFonts w:ascii="Muli" w:eastAsia="Muli" w:hAnsi="Muli" w:cs="Muli"/>
          <w:lang w:val="en-GB"/>
        </w:rPr>
        <w:t xml:space="preserve">, has undoubtedly reduced the barrier for adopting the FAIR principles at the Pan-European </w:t>
      </w:r>
      <w:proofErr w:type="spellStart"/>
      <w:r w:rsidRPr="00C21B79">
        <w:rPr>
          <w:rFonts w:ascii="Muli" w:eastAsia="Muli" w:hAnsi="Muli" w:cs="Muli"/>
          <w:lang w:val="en-GB"/>
        </w:rPr>
        <w:t>PaN</w:t>
      </w:r>
      <w:proofErr w:type="spellEnd"/>
      <w:r w:rsidRPr="00C21B79">
        <w:rPr>
          <w:rFonts w:ascii="Muli" w:eastAsia="Muli" w:hAnsi="Muli" w:cs="Muli"/>
          <w:lang w:val="en-GB"/>
        </w:rPr>
        <w:t xml:space="preserve"> sources.</w:t>
      </w:r>
    </w:p>
    <w:p w14:paraId="0C148ECE" w14:textId="77777777" w:rsidR="00715333" w:rsidRPr="00C21B79" w:rsidRDefault="009D4702">
      <w:pPr>
        <w:ind w:firstLine="720"/>
        <w:rPr>
          <w:rFonts w:ascii="Muli" w:eastAsia="Muli" w:hAnsi="Muli" w:cs="Muli"/>
          <w:lang w:val="en-GB"/>
        </w:rPr>
      </w:pPr>
      <w:r w:rsidRPr="00C21B79">
        <w:rPr>
          <w:rFonts w:ascii="Muli" w:eastAsia="Muli" w:hAnsi="Muli" w:cs="Muli"/>
          <w:lang w:val="en-GB"/>
        </w:rPr>
        <w:t xml:space="preserve"> </w:t>
      </w:r>
    </w:p>
    <w:p w14:paraId="0BB72757" w14:textId="4877EE47" w:rsidR="00715333" w:rsidRPr="00C21B79" w:rsidRDefault="009D4702" w:rsidP="0036587A">
      <w:pPr>
        <w:rPr>
          <w:rFonts w:ascii="Muli" w:eastAsia="Muli" w:hAnsi="Muli" w:cs="Muli"/>
          <w:lang w:val="en-GB"/>
        </w:rPr>
      </w:pPr>
      <w:r w:rsidRPr="00C21B79">
        <w:rPr>
          <w:rFonts w:ascii="Muli" w:eastAsia="Muli" w:hAnsi="Muli" w:cs="Muli"/>
          <w:lang w:val="en-GB"/>
        </w:rPr>
        <w:t>Whilst there is agreement among the partners and their governing bodies, that they should implement FAIR data policies and associated services, the socializing of the FAIR principles and their impact among staff and users, provides a more fragmented pictur</w:t>
      </w:r>
      <w:r w:rsidR="006A3E2E">
        <w:rPr>
          <w:rFonts w:ascii="Muli" w:eastAsia="Muli" w:hAnsi="Muli" w:cs="Muli"/>
          <w:lang w:val="en-GB"/>
        </w:rPr>
        <w:t>e.</w:t>
      </w:r>
      <w:r w:rsidRPr="00C21B79">
        <w:rPr>
          <w:rFonts w:ascii="Muli" w:eastAsia="Muli" w:hAnsi="Muli" w:cs="Muli"/>
          <w:lang w:val="en-GB"/>
        </w:rPr>
        <w:t xml:space="preserve"> Referring to the previous report, we note that training activities related to the FAIR principles at the partner facilities are </w:t>
      </w:r>
      <w:r w:rsidR="00EA44DF" w:rsidRPr="00C21B79">
        <w:rPr>
          <w:rFonts w:ascii="Muli" w:eastAsia="Muli" w:hAnsi="Muli" w:cs="Muli"/>
          <w:lang w:val="en-GB"/>
        </w:rPr>
        <w:t>essentially</w:t>
      </w:r>
      <w:r w:rsidRPr="00C21B79">
        <w:rPr>
          <w:rFonts w:ascii="Muli" w:eastAsia="Muli" w:hAnsi="Muli" w:cs="Muli"/>
          <w:lang w:val="en-GB"/>
        </w:rPr>
        <w:t xml:space="preserve"> absent, whereas plenty of cross-facility workshops has been held by evangelists, particularly those sponsored to do so through projects like ExPaNDS or PaNOSC or other EOSC related projects funded by the European Commission. At these workshops</w:t>
      </w:r>
      <w:r w:rsidR="00EA44DF" w:rsidRPr="00C21B79">
        <w:rPr>
          <w:rFonts w:ascii="Muli" w:eastAsia="Muli" w:hAnsi="Muli" w:cs="Muli"/>
          <w:lang w:val="en-GB"/>
        </w:rPr>
        <w:t>,</w:t>
      </w:r>
      <w:r w:rsidRPr="00C21B79">
        <w:rPr>
          <w:rFonts w:ascii="Muli" w:eastAsia="Muli" w:hAnsi="Muli" w:cs="Muli"/>
          <w:lang w:val="en-GB"/>
        </w:rPr>
        <w:t xml:space="preserve"> </w:t>
      </w:r>
      <w:r w:rsidRPr="00C21B79">
        <w:rPr>
          <w:rFonts w:ascii="Muli" w:eastAsia="Muli" w:hAnsi="Muli" w:cs="Muli"/>
          <w:color w:val="231F20"/>
          <w:lang w:val="en-GB"/>
        </w:rPr>
        <w:t xml:space="preserve">common topics like DOIs, PIDs, ORCHID, or </w:t>
      </w:r>
      <w:proofErr w:type="spellStart"/>
      <w:r w:rsidRPr="00C21B79">
        <w:rPr>
          <w:rFonts w:ascii="Muli" w:eastAsia="Muli" w:hAnsi="Muli" w:cs="Muli"/>
          <w:color w:val="231F20"/>
          <w:lang w:val="en-GB"/>
        </w:rPr>
        <w:t>NeXus</w:t>
      </w:r>
      <w:proofErr w:type="spellEnd"/>
      <w:r w:rsidRPr="00C21B79">
        <w:rPr>
          <w:rFonts w:ascii="Muli" w:eastAsia="Muli" w:hAnsi="Muli" w:cs="Muli"/>
          <w:color w:val="231F20"/>
          <w:lang w:val="en-GB"/>
        </w:rPr>
        <w:t xml:space="preserve">, were introduced as solutions or candidates for solving the </w:t>
      </w:r>
      <w:proofErr w:type="spellStart"/>
      <w:r w:rsidRPr="00C21B79">
        <w:rPr>
          <w:rFonts w:ascii="Muli" w:eastAsia="Muli" w:hAnsi="Muli" w:cs="Muli"/>
          <w:color w:val="231F20"/>
          <w:lang w:val="en-GB"/>
        </w:rPr>
        <w:t>PaN</w:t>
      </w:r>
      <w:proofErr w:type="spellEnd"/>
      <w:r w:rsidRPr="00C21B79">
        <w:rPr>
          <w:rFonts w:ascii="Muli" w:eastAsia="Muli" w:hAnsi="Muli" w:cs="Muli"/>
          <w:color w:val="231F20"/>
          <w:lang w:val="en-GB"/>
        </w:rPr>
        <w:t xml:space="preserve"> community Data Governance and Data Stewardship challenges</w:t>
      </w:r>
      <w:r w:rsidRPr="00C21B79">
        <w:rPr>
          <w:rFonts w:ascii="Muli" w:eastAsia="Muli" w:hAnsi="Muli" w:cs="Muli"/>
          <w:lang w:val="en-GB"/>
        </w:rPr>
        <w:t>. Likewise, there is plenty of information and teaching material available on the web.</w:t>
      </w:r>
    </w:p>
    <w:p w14:paraId="0C6CF86B" w14:textId="77777777" w:rsidR="00715333" w:rsidRPr="00C21B79" w:rsidRDefault="009D4702">
      <w:pPr>
        <w:ind w:firstLine="720"/>
        <w:rPr>
          <w:rFonts w:ascii="Muli" w:eastAsia="Muli" w:hAnsi="Muli" w:cs="Muli"/>
          <w:lang w:val="en-GB"/>
        </w:rPr>
      </w:pPr>
      <w:r w:rsidRPr="00C21B79">
        <w:rPr>
          <w:rFonts w:ascii="Muli" w:eastAsia="Muli" w:hAnsi="Muli" w:cs="Muli"/>
          <w:lang w:val="en-GB"/>
        </w:rPr>
        <w:t xml:space="preserve"> </w:t>
      </w:r>
    </w:p>
    <w:p w14:paraId="774F7286" w14:textId="58E0FEC8" w:rsidR="00715333" w:rsidRPr="00C21B79" w:rsidRDefault="009D4702" w:rsidP="0036587A">
      <w:pPr>
        <w:rPr>
          <w:rFonts w:ascii="Muli" w:eastAsia="Muli" w:hAnsi="Muli" w:cs="Muli"/>
          <w:lang w:val="en-GB"/>
        </w:rPr>
      </w:pPr>
      <w:r w:rsidRPr="00C21B79">
        <w:rPr>
          <w:rFonts w:ascii="Muli" w:eastAsia="Muli" w:hAnsi="Muli" w:cs="Muli"/>
          <w:lang w:val="en-GB"/>
        </w:rPr>
        <w:t xml:space="preserve">We consider it important to socialize the FAIR principles because </w:t>
      </w:r>
      <w:r w:rsidRPr="00C21B79">
        <w:rPr>
          <w:rFonts w:ascii="Muli" w:eastAsia="Muli" w:hAnsi="Muli" w:cs="Muli"/>
          <w:color w:val="231F20"/>
          <w:lang w:val="en-GB"/>
        </w:rPr>
        <w:t>adopting a FAIR Data Policy is not only a commitment to follow community standards. Implementing FAIR principles also requires a change of culture and mentality for the scientific users and facility staff and, at the same time, it is extremely important to build a common understanding of the standards and procedures and get a critical mass of scientists to understand the benefits to advocate and translate those to the community.</w:t>
      </w:r>
      <w:r w:rsidRPr="00C21B79">
        <w:rPr>
          <w:rFonts w:ascii="Muli" w:eastAsia="Muli" w:hAnsi="Muli" w:cs="Muli"/>
          <w:lang w:val="en-GB"/>
        </w:rPr>
        <w:t xml:space="preserve"> It is commonly understood that many users are reluctant to make their data open (accessible) and if they have to do so, reluctant to make them reusable by providing sufficient information about the experiment (e.g., the sample).</w:t>
      </w:r>
    </w:p>
    <w:p w14:paraId="7C7872CD" w14:textId="70F4F098" w:rsidR="002B0CAE" w:rsidRPr="00B06AF0" w:rsidRDefault="009D4702" w:rsidP="002B0CAE">
      <w:pPr>
        <w:rPr>
          <w:rFonts w:ascii="Muli" w:eastAsia="Muli" w:hAnsi="Muli" w:cs="Muli"/>
          <w:sz w:val="16"/>
          <w:szCs w:val="16"/>
          <w:lang w:val="en-GB"/>
        </w:rPr>
      </w:pPr>
      <w:r w:rsidRPr="00B06AF0">
        <w:rPr>
          <w:rFonts w:ascii="Muli" w:eastAsia="Muli" w:hAnsi="Muli" w:cs="Muli"/>
          <w:noProof/>
          <w:sz w:val="16"/>
          <w:szCs w:val="16"/>
          <w:lang w:val="en-GB" w:bidi="ar-SA"/>
        </w:rPr>
        <w:lastRenderedPageBreak/>
        <w:drawing>
          <wp:anchor distT="0" distB="0" distL="114300" distR="114300" simplePos="0" relativeHeight="251658240" behindDoc="0" locked="0" layoutInCell="1" allowOverlap="1" wp14:anchorId="710F853A" wp14:editId="61F2DEA7">
            <wp:simplePos x="0" y="0"/>
            <wp:positionH relativeFrom="column">
              <wp:posOffset>457835</wp:posOffset>
            </wp:positionH>
            <wp:positionV relativeFrom="paragraph">
              <wp:posOffset>1905</wp:posOffset>
            </wp:positionV>
            <wp:extent cx="5019884" cy="3464169"/>
            <wp:effectExtent l="0" t="0" r="0" b="3175"/>
            <wp:wrapTopAndBottom/>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019884" cy="3464169"/>
                    </a:xfrm>
                    <a:prstGeom prst="rect">
                      <a:avLst/>
                    </a:prstGeom>
                    <a:ln/>
                  </pic:spPr>
                </pic:pic>
              </a:graphicData>
            </a:graphic>
            <wp14:sizeRelH relativeFrom="page">
              <wp14:pctWidth>0</wp14:pctWidth>
            </wp14:sizeRelH>
            <wp14:sizeRelV relativeFrom="page">
              <wp14:pctHeight>0</wp14:pctHeight>
            </wp14:sizeRelV>
          </wp:anchor>
        </w:drawing>
      </w:r>
      <w:bookmarkStart w:id="21" w:name="_heading=h.uhpwdhdevhkb" w:colFirst="0" w:colLast="0"/>
      <w:bookmarkEnd w:id="21"/>
      <w:r w:rsidR="00B06AF0" w:rsidRPr="00B06AF0">
        <w:rPr>
          <w:rFonts w:ascii="Muli" w:eastAsia="Muli" w:hAnsi="Muli" w:cs="Muli"/>
          <w:sz w:val="16"/>
          <w:szCs w:val="16"/>
          <w:lang w:val="en-GB"/>
        </w:rPr>
        <w:t xml:space="preserve">fig2: interplay </w:t>
      </w:r>
      <w:r w:rsidR="002B0CAE" w:rsidRPr="00B06AF0">
        <w:rPr>
          <w:rFonts w:ascii="Muli" w:eastAsia="Muli" w:hAnsi="Muli" w:cs="Muli"/>
          <w:sz w:val="16"/>
          <w:szCs w:val="16"/>
          <w:lang w:val="en-GB"/>
        </w:rPr>
        <w:t>between the three actors</w:t>
      </w:r>
      <w:r w:rsidR="002B0CAE" w:rsidRPr="00B06AF0">
        <w:rPr>
          <w:sz w:val="16"/>
          <w:szCs w:val="16"/>
        </w:rPr>
        <w:footnoteReference w:id="10"/>
      </w:r>
      <w:r w:rsidR="002B0CAE" w:rsidRPr="00B06AF0">
        <w:rPr>
          <w:rFonts w:ascii="Muli" w:eastAsia="Muli" w:hAnsi="Muli" w:cs="Muli"/>
          <w:sz w:val="16"/>
          <w:szCs w:val="16"/>
          <w:lang w:val="en-GB"/>
        </w:rPr>
        <w:t>; 1) Policymaker, 2) Facility, and 3) user</w:t>
      </w:r>
    </w:p>
    <w:p w14:paraId="38B7C462" w14:textId="091818B4" w:rsidR="00715333" w:rsidRPr="00C21B79" w:rsidRDefault="009D4702">
      <w:pPr>
        <w:pStyle w:val="Heading2"/>
        <w:spacing w:before="360" w:after="80" w:line="240" w:lineRule="auto"/>
        <w:rPr>
          <w:rFonts w:ascii="Muli" w:eastAsia="Muli" w:hAnsi="Muli" w:cs="Muli"/>
          <w:color w:val="000000"/>
          <w:sz w:val="34"/>
          <w:szCs w:val="34"/>
          <w:lang w:val="en-GB"/>
        </w:rPr>
      </w:pPr>
      <w:bookmarkStart w:id="22" w:name="_Toc89248513"/>
      <w:r w:rsidRPr="00C21B79">
        <w:rPr>
          <w:rFonts w:ascii="Muli" w:eastAsia="Muli" w:hAnsi="Muli" w:cs="Muli"/>
          <w:color w:val="000000"/>
          <w:sz w:val="34"/>
          <w:szCs w:val="34"/>
          <w:lang w:val="en-GB"/>
        </w:rPr>
        <w:t>Examples of workshops &amp; presentations</w:t>
      </w:r>
      <w:bookmarkEnd w:id="22"/>
    </w:p>
    <w:p w14:paraId="7CF5B618" w14:textId="77777777" w:rsidR="00715333" w:rsidRPr="00C21B79" w:rsidRDefault="009D4702">
      <w:pPr>
        <w:rPr>
          <w:rFonts w:ascii="Muli" w:eastAsia="Muli" w:hAnsi="Muli" w:cs="Muli"/>
          <w:lang w:val="en-GB"/>
        </w:rPr>
      </w:pPr>
      <w:r w:rsidRPr="00C21B79">
        <w:rPr>
          <w:rFonts w:ascii="Muli" w:eastAsia="Muli" w:hAnsi="Muli" w:cs="Muli"/>
          <w:lang w:val="en-GB"/>
        </w:rPr>
        <w:t xml:space="preserve"> </w:t>
      </w:r>
    </w:p>
    <w:tbl>
      <w:tblPr>
        <w:tblStyle w:val="a2"/>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1963"/>
        <w:gridCol w:w="1843"/>
        <w:gridCol w:w="3034"/>
      </w:tblGrid>
      <w:tr w:rsidR="00715333" w:rsidRPr="0036587A" w14:paraId="2EEA1FD4" w14:textId="77777777" w:rsidTr="00B06AF0">
        <w:trPr>
          <w:trHeight w:val="470"/>
          <w:tblHeader/>
        </w:trPr>
        <w:tc>
          <w:tcPr>
            <w:tcW w:w="228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7957B665" w14:textId="77777777" w:rsidR="00715333" w:rsidRPr="0036587A" w:rsidRDefault="009D4702">
            <w:pPr>
              <w:rPr>
                <w:rFonts w:ascii="Muli" w:eastAsia="Muli" w:hAnsi="Muli" w:cs="Muli"/>
                <w:b/>
                <w:lang w:val="en-GB"/>
              </w:rPr>
            </w:pPr>
            <w:r w:rsidRPr="0036587A">
              <w:rPr>
                <w:rFonts w:ascii="Muli" w:eastAsia="Muli" w:hAnsi="Muli" w:cs="Muli"/>
                <w:b/>
                <w:lang w:val="en-GB"/>
              </w:rPr>
              <w:t>Name</w:t>
            </w:r>
          </w:p>
        </w:tc>
        <w:tc>
          <w:tcPr>
            <w:tcW w:w="1963" w:type="dxa"/>
            <w:tcBorders>
              <w:top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34FD2E50" w14:textId="77777777" w:rsidR="00715333" w:rsidRPr="0036587A" w:rsidRDefault="009D4702">
            <w:pPr>
              <w:rPr>
                <w:rFonts w:ascii="Muli" w:eastAsia="Muli" w:hAnsi="Muli" w:cs="Muli"/>
                <w:b/>
                <w:lang w:val="en-GB"/>
              </w:rPr>
            </w:pPr>
            <w:r w:rsidRPr="0036587A">
              <w:rPr>
                <w:rFonts w:ascii="Muli" w:eastAsia="Muli" w:hAnsi="Muli" w:cs="Muli"/>
                <w:b/>
                <w:lang w:val="en-GB"/>
              </w:rPr>
              <w:t>Organizer / event</w:t>
            </w:r>
          </w:p>
        </w:tc>
        <w:tc>
          <w:tcPr>
            <w:tcW w:w="1843" w:type="dxa"/>
            <w:tcBorders>
              <w:top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6FE68302" w14:textId="77777777" w:rsidR="00715333" w:rsidRPr="0036587A" w:rsidRDefault="009D4702">
            <w:pPr>
              <w:rPr>
                <w:rFonts w:ascii="Muli" w:eastAsia="Muli" w:hAnsi="Muli" w:cs="Muli"/>
                <w:b/>
                <w:lang w:val="en-GB"/>
              </w:rPr>
            </w:pPr>
            <w:r w:rsidRPr="0036587A">
              <w:rPr>
                <w:rFonts w:ascii="Muli" w:eastAsia="Muli" w:hAnsi="Muli" w:cs="Muli"/>
                <w:b/>
                <w:lang w:val="en-GB"/>
              </w:rPr>
              <w:t>Sponsor</w:t>
            </w:r>
          </w:p>
        </w:tc>
        <w:tc>
          <w:tcPr>
            <w:tcW w:w="3034" w:type="dxa"/>
            <w:tcBorders>
              <w:top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793CDCA8" w14:textId="77777777" w:rsidR="00715333" w:rsidRPr="0036587A" w:rsidRDefault="009D4702">
            <w:pPr>
              <w:rPr>
                <w:rFonts w:ascii="Muli" w:eastAsia="Muli" w:hAnsi="Muli" w:cs="Muli"/>
                <w:b/>
                <w:lang w:val="en-GB"/>
              </w:rPr>
            </w:pPr>
            <w:r w:rsidRPr="0036587A">
              <w:rPr>
                <w:rFonts w:ascii="Muli" w:eastAsia="Muli" w:hAnsi="Muli" w:cs="Muli"/>
                <w:b/>
                <w:lang w:val="en-GB"/>
              </w:rPr>
              <w:t>Comments</w:t>
            </w:r>
          </w:p>
        </w:tc>
      </w:tr>
      <w:tr w:rsidR="00715333" w:rsidRPr="00C21B79" w14:paraId="032D38B1" w14:textId="77777777" w:rsidTr="00B06AF0">
        <w:trPr>
          <w:trHeight w:val="1460"/>
        </w:trPr>
        <w:tc>
          <w:tcPr>
            <w:tcW w:w="22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D3D929" w14:textId="77777777" w:rsidR="00715333" w:rsidRPr="00C21B79" w:rsidRDefault="009D4702">
            <w:pPr>
              <w:rPr>
                <w:rFonts w:ascii="Muli" w:eastAsia="Muli" w:hAnsi="Muli" w:cs="Muli"/>
                <w:lang w:val="en-GB"/>
              </w:rPr>
            </w:pPr>
            <w:r w:rsidRPr="00C21B79">
              <w:rPr>
                <w:rFonts w:ascii="Muli" w:eastAsia="Muli" w:hAnsi="Muli" w:cs="Muli"/>
                <w:lang w:val="en-GB"/>
              </w:rPr>
              <w:t xml:space="preserve">Plenum presentation </w:t>
            </w:r>
          </w:p>
        </w:tc>
        <w:tc>
          <w:tcPr>
            <w:tcW w:w="1963" w:type="dxa"/>
            <w:tcBorders>
              <w:bottom w:val="single" w:sz="8" w:space="0" w:color="000000"/>
              <w:right w:val="single" w:sz="8" w:space="0" w:color="000000"/>
            </w:tcBorders>
            <w:tcMar>
              <w:top w:w="100" w:type="dxa"/>
              <w:left w:w="100" w:type="dxa"/>
              <w:bottom w:w="100" w:type="dxa"/>
              <w:right w:w="100" w:type="dxa"/>
            </w:tcMar>
          </w:tcPr>
          <w:p w14:paraId="683EEF3B" w14:textId="77777777" w:rsidR="00715333" w:rsidRPr="00C21B79" w:rsidRDefault="009D4702">
            <w:pPr>
              <w:rPr>
                <w:rFonts w:ascii="Muli" w:eastAsia="Muli" w:hAnsi="Muli" w:cs="Muli"/>
                <w:lang w:val="en-GB"/>
              </w:rPr>
            </w:pPr>
            <w:r w:rsidRPr="00C21B79">
              <w:rPr>
                <w:rFonts w:ascii="Muli" w:eastAsia="Muli" w:hAnsi="Muli" w:cs="Muli"/>
                <w:lang w:val="en-GB"/>
              </w:rPr>
              <w:t>ESS / ILL User Meeting 2020</w:t>
            </w:r>
          </w:p>
        </w:tc>
        <w:tc>
          <w:tcPr>
            <w:tcW w:w="1843" w:type="dxa"/>
            <w:tcBorders>
              <w:bottom w:val="single" w:sz="8" w:space="0" w:color="000000"/>
              <w:right w:val="single" w:sz="8" w:space="0" w:color="000000"/>
            </w:tcBorders>
            <w:tcMar>
              <w:top w:w="100" w:type="dxa"/>
              <w:left w:w="100" w:type="dxa"/>
              <w:bottom w:w="100" w:type="dxa"/>
              <w:right w:w="100" w:type="dxa"/>
            </w:tcMar>
          </w:tcPr>
          <w:p w14:paraId="516C9581" w14:textId="77777777" w:rsidR="00715333" w:rsidRPr="00C21B79" w:rsidRDefault="009D4702">
            <w:pPr>
              <w:rPr>
                <w:rFonts w:ascii="Muli" w:eastAsia="Muli" w:hAnsi="Muli" w:cs="Muli"/>
                <w:lang w:val="en-GB"/>
              </w:rPr>
            </w:pPr>
            <w:r w:rsidRPr="00C21B79">
              <w:rPr>
                <w:rFonts w:ascii="Muli" w:eastAsia="Muli" w:hAnsi="Muli" w:cs="Muli"/>
                <w:lang w:val="en-GB"/>
              </w:rPr>
              <w:t>ESS &amp; ILL</w:t>
            </w:r>
          </w:p>
        </w:tc>
        <w:tc>
          <w:tcPr>
            <w:tcW w:w="3034" w:type="dxa"/>
            <w:tcBorders>
              <w:bottom w:val="single" w:sz="8" w:space="0" w:color="000000"/>
              <w:right w:val="single" w:sz="8" w:space="0" w:color="000000"/>
            </w:tcBorders>
            <w:tcMar>
              <w:top w:w="100" w:type="dxa"/>
              <w:left w:w="100" w:type="dxa"/>
              <w:bottom w:w="100" w:type="dxa"/>
              <w:right w:w="100" w:type="dxa"/>
            </w:tcMar>
          </w:tcPr>
          <w:p w14:paraId="4DB0655B" w14:textId="77777777" w:rsidR="00715333" w:rsidRPr="00C21B79" w:rsidRDefault="009D4702">
            <w:pPr>
              <w:rPr>
                <w:rFonts w:ascii="Muli" w:eastAsia="Muli" w:hAnsi="Muli" w:cs="Muli"/>
                <w:lang w:val="en-GB"/>
              </w:rPr>
            </w:pPr>
            <w:r w:rsidRPr="00C21B79">
              <w:rPr>
                <w:rFonts w:ascii="Muli" w:eastAsia="Muli" w:hAnsi="Muli" w:cs="Muli"/>
                <w:lang w:val="en-GB"/>
              </w:rPr>
              <w:t xml:space="preserve">Presented by Andy Götz in plenum. Critical comments from </w:t>
            </w:r>
            <w:proofErr w:type="gramStart"/>
            <w:r w:rsidRPr="00C21B79">
              <w:rPr>
                <w:rFonts w:ascii="Muli" w:eastAsia="Muli" w:hAnsi="Muli" w:cs="Muli"/>
                <w:lang w:val="en-GB"/>
              </w:rPr>
              <w:t>more senior scientists</w:t>
            </w:r>
            <w:proofErr w:type="gramEnd"/>
            <w:r w:rsidRPr="00C21B79">
              <w:rPr>
                <w:rFonts w:ascii="Muli" w:eastAsia="Muli" w:hAnsi="Muli" w:cs="Muli"/>
                <w:lang w:val="en-GB"/>
              </w:rPr>
              <w:t>.</w:t>
            </w:r>
          </w:p>
        </w:tc>
      </w:tr>
      <w:tr w:rsidR="00715333" w:rsidRPr="00C21B79" w14:paraId="6F7C1216" w14:textId="77777777" w:rsidTr="00B06AF0">
        <w:trPr>
          <w:trHeight w:val="470"/>
        </w:trPr>
        <w:tc>
          <w:tcPr>
            <w:tcW w:w="2280" w:type="dxa"/>
            <w:tcBorders>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78E48F9A" w14:textId="77777777" w:rsidR="00715333" w:rsidRPr="00C21B79" w:rsidRDefault="009D4702">
            <w:pPr>
              <w:rPr>
                <w:rFonts w:ascii="Muli" w:eastAsia="Muli" w:hAnsi="Muli" w:cs="Muli"/>
                <w:lang w:val="en-GB"/>
              </w:rPr>
            </w:pPr>
            <w:proofErr w:type="spellStart"/>
            <w:r w:rsidRPr="00C21B79">
              <w:rPr>
                <w:rFonts w:ascii="Muli" w:eastAsia="Muli" w:hAnsi="Muli" w:cs="Muli"/>
                <w:lang w:val="en-GB"/>
              </w:rPr>
              <w:t>Laserlab</w:t>
            </w:r>
            <w:proofErr w:type="spellEnd"/>
            <w:r w:rsidRPr="00C21B79">
              <w:rPr>
                <w:rFonts w:ascii="Muli" w:eastAsia="Muli" w:hAnsi="Muli" w:cs="Muli"/>
                <w:lang w:val="en-GB"/>
              </w:rPr>
              <w:t>-Europe, ELI and CASUS Workshop "Better Data for Better Science" 28-29 October 2021</w:t>
            </w:r>
          </w:p>
          <w:p w14:paraId="7365F4B7" w14:textId="77777777" w:rsidR="00715333" w:rsidRPr="00C21B79" w:rsidRDefault="00715333">
            <w:pPr>
              <w:rPr>
                <w:rFonts w:ascii="Muli" w:eastAsia="Muli" w:hAnsi="Muli" w:cs="Muli"/>
                <w:lang w:val="en-GB"/>
              </w:rPr>
            </w:pPr>
          </w:p>
        </w:tc>
        <w:tc>
          <w:tcPr>
            <w:tcW w:w="1963"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296A054C" w14:textId="77777777" w:rsidR="00715333" w:rsidRPr="00C21B79" w:rsidRDefault="009D4702">
            <w:pPr>
              <w:rPr>
                <w:rFonts w:ascii="Muli" w:eastAsia="Muli" w:hAnsi="Muli" w:cs="Muli"/>
                <w:lang w:val="en-GB"/>
              </w:rPr>
            </w:pPr>
            <w:proofErr w:type="spellStart"/>
            <w:r w:rsidRPr="00C21B79">
              <w:rPr>
                <w:rFonts w:ascii="Muli" w:eastAsia="Muli" w:hAnsi="Muli" w:cs="Muli"/>
                <w:lang w:val="en-GB"/>
              </w:rPr>
              <w:t>LaserLab</w:t>
            </w:r>
            <w:proofErr w:type="spellEnd"/>
            <w:r w:rsidRPr="00C21B79">
              <w:rPr>
                <w:rFonts w:ascii="Muli" w:eastAsia="Muli" w:hAnsi="Muli" w:cs="Muli"/>
                <w:lang w:val="en-GB"/>
              </w:rPr>
              <w:t xml:space="preserve"> Europe</w:t>
            </w:r>
          </w:p>
        </w:tc>
        <w:tc>
          <w:tcPr>
            <w:tcW w:w="1843"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359EEFA" w14:textId="77777777" w:rsidR="00715333" w:rsidRPr="00C21B79" w:rsidRDefault="009D4702">
            <w:pPr>
              <w:rPr>
                <w:rFonts w:ascii="Muli" w:eastAsia="Muli" w:hAnsi="Muli" w:cs="Muli"/>
                <w:lang w:val="en-GB"/>
              </w:rPr>
            </w:pPr>
            <w:proofErr w:type="spellStart"/>
            <w:r w:rsidRPr="00C21B79">
              <w:rPr>
                <w:rFonts w:ascii="Muli" w:eastAsia="Muli" w:hAnsi="Muli" w:cs="Muli"/>
                <w:lang w:val="en-GB"/>
              </w:rPr>
              <w:t>LaserLa</w:t>
            </w:r>
            <w:r w:rsidR="008A524D" w:rsidRPr="00C21B79">
              <w:rPr>
                <w:rFonts w:ascii="Muli" w:eastAsia="Muli" w:hAnsi="Muli" w:cs="Muli"/>
                <w:lang w:val="en-GB"/>
              </w:rPr>
              <w:t>b</w:t>
            </w:r>
            <w:proofErr w:type="spellEnd"/>
            <w:r w:rsidRPr="00C21B79">
              <w:rPr>
                <w:rFonts w:ascii="Muli" w:eastAsia="Muli" w:hAnsi="Muli" w:cs="Muli"/>
                <w:lang w:val="en-GB"/>
              </w:rPr>
              <w:t xml:space="preserve"> &amp;ELI</w:t>
            </w:r>
          </w:p>
        </w:tc>
        <w:tc>
          <w:tcPr>
            <w:tcW w:w="3034"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C31D9C5" w14:textId="77777777" w:rsidR="00715333" w:rsidRPr="00C21B79" w:rsidRDefault="009D4702">
            <w:pPr>
              <w:rPr>
                <w:rFonts w:ascii="Muli" w:eastAsia="Muli" w:hAnsi="Muli" w:cs="Muli"/>
                <w:lang w:val="en-GB"/>
              </w:rPr>
            </w:pPr>
            <w:r w:rsidRPr="00C21B79">
              <w:rPr>
                <w:rFonts w:ascii="Muli" w:eastAsia="Muli" w:hAnsi="Muli" w:cs="Muli"/>
                <w:lang w:val="en-GB"/>
              </w:rPr>
              <w:t>The importance of a scientific data management system/DMP Presented by Andy Götz</w:t>
            </w:r>
          </w:p>
        </w:tc>
      </w:tr>
      <w:tr w:rsidR="00715333" w:rsidRPr="00C21B79" w14:paraId="49912623" w14:textId="77777777" w:rsidTr="00B06AF0">
        <w:trPr>
          <w:trHeight w:val="470"/>
        </w:trPr>
        <w:tc>
          <w:tcPr>
            <w:tcW w:w="22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CEC6B0" w14:textId="77777777" w:rsidR="00715333" w:rsidRPr="00C21B79" w:rsidRDefault="009D4702">
            <w:pPr>
              <w:rPr>
                <w:rFonts w:ascii="Muli" w:eastAsia="Muli" w:hAnsi="Muli" w:cs="Muli"/>
                <w:lang w:val="en-GB"/>
              </w:rPr>
            </w:pPr>
            <w:r w:rsidRPr="00C21B79">
              <w:rPr>
                <w:rFonts w:ascii="Muli" w:eastAsia="Muli" w:hAnsi="Muli" w:cs="Muli"/>
                <w:lang w:val="en-GB"/>
              </w:rPr>
              <w:t xml:space="preserve"> ELI Scientific Data Management System</w:t>
            </w:r>
          </w:p>
        </w:tc>
        <w:tc>
          <w:tcPr>
            <w:tcW w:w="1963" w:type="dxa"/>
            <w:tcBorders>
              <w:bottom w:val="single" w:sz="8" w:space="0" w:color="000000"/>
              <w:right w:val="single" w:sz="8" w:space="0" w:color="000000"/>
            </w:tcBorders>
            <w:tcMar>
              <w:top w:w="100" w:type="dxa"/>
              <w:left w:w="100" w:type="dxa"/>
              <w:bottom w:w="100" w:type="dxa"/>
              <w:right w:w="100" w:type="dxa"/>
            </w:tcMar>
          </w:tcPr>
          <w:p w14:paraId="68A9089B" w14:textId="77777777" w:rsidR="00715333" w:rsidRPr="00C21B79" w:rsidRDefault="009D4702">
            <w:pPr>
              <w:rPr>
                <w:rFonts w:ascii="Muli" w:eastAsia="Muli" w:hAnsi="Muli" w:cs="Muli"/>
                <w:lang w:val="en-GB"/>
              </w:rPr>
            </w:pPr>
            <w:r w:rsidRPr="00C21B79">
              <w:rPr>
                <w:rFonts w:ascii="Muli" w:eastAsia="Muli" w:hAnsi="Muli" w:cs="Muli"/>
                <w:lang w:val="en-GB"/>
              </w:rPr>
              <w:t>ELI ERIC</w:t>
            </w:r>
          </w:p>
        </w:tc>
        <w:tc>
          <w:tcPr>
            <w:tcW w:w="1843" w:type="dxa"/>
            <w:tcBorders>
              <w:bottom w:val="single" w:sz="8" w:space="0" w:color="000000"/>
              <w:right w:val="single" w:sz="8" w:space="0" w:color="000000"/>
            </w:tcBorders>
            <w:tcMar>
              <w:top w:w="100" w:type="dxa"/>
              <w:left w:w="100" w:type="dxa"/>
              <w:bottom w:w="100" w:type="dxa"/>
              <w:right w:w="100" w:type="dxa"/>
            </w:tcMar>
          </w:tcPr>
          <w:p w14:paraId="37BC04C4" w14:textId="77777777" w:rsidR="00715333" w:rsidRPr="00C21B79" w:rsidRDefault="009D4702">
            <w:pPr>
              <w:rPr>
                <w:rFonts w:ascii="Muli" w:eastAsia="Muli" w:hAnsi="Muli" w:cs="Muli"/>
                <w:lang w:val="en-GB"/>
              </w:rPr>
            </w:pPr>
            <w:r w:rsidRPr="00C21B79">
              <w:rPr>
                <w:rFonts w:ascii="Muli" w:eastAsia="Muli" w:hAnsi="Muli" w:cs="Muli"/>
                <w:lang w:val="en-GB"/>
              </w:rPr>
              <w:t>ELI ERIC &amp; ELI Beamlines</w:t>
            </w:r>
          </w:p>
        </w:tc>
        <w:tc>
          <w:tcPr>
            <w:tcW w:w="3034" w:type="dxa"/>
            <w:tcBorders>
              <w:bottom w:val="single" w:sz="8" w:space="0" w:color="000000"/>
              <w:right w:val="single" w:sz="8" w:space="0" w:color="000000"/>
            </w:tcBorders>
            <w:tcMar>
              <w:top w:w="100" w:type="dxa"/>
              <w:left w:w="100" w:type="dxa"/>
              <w:bottom w:w="100" w:type="dxa"/>
              <w:right w:w="100" w:type="dxa"/>
            </w:tcMar>
          </w:tcPr>
          <w:p w14:paraId="430FA09B" w14:textId="77777777" w:rsidR="00715333" w:rsidRPr="00C21B79" w:rsidRDefault="009D4702">
            <w:pPr>
              <w:rPr>
                <w:rFonts w:ascii="Muli" w:eastAsia="Muli" w:hAnsi="Muli" w:cs="Muli"/>
                <w:lang w:val="en-GB"/>
              </w:rPr>
            </w:pPr>
            <w:r w:rsidRPr="00C21B79">
              <w:rPr>
                <w:rFonts w:ascii="Muli" w:eastAsia="Muli" w:hAnsi="Muli" w:cs="Muli"/>
                <w:lang w:val="en-GB"/>
              </w:rPr>
              <w:t xml:space="preserve"> Presented by </w:t>
            </w:r>
            <w:proofErr w:type="spellStart"/>
            <w:r w:rsidRPr="00C21B79">
              <w:rPr>
                <w:lang w:val="en-GB"/>
              </w:rPr>
              <w:t>Teodor</w:t>
            </w:r>
            <w:proofErr w:type="spellEnd"/>
            <w:r w:rsidRPr="00C21B79">
              <w:rPr>
                <w:lang w:val="en-GB"/>
              </w:rPr>
              <w:t xml:space="preserve"> </w:t>
            </w:r>
            <w:proofErr w:type="spellStart"/>
            <w:r w:rsidRPr="00C21B79">
              <w:rPr>
                <w:lang w:val="en-GB"/>
              </w:rPr>
              <w:t>Ivănoaica</w:t>
            </w:r>
            <w:proofErr w:type="spellEnd"/>
            <w:r w:rsidRPr="00C21B79">
              <w:rPr>
                <w:lang w:val="en-GB"/>
              </w:rPr>
              <w:t>,</w:t>
            </w:r>
            <w:r w:rsidRPr="00C21B79">
              <w:rPr>
                <w:rFonts w:ascii="Muli" w:eastAsia="Muli" w:hAnsi="Muli" w:cs="Muli"/>
                <w:lang w:val="en-GB"/>
              </w:rPr>
              <w:t xml:space="preserve"> presenting ELI Fair Data Policy principles and implementation challenges</w:t>
            </w:r>
          </w:p>
        </w:tc>
      </w:tr>
      <w:tr w:rsidR="00715333" w:rsidRPr="00C21B79" w14:paraId="503644AE" w14:textId="77777777" w:rsidTr="00B06AF0">
        <w:trPr>
          <w:trHeight w:val="470"/>
        </w:trPr>
        <w:tc>
          <w:tcPr>
            <w:tcW w:w="2280" w:type="dxa"/>
            <w:tcBorders>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070DFA9" w14:textId="77777777" w:rsidR="00715333" w:rsidRPr="00C21B79" w:rsidRDefault="009D4702">
            <w:pPr>
              <w:rPr>
                <w:rFonts w:ascii="Muli" w:eastAsia="Muli" w:hAnsi="Muli" w:cs="Muli"/>
                <w:lang w:val="en-GB"/>
              </w:rPr>
            </w:pPr>
            <w:r w:rsidRPr="00C21B79">
              <w:rPr>
                <w:rFonts w:ascii="Muli" w:eastAsia="Muli" w:hAnsi="Muli" w:cs="Muli"/>
                <w:lang w:val="en-GB"/>
              </w:rPr>
              <w:t xml:space="preserve">2nd online workshop of the Battery2030+ </w:t>
            </w:r>
            <w:r w:rsidRPr="00C21B79">
              <w:rPr>
                <w:rFonts w:ascii="Muli" w:eastAsia="Muli" w:hAnsi="Muli" w:cs="Muli"/>
                <w:lang w:val="en-GB"/>
              </w:rPr>
              <w:lastRenderedPageBreak/>
              <w:t>Initiative</w:t>
            </w:r>
          </w:p>
        </w:tc>
        <w:tc>
          <w:tcPr>
            <w:tcW w:w="1963"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5413327" w14:textId="77777777" w:rsidR="00715333" w:rsidRPr="00C21B79" w:rsidRDefault="009D4702">
            <w:pPr>
              <w:rPr>
                <w:rFonts w:ascii="Muli" w:eastAsia="Muli" w:hAnsi="Muli" w:cs="Muli"/>
                <w:lang w:val="en-GB"/>
              </w:rPr>
            </w:pPr>
            <w:r w:rsidRPr="00C21B79">
              <w:rPr>
                <w:lang w:val="en-GB"/>
              </w:rPr>
              <w:lastRenderedPageBreak/>
              <w:t>Battery 2030+</w:t>
            </w:r>
          </w:p>
        </w:tc>
        <w:tc>
          <w:tcPr>
            <w:tcW w:w="1843"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11545A6E" w14:textId="77777777" w:rsidR="00715333" w:rsidRPr="00C21B79" w:rsidRDefault="009D4702">
            <w:pPr>
              <w:rPr>
                <w:rFonts w:ascii="Muli" w:eastAsia="Muli" w:hAnsi="Muli" w:cs="Muli"/>
                <w:lang w:val="en-GB"/>
              </w:rPr>
            </w:pPr>
            <w:r w:rsidRPr="00C21B79">
              <w:rPr>
                <w:lang w:val="en-GB"/>
              </w:rPr>
              <w:t>Battery 2030+</w:t>
            </w:r>
          </w:p>
        </w:tc>
        <w:tc>
          <w:tcPr>
            <w:tcW w:w="3034"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C1DD9B7" w14:textId="77777777" w:rsidR="00715333" w:rsidRPr="00C21B79" w:rsidRDefault="009D4702">
            <w:pPr>
              <w:rPr>
                <w:rFonts w:ascii="Muli" w:eastAsia="Muli" w:hAnsi="Muli" w:cs="Muli"/>
                <w:lang w:val="en-GB"/>
              </w:rPr>
            </w:pPr>
            <w:r w:rsidRPr="00C21B79">
              <w:rPr>
                <w:rFonts w:ascii="Muli" w:eastAsia="Muli" w:hAnsi="Muli" w:cs="Muli"/>
                <w:lang w:val="en-GB"/>
              </w:rPr>
              <w:t xml:space="preserve">Presenter Andy </w:t>
            </w:r>
            <w:r w:rsidR="00EA44DF" w:rsidRPr="00C21B79">
              <w:rPr>
                <w:rFonts w:ascii="Muli" w:eastAsia="Muli" w:hAnsi="Muli" w:cs="Muli"/>
                <w:lang w:val="en-GB"/>
              </w:rPr>
              <w:t>Götz -</w:t>
            </w:r>
            <w:r w:rsidRPr="00C21B79">
              <w:rPr>
                <w:rFonts w:ascii="Muli" w:eastAsia="Muli" w:hAnsi="Muli" w:cs="Muli"/>
                <w:lang w:val="en-GB"/>
              </w:rPr>
              <w:t xml:space="preserve"> PaNOSC experience in Research Data </w:t>
            </w:r>
            <w:r w:rsidRPr="00C21B79">
              <w:rPr>
                <w:rFonts w:ascii="Muli" w:eastAsia="Muli" w:hAnsi="Muli" w:cs="Muli"/>
                <w:lang w:val="en-GB"/>
              </w:rPr>
              <w:lastRenderedPageBreak/>
              <w:t>Management presented at the Battery2030+ Initiative on RDM</w:t>
            </w:r>
          </w:p>
        </w:tc>
      </w:tr>
      <w:tr w:rsidR="00715333" w:rsidRPr="00C21B79" w14:paraId="2E0CEB7F" w14:textId="77777777" w:rsidTr="00B06AF0">
        <w:trPr>
          <w:trHeight w:val="470"/>
        </w:trPr>
        <w:tc>
          <w:tcPr>
            <w:tcW w:w="22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F5A326" w14:textId="77777777" w:rsidR="00715333" w:rsidRPr="00C21B79" w:rsidRDefault="009D4702">
            <w:pPr>
              <w:rPr>
                <w:rFonts w:ascii="Muli" w:eastAsia="Muli" w:hAnsi="Muli" w:cs="Muli"/>
                <w:lang w:val="en-GB"/>
              </w:rPr>
            </w:pPr>
            <w:r w:rsidRPr="00C21B79">
              <w:rPr>
                <w:rFonts w:ascii="Muli" w:eastAsia="Muli" w:hAnsi="Muli" w:cs="Muli"/>
                <w:lang w:val="en-GB"/>
              </w:rPr>
              <w:lastRenderedPageBreak/>
              <w:t xml:space="preserve"> The FAIR Workshops – 1st and 2nd October 2020</w:t>
            </w:r>
          </w:p>
          <w:p w14:paraId="0680BDC7" w14:textId="77777777" w:rsidR="00715333" w:rsidRPr="00C21B79" w:rsidRDefault="00715333">
            <w:pPr>
              <w:rPr>
                <w:rFonts w:ascii="Muli" w:eastAsia="Muli" w:hAnsi="Muli" w:cs="Muli"/>
                <w:lang w:val="en-GB"/>
              </w:rPr>
            </w:pPr>
          </w:p>
        </w:tc>
        <w:tc>
          <w:tcPr>
            <w:tcW w:w="1963" w:type="dxa"/>
            <w:tcBorders>
              <w:bottom w:val="single" w:sz="8" w:space="0" w:color="000000"/>
              <w:right w:val="single" w:sz="8" w:space="0" w:color="000000"/>
            </w:tcBorders>
            <w:tcMar>
              <w:top w:w="100" w:type="dxa"/>
              <w:left w:w="100" w:type="dxa"/>
              <w:bottom w:w="100" w:type="dxa"/>
              <w:right w:w="100" w:type="dxa"/>
            </w:tcMar>
          </w:tcPr>
          <w:p w14:paraId="13FD2E06" w14:textId="77777777" w:rsidR="00715333" w:rsidRPr="00C21B79" w:rsidRDefault="009D4702">
            <w:pPr>
              <w:rPr>
                <w:rFonts w:ascii="Muli" w:eastAsia="Muli" w:hAnsi="Muli" w:cs="Muli"/>
                <w:lang w:val="en-GB"/>
              </w:rPr>
            </w:pPr>
            <w:r w:rsidRPr="00C21B79">
              <w:rPr>
                <w:rFonts w:ascii="Muli" w:eastAsia="Muli" w:hAnsi="Muli" w:cs="Muli"/>
                <w:lang w:val="en-GB"/>
              </w:rPr>
              <w:t>ExPaNDS</w:t>
            </w:r>
          </w:p>
        </w:tc>
        <w:tc>
          <w:tcPr>
            <w:tcW w:w="1843" w:type="dxa"/>
            <w:tcBorders>
              <w:bottom w:val="single" w:sz="8" w:space="0" w:color="000000"/>
              <w:right w:val="single" w:sz="8" w:space="0" w:color="000000"/>
            </w:tcBorders>
            <w:tcMar>
              <w:top w:w="100" w:type="dxa"/>
              <w:left w:w="100" w:type="dxa"/>
              <w:bottom w:w="100" w:type="dxa"/>
              <w:right w:w="100" w:type="dxa"/>
            </w:tcMar>
          </w:tcPr>
          <w:p w14:paraId="72DB4E87" w14:textId="77777777" w:rsidR="00715333" w:rsidRPr="00C21B79" w:rsidRDefault="009D4702">
            <w:pPr>
              <w:rPr>
                <w:rFonts w:ascii="Muli" w:eastAsia="Muli" w:hAnsi="Muli" w:cs="Muli"/>
                <w:lang w:val="en-GB"/>
              </w:rPr>
            </w:pPr>
            <w:r w:rsidRPr="00C21B79">
              <w:rPr>
                <w:rFonts w:ascii="Muli" w:eastAsia="Muli" w:hAnsi="Muli" w:cs="Muli"/>
                <w:lang w:val="en-GB"/>
              </w:rPr>
              <w:t xml:space="preserve"> ExPaNDS</w:t>
            </w:r>
          </w:p>
        </w:tc>
        <w:tc>
          <w:tcPr>
            <w:tcW w:w="3034" w:type="dxa"/>
            <w:tcBorders>
              <w:bottom w:val="single" w:sz="8" w:space="0" w:color="000000"/>
              <w:right w:val="single" w:sz="8" w:space="0" w:color="000000"/>
            </w:tcBorders>
            <w:tcMar>
              <w:top w:w="100" w:type="dxa"/>
              <w:left w:w="100" w:type="dxa"/>
              <w:bottom w:w="100" w:type="dxa"/>
              <w:right w:w="100" w:type="dxa"/>
            </w:tcMar>
          </w:tcPr>
          <w:p w14:paraId="626093A4" w14:textId="77777777" w:rsidR="00715333" w:rsidRPr="00C21B79" w:rsidRDefault="009D4702">
            <w:pPr>
              <w:rPr>
                <w:rFonts w:ascii="Muli" w:eastAsia="Muli" w:hAnsi="Muli" w:cs="Muli"/>
                <w:lang w:val="en-GB"/>
              </w:rPr>
            </w:pPr>
            <w:r w:rsidRPr="00C21B79">
              <w:rPr>
                <w:rFonts w:ascii="Muli" w:eastAsia="Muli" w:hAnsi="Muli" w:cs="Muli"/>
                <w:lang w:val="en-GB"/>
              </w:rPr>
              <w:t xml:space="preserve"> Multiple presenters, Jean-Francois Perrin - presenting DOI’s importance for linking proposals and publications</w:t>
            </w:r>
          </w:p>
        </w:tc>
      </w:tr>
    </w:tbl>
    <w:p w14:paraId="40B336B6" w14:textId="77777777" w:rsidR="00715333" w:rsidRPr="00C21B79" w:rsidRDefault="009D4702">
      <w:pPr>
        <w:rPr>
          <w:rFonts w:ascii="Muli" w:eastAsia="Muli" w:hAnsi="Muli" w:cs="Muli"/>
          <w:lang w:val="en-GB"/>
        </w:rPr>
      </w:pPr>
      <w:r w:rsidRPr="00C21B79">
        <w:rPr>
          <w:rFonts w:ascii="Muli" w:eastAsia="Muli" w:hAnsi="Muli" w:cs="Muli"/>
          <w:lang w:val="en-GB"/>
        </w:rPr>
        <w:t xml:space="preserve"> </w:t>
      </w:r>
    </w:p>
    <w:p w14:paraId="26A7E4B5" w14:textId="77777777" w:rsidR="00715333" w:rsidRPr="00C21B79" w:rsidRDefault="009D4702">
      <w:pPr>
        <w:pStyle w:val="Heading2"/>
        <w:spacing w:before="360" w:after="80" w:line="240" w:lineRule="auto"/>
        <w:rPr>
          <w:rFonts w:ascii="Muli" w:eastAsia="Muli" w:hAnsi="Muli" w:cs="Muli"/>
          <w:color w:val="000000"/>
          <w:sz w:val="34"/>
          <w:szCs w:val="34"/>
          <w:lang w:val="en-GB"/>
        </w:rPr>
      </w:pPr>
      <w:bookmarkStart w:id="23" w:name="_heading=h.5yxzueazs76x" w:colFirst="0" w:colLast="0"/>
      <w:bookmarkStart w:id="24" w:name="_Toc89248514"/>
      <w:bookmarkEnd w:id="23"/>
      <w:r w:rsidRPr="00C21B79">
        <w:rPr>
          <w:rFonts w:ascii="Muli" w:eastAsia="Muli" w:hAnsi="Muli" w:cs="Muli"/>
          <w:color w:val="000000"/>
          <w:sz w:val="34"/>
          <w:szCs w:val="34"/>
          <w:lang w:val="en-GB"/>
        </w:rPr>
        <w:t>Examples of teaching material</w:t>
      </w:r>
      <w:bookmarkEnd w:id="24"/>
    </w:p>
    <w:p w14:paraId="11FDAF40" w14:textId="77777777" w:rsidR="00715333" w:rsidRPr="00C21B79" w:rsidRDefault="009D4702">
      <w:pPr>
        <w:rPr>
          <w:rFonts w:ascii="Muli" w:eastAsia="Muli" w:hAnsi="Muli" w:cs="Muli"/>
          <w:lang w:val="en-GB"/>
        </w:rPr>
      </w:pPr>
      <w:r w:rsidRPr="00C21B79">
        <w:rPr>
          <w:rFonts w:ascii="Muli" w:eastAsia="Muli" w:hAnsi="Muli" w:cs="Muli"/>
          <w:lang w:val="en-GB"/>
        </w:rPr>
        <w:t xml:space="preserve"> </w:t>
      </w:r>
    </w:p>
    <w:tbl>
      <w:tblPr>
        <w:tblStyle w:val="a3"/>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2038"/>
        <w:gridCol w:w="1843"/>
        <w:gridCol w:w="3034"/>
      </w:tblGrid>
      <w:tr w:rsidR="00715333" w:rsidRPr="0036587A" w14:paraId="33D7119E" w14:textId="77777777" w:rsidTr="00B06AF0">
        <w:trPr>
          <w:trHeight w:val="470"/>
        </w:trPr>
        <w:tc>
          <w:tcPr>
            <w:tcW w:w="220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4C38E644" w14:textId="77777777" w:rsidR="00715333" w:rsidRPr="0036587A" w:rsidRDefault="009D4702">
            <w:pPr>
              <w:rPr>
                <w:rFonts w:ascii="Muli" w:eastAsia="Muli" w:hAnsi="Muli" w:cs="Muli"/>
                <w:b/>
                <w:lang w:val="en-GB"/>
              </w:rPr>
            </w:pPr>
            <w:r w:rsidRPr="0036587A">
              <w:rPr>
                <w:rFonts w:ascii="Muli" w:eastAsia="Muli" w:hAnsi="Muli" w:cs="Muli"/>
                <w:b/>
                <w:lang w:val="en-GB"/>
              </w:rPr>
              <w:t>Name</w:t>
            </w:r>
          </w:p>
        </w:tc>
        <w:tc>
          <w:tcPr>
            <w:tcW w:w="2038" w:type="dxa"/>
            <w:tcBorders>
              <w:top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3DE6AB80" w14:textId="77777777" w:rsidR="00715333" w:rsidRPr="0036587A" w:rsidRDefault="009D4702">
            <w:pPr>
              <w:rPr>
                <w:rFonts w:ascii="Muli" w:eastAsia="Muli" w:hAnsi="Muli" w:cs="Muli"/>
                <w:b/>
                <w:lang w:val="en-GB"/>
              </w:rPr>
            </w:pPr>
            <w:r w:rsidRPr="0036587A">
              <w:rPr>
                <w:rFonts w:ascii="Muli" w:eastAsia="Muli" w:hAnsi="Muli" w:cs="Muli"/>
                <w:b/>
                <w:lang w:val="en-GB"/>
              </w:rPr>
              <w:t>Organizer</w:t>
            </w:r>
          </w:p>
        </w:tc>
        <w:tc>
          <w:tcPr>
            <w:tcW w:w="1843" w:type="dxa"/>
            <w:tcBorders>
              <w:top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554E1D73" w14:textId="77777777" w:rsidR="00715333" w:rsidRPr="0036587A" w:rsidRDefault="009D4702">
            <w:pPr>
              <w:rPr>
                <w:rFonts w:ascii="Muli" w:eastAsia="Muli" w:hAnsi="Muli" w:cs="Muli"/>
                <w:b/>
                <w:lang w:val="en-GB"/>
              </w:rPr>
            </w:pPr>
            <w:r w:rsidRPr="0036587A">
              <w:rPr>
                <w:rFonts w:ascii="Muli" w:eastAsia="Muli" w:hAnsi="Muli" w:cs="Muli"/>
                <w:b/>
                <w:lang w:val="en-GB"/>
              </w:rPr>
              <w:t>Sponsor</w:t>
            </w:r>
          </w:p>
        </w:tc>
        <w:tc>
          <w:tcPr>
            <w:tcW w:w="3034" w:type="dxa"/>
            <w:tcBorders>
              <w:top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30CC9759" w14:textId="77777777" w:rsidR="00715333" w:rsidRPr="0036587A" w:rsidRDefault="009D4702">
            <w:pPr>
              <w:rPr>
                <w:rFonts w:ascii="Muli" w:eastAsia="Muli" w:hAnsi="Muli" w:cs="Muli"/>
                <w:b/>
                <w:lang w:val="en-GB"/>
              </w:rPr>
            </w:pPr>
            <w:r w:rsidRPr="0036587A">
              <w:rPr>
                <w:rFonts w:ascii="Muli" w:eastAsia="Muli" w:hAnsi="Muli" w:cs="Muli"/>
                <w:b/>
                <w:lang w:val="en-GB"/>
              </w:rPr>
              <w:t>Comments</w:t>
            </w:r>
          </w:p>
        </w:tc>
      </w:tr>
      <w:tr w:rsidR="00715333" w:rsidRPr="00C21B79" w14:paraId="504AC367" w14:textId="77777777" w:rsidTr="00B06AF0">
        <w:trPr>
          <w:trHeight w:val="470"/>
        </w:trPr>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01C4E6" w14:textId="58F23E04" w:rsidR="00715333" w:rsidRPr="00B06AF0" w:rsidRDefault="009D4702">
            <w:pPr>
              <w:rPr>
                <w:rFonts w:ascii="Muli" w:eastAsia="Muli" w:hAnsi="Muli" w:cs="Muli"/>
                <w:color w:val="1E4381"/>
                <w:sz w:val="48"/>
                <w:szCs w:val="48"/>
                <w:lang w:val="en-GB"/>
              </w:rPr>
            </w:pPr>
            <w:r w:rsidRPr="00C21B79">
              <w:rPr>
                <w:rFonts w:ascii="Muli" w:eastAsia="Muli" w:hAnsi="Muli" w:cs="Muli"/>
                <w:lang w:val="en-GB"/>
              </w:rPr>
              <w:t xml:space="preserve"> </w:t>
            </w:r>
            <w:proofErr w:type="spellStart"/>
            <w:r w:rsidRPr="00C21B79">
              <w:rPr>
                <w:rFonts w:ascii="Muli" w:eastAsia="Muli" w:hAnsi="Muli" w:cs="Muli"/>
                <w:lang w:val="en-GB"/>
              </w:rPr>
              <w:t>FAIRsFAIR</w:t>
            </w:r>
            <w:proofErr w:type="spellEnd"/>
            <w:r w:rsidRPr="00C21B79">
              <w:rPr>
                <w:rFonts w:ascii="Muli" w:eastAsia="Muli" w:hAnsi="Muli" w:cs="Muli"/>
                <w:lang w:val="en-GB"/>
              </w:rPr>
              <w:t>-CODATA-RDA Data Steward Training Series</w:t>
            </w:r>
          </w:p>
        </w:tc>
        <w:tc>
          <w:tcPr>
            <w:tcW w:w="2038" w:type="dxa"/>
            <w:tcBorders>
              <w:bottom w:val="single" w:sz="8" w:space="0" w:color="000000"/>
              <w:right w:val="single" w:sz="8" w:space="0" w:color="000000"/>
            </w:tcBorders>
            <w:tcMar>
              <w:top w:w="100" w:type="dxa"/>
              <w:left w:w="100" w:type="dxa"/>
              <w:bottom w:w="100" w:type="dxa"/>
              <w:right w:w="100" w:type="dxa"/>
            </w:tcMar>
          </w:tcPr>
          <w:p w14:paraId="4DEB7B5A" w14:textId="77777777" w:rsidR="00715333" w:rsidRPr="00C21B79" w:rsidRDefault="009D4702">
            <w:pPr>
              <w:rPr>
                <w:rFonts w:ascii="Muli" w:eastAsia="Muli" w:hAnsi="Muli" w:cs="Muli"/>
                <w:lang w:val="en-GB"/>
              </w:rPr>
            </w:pPr>
            <w:r w:rsidRPr="00C21B79">
              <w:rPr>
                <w:rFonts w:ascii="Muli" w:eastAsia="Muli" w:hAnsi="Muli" w:cs="Muli"/>
                <w:lang w:val="en-GB"/>
              </w:rPr>
              <w:t xml:space="preserve"> </w:t>
            </w:r>
            <w:proofErr w:type="spellStart"/>
            <w:r w:rsidRPr="00C21B79">
              <w:rPr>
                <w:rFonts w:ascii="Muli" w:eastAsia="Muli" w:hAnsi="Muli" w:cs="Muli"/>
                <w:lang w:val="en-GB"/>
              </w:rPr>
              <w:t>FAIRsFAIR</w:t>
            </w:r>
            <w:proofErr w:type="spellEnd"/>
          </w:p>
        </w:tc>
        <w:tc>
          <w:tcPr>
            <w:tcW w:w="1843" w:type="dxa"/>
            <w:tcBorders>
              <w:bottom w:val="single" w:sz="8" w:space="0" w:color="000000"/>
              <w:right w:val="single" w:sz="8" w:space="0" w:color="000000"/>
            </w:tcBorders>
            <w:tcMar>
              <w:top w:w="100" w:type="dxa"/>
              <w:left w:w="100" w:type="dxa"/>
              <w:bottom w:w="100" w:type="dxa"/>
              <w:right w:w="100" w:type="dxa"/>
            </w:tcMar>
          </w:tcPr>
          <w:p w14:paraId="5DE816B1" w14:textId="77777777" w:rsidR="00715333" w:rsidRPr="00C21B79" w:rsidRDefault="009D4702">
            <w:pPr>
              <w:rPr>
                <w:rFonts w:ascii="Muli" w:eastAsia="Muli" w:hAnsi="Muli" w:cs="Muli"/>
                <w:lang w:val="en-GB"/>
              </w:rPr>
            </w:pPr>
            <w:r w:rsidRPr="00C21B79">
              <w:rPr>
                <w:rFonts w:ascii="Muli" w:eastAsia="Muli" w:hAnsi="Muli" w:cs="Muli"/>
                <w:lang w:val="en-GB"/>
              </w:rPr>
              <w:t xml:space="preserve"> </w:t>
            </w:r>
            <w:proofErr w:type="spellStart"/>
            <w:r w:rsidRPr="00C21B79">
              <w:rPr>
                <w:rFonts w:ascii="Muli" w:eastAsia="Muli" w:hAnsi="Muli" w:cs="Muli"/>
                <w:lang w:val="en-GB"/>
              </w:rPr>
              <w:t>FAIRsFAIR</w:t>
            </w:r>
            <w:proofErr w:type="spellEnd"/>
          </w:p>
        </w:tc>
        <w:tc>
          <w:tcPr>
            <w:tcW w:w="3034" w:type="dxa"/>
            <w:tcBorders>
              <w:bottom w:val="single" w:sz="8" w:space="0" w:color="000000"/>
              <w:right w:val="single" w:sz="8" w:space="0" w:color="000000"/>
            </w:tcBorders>
            <w:tcMar>
              <w:top w:w="100" w:type="dxa"/>
              <w:left w:w="100" w:type="dxa"/>
              <w:bottom w:w="100" w:type="dxa"/>
              <w:right w:w="100" w:type="dxa"/>
            </w:tcMar>
          </w:tcPr>
          <w:p w14:paraId="2BBB6CD4" w14:textId="77777777" w:rsidR="00715333" w:rsidRPr="00C21B79" w:rsidRDefault="009D4702">
            <w:pPr>
              <w:rPr>
                <w:rFonts w:ascii="Muli" w:eastAsia="Muli" w:hAnsi="Muli" w:cs="Muli"/>
                <w:lang w:val="en-GB"/>
              </w:rPr>
            </w:pPr>
            <w:r w:rsidRPr="00C21B79">
              <w:rPr>
                <w:rFonts w:ascii="Muli" w:eastAsia="Muli" w:hAnsi="Muli" w:cs="Muli"/>
                <w:lang w:val="en-GB"/>
              </w:rPr>
              <w:t>https://www.fairsfair.eu/events/training/fairsfair-codata-rda-data-steward-training-series-0</w:t>
            </w:r>
          </w:p>
        </w:tc>
      </w:tr>
      <w:tr w:rsidR="00715333" w:rsidRPr="00C21B79" w14:paraId="105C72CA" w14:textId="77777777" w:rsidTr="00B06AF0">
        <w:trPr>
          <w:trHeight w:val="470"/>
        </w:trPr>
        <w:tc>
          <w:tcPr>
            <w:tcW w:w="2205" w:type="dxa"/>
            <w:tcBorders>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5F371DB5" w14:textId="77777777" w:rsidR="00715333" w:rsidRPr="00C21B79" w:rsidRDefault="009D4702">
            <w:pPr>
              <w:rPr>
                <w:rFonts w:ascii="Muli" w:eastAsia="Muli" w:hAnsi="Muli" w:cs="Muli"/>
                <w:lang w:val="en-GB"/>
              </w:rPr>
            </w:pPr>
            <w:r w:rsidRPr="00C21B79">
              <w:rPr>
                <w:rFonts w:ascii="Muli" w:eastAsia="Muli" w:hAnsi="Muli" w:cs="Muli"/>
                <w:lang w:val="en-GB"/>
              </w:rPr>
              <w:t xml:space="preserve"> FAIR Data Stewardship Training Fellowship</w:t>
            </w:r>
          </w:p>
          <w:p w14:paraId="607B9A0B" w14:textId="77777777" w:rsidR="00715333" w:rsidRPr="00C21B79" w:rsidRDefault="00715333">
            <w:pPr>
              <w:rPr>
                <w:rFonts w:ascii="Muli" w:eastAsia="Muli" w:hAnsi="Muli" w:cs="Muli"/>
                <w:lang w:val="en-GB"/>
              </w:rPr>
            </w:pPr>
          </w:p>
        </w:tc>
        <w:tc>
          <w:tcPr>
            <w:tcW w:w="2038"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0D18A6A" w14:textId="77777777" w:rsidR="00715333" w:rsidRPr="00C21B79" w:rsidRDefault="009D4702">
            <w:pPr>
              <w:rPr>
                <w:rFonts w:ascii="Muli" w:eastAsia="Muli" w:hAnsi="Muli" w:cs="Muli"/>
                <w:lang w:val="en-GB"/>
              </w:rPr>
            </w:pPr>
            <w:r w:rsidRPr="00C21B79">
              <w:rPr>
                <w:rFonts w:ascii="Muli" w:eastAsia="Muli" w:hAnsi="Muli" w:cs="Muli"/>
                <w:lang w:val="en-GB"/>
              </w:rPr>
              <w:t xml:space="preserve"> ELIXIR</w:t>
            </w:r>
          </w:p>
        </w:tc>
        <w:tc>
          <w:tcPr>
            <w:tcW w:w="1843"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1B7C600" w14:textId="77777777" w:rsidR="00715333" w:rsidRPr="00C21B79" w:rsidRDefault="009D4702">
            <w:pPr>
              <w:rPr>
                <w:rFonts w:ascii="Muli" w:eastAsia="Muli" w:hAnsi="Muli" w:cs="Muli"/>
                <w:lang w:val="en-GB"/>
              </w:rPr>
            </w:pPr>
            <w:r w:rsidRPr="00C21B79">
              <w:rPr>
                <w:rFonts w:ascii="Muli" w:eastAsia="Muli" w:hAnsi="Muli" w:cs="Muli"/>
                <w:lang w:val="en-GB"/>
              </w:rPr>
              <w:t xml:space="preserve"> ELIXIR-UK &amp;UKRI</w:t>
            </w:r>
          </w:p>
        </w:tc>
        <w:tc>
          <w:tcPr>
            <w:tcW w:w="3034" w:type="dxa"/>
            <w:tcBorders>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233980A" w14:textId="77777777" w:rsidR="00715333" w:rsidRPr="00C21B79" w:rsidRDefault="009D4702">
            <w:pPr>
              <w:rPr>
                <w:rFonts w:ascii="Muli" w:eastAsia="Muli" w:hAnsi="Muli" w:cs="Muli"/>
                <w:lang w:val="en-GB"/>
              </w:rPr>
            </w:pPr>
            <w:r w:rsidRPr="00C21B79">
              <w:rPr>
                <w:rFonts w:ascii="Muli" w:eastAsia="Muli" w:hAnsi="Muli" w:cs="Muli"/>
                <w:lang w:val="en-GB"/>
              </w:rPr>
              <w:t xml:space="preserve"> FAIR data management in the Life Sciences practices by UK researchers and their research support staff. </w:t>
            </w:r>
          </w:p>
        </w:tc>
      </w:tr>
      <w:tr w:rsidR="00715333" w:rsidRPr="00C21B79" w14:paraId="12441747" w14:textId="77777777" w:rsidTr="00B06AF0">
        <w:trPr>
          <w:trHeight w:val="470"/>
        </w:trPr>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1B9B55" w14:textId="3CE5342F" w:rsidR="00715333" w:rsidRPr="00B06AF0" w:rsidRDefault="009D4702" w:rsidP="00B06AF0">
            <w:pPr>
              <w:rPr>
                <w:lang w:val="en-GB"/>
              </w:rPr>
            </w:pPr>
            <w:bookmarkStart w:id="25" w:name="_heading=h.lch4qgq16c76" w:colFirst="0" w:colLast="0"/>
            <w:bookmarkStart w:id="26" w:name="_Toc89248332"/>
            <w:bookmarkEnd w:id="25"/>
            <w:proofErr w:type="spellStart"/>
            <w:r w:rsidRPr="0036587A">
              <w:rPr>
                <w:lang w:val="en-GB"/>
              </w:rPr>
              <w:t>FAIRsFAIR</w:t>
            </w:r>
            <w:proofErr w:type="spellEnd"/>
            <w:r w:rsidRPr="0036587A">
              <w:rPr>
                <w:lang w:val="en-GB"/>
              </w:rPr>
              <w:t xml:space="preserve"> &amp; EOSC Synergy Data Steward Instructor Training Workshops</w:t>
            </w:r>
            <w:bookmarkEnd w:id="26"/>
          </w:p>
        </w:tc>
        <w:tc>
          <w:tcPr>
            <w:tcW w:w="2038" w:type="dxa"/>
            <w:tcBorders>
              <w:bottom w:val="single" w:sz="8" w:space="0" w:color="000000"/>
              <w:right w:val="single" w:sz="8" w:space="0" w:color="000000"/>
            </w:tcBorders>
            <w:tcMar>
              <w:top w:w="100" w:type="dxa"/>
              <w:left w:w="100" w:type="dxa"/>
              <w:bottom w:w="100" w:type="dxa"/>
              <w:right w:w="100" w:type="dxa"/>
            </w:tcMar>
          </w:tcPr>
          <w:p w14:paraId="5522C4C0" w14:textId="77777777" w:rsidR="00715333" w:rsidRPr="00C21B79" w:rsidRDefault="009D4702">
            <w:pPr>
              <w:rPr>
                <w:rFonts w:ascii="Muli" w:eastAsia="Muli" w:hAnsi="Muli" w:cs="Muli"/>
                <w:lang w:val="en-GB"/>
              </w:rPr>
            </w:pPr>
            <w:proofErr w:type="spellStart"/>
            <w:r w:rsidRPr="00C21B79">
              <w:rPr>
                <w:rFonts w:ascii="Muli" w:eastAsia="Muli" w:hAnsi="Muli" w:cs="Muli"/>
                <w:lang w:val="en-GB"/>
              </w:rPr>
              <w:t>FAIRsFAIR</w:t>
            </w:r>
            <w:proofErr w:type="spellEnd"/>
            <w:r w:rsidRPr="00C21B79">
              <w:rPr>
                <w:rFonts w:ascii="Muli" w:eastAsia="Muli" w:hAnsi="Muli" w:cs="Muli"/>
                <w:lang w:val="en-GB"/>
              </w:rPr>
              <w:t xml:space="preserve"> &amp; EOSC Synergy</w:t>
            </w:r>
          </w:p>
        </w:tc>
        <w:tc>
          <w:tcPr>
            <w:tcW w:w="1843" w:type="dxa"/>
            <w:tcBorders>
              <w:bottom w:val="single" w:sz="8" w:space="0" w:color="000000"/>
              <w:right w:val="single" w:sz="8" w:space="0" w:color="000000"/>
            </w:tcBorders>
            <w:tcMar>
              <w:top w:w="100" w:type="dxa"/>
              <w:left w:w="100" w:type="dxa"/>
              <w:bottom w:w="100" w:type="dxa"/>
              <w:right w:w="100" w:type="dxa"/>
            </w:tcMar>
          </w:tcPr>
          <w:p w14:paraId="31E2CE6C" w14:textId="77777777" w:rsidR="00715333" w:rsidRPr="00C21B79" w:rsidRDefault="009D4702">
            <w:pPr>
              <w:rPr>
                <w:rFonts w:ascii="Muli" w:eastAsia="Muli" w:hAnsi="Muli" w:cs="Muli"/>
                <w:lang w:val="en-GB"/>
              </w:rPr>
            </w:pPr>
            <w:proofErr w:type="spellStart"/>
            <w:r w:rsidRPr="00C21B79">
              <w:rPr>
                <w:rFonts w:ascii="Muli" w:eastAsia="Muli" w:hAnsi="Muli" w:cs="Muli"/>
                <w:lang w:val="en-GB"/>
              </w:rPr>
              <w:t>FAIRsFAIR</w:t>
            </w:r>
            <w:proofErr w:type="spellEnd"/>
            <w:r w:rsidRPr="00C21B79">
              <w:rPr>
                <w:rFonts w:ascii="Muli" w:eastAsia="Muli" w:hAnsi="Muli" w:cs="Muli"/>
                <w:lang w:val="en-GB"/>
              </w:rPr>
              <w:t xml:space="preserve"> &amp; EOSC Synergy</w:t>
            </w:r>
          </w:p>
        </w:tc>
        <w:tc>
          <w:tcPr>
            <w:tcW w:w="3034" w:type="dxa"/>
            <w:tcBorders>
              <w:bottom w:val="single" w:sz="8" w:space="0" w:color="000000"/>
              <w:right w:val="single" w:sz="8" w:space="0" w:color="000000"/>
            </w:tcBorders>
            <w:tcMar>
              <w:top w:w="100" w:type="dxa"/>
              <w:left w:w="100" w:type="dxa"/>
              <w:bottom w:w="100" w:type="dxa"/>
              <w:right w:w="100" w:type="dxa"/>
            </w:tcMar>
          </w:tcPr>
          <w:p w14:paraId="6515D974" w14:textId="77777777" w:rsidR="00715333" w:rsidRPr="00C21B79" w:rsidRDefault="009D4702">
            <w:pPr>
              <w:rPr>
                <w:rFonts w:ascii="Muli" w:eastAsia="Muli" w:hAnsi="Muli" w:cs="Muli"/>
                <w:lang w:val="en-GB"/>
              </w:rPr>
            </w:pPr>
            <w:r w:rsidRPr="00C21B79">
              <w:rPr>
                <w:rFonts w:ascii="Muli" w:eastAsia="Muli" w:hAnsi="Muli" w:cs="Muli"/>
                <w:lang w:val="en-GB"/>
              </w:rPr>
              <w:t>Data steward instructor training workshops</w:t>
            </w:r>
          </w:p>
        </w:tc>
      </w:tr>
    </w:tbl>
    <w:p w14:paraId="64823CF5" w14:textId="77777777" w:rsidR="00B06AF0" w:rsidRDefault="00B06AF0">
      <w:pPr>
        <w:pStyle w:val="Heading2"/>
        <w:spacing w:before="360" w:after="80" w:line="240" w:lineRule="auto"/>
        <w:rPr>
          <w:rFonts w:ascii="Muli" w:eastAsia="Muli" w:hAnsi="Muli" w:cs="Muli"/>
          <w:color w:val="000000"/>
          <w:sz w:val="34"/>
          <w:szCs w:val="34"/>
          <w:lang w:val="en-GB"/>
        </w:rPr>
      </w:pPr>
      <w:bookmarkStart w:id="27" w:name="_heading=h.3qwgzobhvuo6" w:colFirst="0" w:colLast="0"/>
      <w:bookmarkEnd w:id="27"/>
    </w:p>
    <w:p w14:paraId="36B0F989" w14:textId="5520C068" w:rsidR="00715333" w:rsidRPr="00C21B79" w:rsidRDefault="009D4702">
      <w:pPr>
        <w:pStyle w:val="Heading2"/>
        <w:spacing w:before="360" w:after="80" w:line="240" w:lineRule="auto"/>
        <w:rPr>
          <w:rFonts w:ascii="Muli" w:eastAsia="Muli" w:hAnsi="Muli" w:cs="Muli"/>
          <w:color w:val="000000"/>
          <w:sz w:val="34"/>
          <w:szCs w:val="34"/>
          <w:lang w:val="en-GB"/>
        </w:rPr>
      </w:pPr>
      <w:bookmarkStart w:id="28" w:name="_Toc89248515"/>
      <w:r w:rsidRPr="00C21B79">
        <w:rPr>
          <w:rFonts w:ascii="Muli" w:eastAsia="Muli" w:hAnsi="Muli" w:cs="Muli"/>
          <w:color w:val="000000"/>
          <w:sz w:val="34"/>
          <w:szCs w:val="34"/>
          <w:lang w:val="en-GB"/>
        </w:rPr>
        <w:t>Pan-learning.org course</w:t>
      </w:r>
      <w:bookmarkEnd w:id="28"/>
    </w:p>
    <w:p w14:paraId="3E61D39D" w14:textId="77777777" w:rsidR="00715333" w:rsidRPr="00C21B79" w:rsidRDefault="009D4702">
      <w:pPr>
        <w:rPr>
          <w:rFonts w:ascii="Muli" w:eastAsia="Muli" w:hAnsi="Muli" w:cs="Muli"/>
          <w:lang w:val="en-GB"/>
        </w:rPr>
      </w:pPr>
      <w:r w:rsidRPr="00C21B79">
        <w:rPr>
          <w:rFonts w:ascii="Muli" w:eastAsia="Muli" w:hAnsi="Muli" w:cs="Muli"/>
          <w:lang w:val="en-GB"/>
        </w:rPr>
        <w:t xml:space="preserve"> </w:t>
      </w:r>
    </w:p>
    <w:p w14:paraId="693C75B0" w14:textId="0F73A3E6" w:rsidR="00350C4A" w:rsidRPr="00C21B79" w:rsidRDefault="00350C4A" w:rsidP="0036587A">
      <w:pPr>
        <w:widowControl/>
        <w:autoSpaceDE/>
        <w:autoSpaceDN/>
        <w:rPr>
          <w:rFonts w:ascii="Muli" w:eastAsia="Times New Roman" w:hAnsi="Muli" w:cs="Times New Roman"/>
          <w:color w:val="000000"/>
          <w:lang w:val="en-GB" w:bidi="ar-SA"/>
        </w:rPr>
      </w:pPr>
      <w:bookmarkStart w:id="29" w:name="_heading=h.qkrvmchsts67" w:colFirst="0" w:colLast="0"/>
      <w:bookmarkEnd w:id="29"/>
      <w:r w:rsidRPr="00C21B79">
        <w:rPr>
          <w:rFonts w:ascii="Muli" w:eastAsia="Times New Roman" w:hAnsi="Muli" w:cs="Times New Roman"/>
          <w:color w:val="000000"/>
          <w:lang w:val="en-GB" w:bidi="ar-SA"/>
        </w:rPr>
        <w:t xml:space="preserve">The development of an e-learning course on FAIR data and data stewardship, presenting principles and best practices, </w:t>
      </w:r>
      <w:proofErr w:type="gramStart"/>
      <w:r w:rsidRPr="00C21B79">
        <w:rPr>
          <w:rFonts w:ascii="Muli" w:eastAsia="Times New Roman" w:hAnsi="Muli" w:cs="Times New Roman"/>
          <w:color w:val="000000"/>
          <w:lang w:val="en-GB" w:bidi="ar-SA"/>
        </w:rPr>
        <w:t>has been started</w:t>
      </w:r>
      <w:proofErr w:type="gramEnd"/>
      <w:r w:rsidRPr="00C21B79">
        <w:rPr>
          <w:rFonts w:ascii="Muli" w:eastAsia="Times New Roman" w:hAnsi="Muli" w:cs="Times New Roman"/>
          <w:color w:val="000000"/>
          <w:lang w:val="en-GB" w:bidi="ar-SA"/>
        </w:rPr>
        <w:t xml:space="preserve"> on pan-learning.org using existing teaching material and examples provided by </w:t>
      </w:r>
      <w:proofErr w:type="spellStart"/>
      <w:r w:rsidRPr="00C21B79">
        <w:rPr>
          <w:rFonts w:ascii="Muli" w:eastAsia="Times New Roman" w:hAnsi="Muli" w:cs="Times New Roman"/>
          <w:color w:val="000000"/>
          <w:lang w:val="en-GB" w:bidi="ar-SA"/>
        </w:rPr>
        <w:t>PaN</w:t>
      </w:r>
      <w:proofErr w:type="spellEnd"/>
      <w:r w:rsidRPr="00C21B79">
        <w:rPr>
          <w:rFonts w:ascii="Muli" w:eastAsia="Times New Roman" w:hAnsi="Muli" w:cs="Times New Roman"/>
          <w:color w:val="000000"/>
          <w:lang w:val="en-GB" w:bidi="ar-SA"/>
        </w:rPr>
        <w:t xml:space="preserve"> partners in different workshops. The course is intended as a container for relevant information related to data stewardship standards, presenting best practices and guidelines for users and facilities adopting FAIR standards.</w:t>
      </w:r>
    </w:p>
    <w:p w14:paraId="62636B18" w14:textId="77777777" w:rsidR="00412096" w:rsidRPr="00C21B79" w:rsidRDefault="00412096" w:rsidP="00350C4A">
      <w:pPr>
        <w:widowControl/>
        <w:autoSpaceDE/>
        <w:autoSpaceDN/>
        <w:ind w:firstLine="720"/>
        <w:rPr>
          <w:rFonts w:ascii="Times New Roman" w:eastAsia="Times New Roman" w:hAnsi="Times New Roman" w:cs="Times New Roman"/>
          <w:sz w:val="24"/>
          <w:szCs w:val="24"/>
          <w:lang w:val="en-GB" w:bidi="ar-SA"/>
        </w:rPr>
      </w:pPr>
    </w:p>
    <w:p w14:paraId="4F7BCFAE" w14:textId="77777777" w:rsidR="00350C4A" w:rsidRPr="00C21B79" w:rsidRDefault="00350C4A" w:rsidP="0036587A">
      <w:pPr>
        <w:widowControl/>
        <w:autoSpaceDE/>
        <w:autoSpaceDN/>
        <w:rPr>
          <w:rFonts w:ascii="Times New Roman" w:eastAsia="Times New Roman" w:hAnsi="Times New Roman" w:cs="Times New Roman"/>
          <w:sz w:val="24"/>
          <w:szCs w:val="24"/>
          <w:lang w:val="en-GB" w:bidi="ar-SA"/>
        </w:rPr>
      </w:pPr>
      <w:r w:rsidRPr="00C21B79">
        <w:rPr>
          <w:rFonts w:ascii="Muli" w:eastAsia="Times New Roman" w:hAnsi="Muli" w:cs="Times New Roman"/>
          <w:color w:val="000000"/>
          <w:lang w:val="en-GB" w:bidi="ar-SA"/>
        </w:rPr>
        <w:t xml:space="preserve">Considering the specifics of each PaNOSC work package developing FAIR tools and services (WP2-WP5), the development of PaNOSC specific training material, employing proper data stewardship procedures and best practices used in the design of the PaNOSC services </w:t>
      </w:r>
      <w:proofErr w:type="gramStart"/>
      <w:r w:rsidRPr="00C21B79">
        <w:rPr>
          <w:rFonts w:ascii="Muli" w:eastAsia="Times New Roman" w:hAnsi="Muli" w:cs="Times New Roman"/>
          <w:color w:val="000000"/>
          <w:lang w:val="en-GB" w:bidi="ar-SA"/>
        </w:rPr>
        <w:t>has been started</w:t>
      </w:r>
      <w:proofErr w:type="gramEnd"/>
      <w:r w:rsidRPr="00C21B79">
        <w:rPr>
          <w:rFonts w:ascii="Muli" w:eastAsia="Times New Roman" w:hAnsi="Muli" w:cs="Times New Roman"/>
          <w:color w:val="000000"/>
          <w:lang w:val="en-GB" w:bidi="ar-SA"/>
        </w:rPr>
        <w:t xml:space="preserve">. The PaNOSC specific training material will be presented in a series of events, starting with a Data Stewardship </w:t>
      </w:r>
      <w:proofErr w:type="gramStart"/>
      <w:r w:rsidRPr="00C21B79">
        <w:rPr>
          <w:rFonts w:ascii="Muli" w:eastAsia="Times New Roman" w:hAnsi="Muli" w:cs="Times New Roman"/>
          <w:color w:val="000000"/>
          <w:lang w:val="en-GB" w:bidi="ar-SA"/>
        </w:rPr>
        <w:t>Workshop which</w:t>
      </w:r>
      <w:proofErr w:type="gramEnd"/>
      <w:r w:rsidRPr="00C21B79">
        <w:rPr>
          <w:rFonts w:ascii="Muli" w:eastAsia="Times New Roman" w:hAnsi="Muli" w:cs="Times New Roman"/>
          <w:color w:val="000000"/>
          <w:lang w:val="en-GB" w:bidi="ar-SA"/>
        </w:rPr>
        <w:t xml:space="preserve"> will be prepared in the context of Task 8.4 and D8.2 activities, focusing on lessons learned for adopting data stewardship and e-learning platform at the PaNOSC facilities.</w:t>
      </w:r>
    </w:p>
    <w:p w14:paraId="5BDB31E2" w14:textId="77777777" w:rsidR="00350C4A" w:rsidRPr="00C21B79" w:rsidRDefault="00350C4A" w:rsidP="00350C4A">
      <w:pPr>
        <w:widowControl/>
        <w:autoSpaceDE/>
        <w:autoSpaceDN/>
        <w:jc w:val="left"/>
        <w:rPr>
          <w:rFonts w:ascii="Times New Roman" w:eastAsia="Times New Roman" w:hAnsi="Times New Roman" w:cs="Times New Roman"/>
          <w:sz w:val="24"/>
          <w:szCs w:val="24"/>
          <w:lang w:val="en-GB" w:bidi="ar-SA"/>
        </w:rPr>
      </w:pPr>
    </w:p>
    <w:p w14:paraId="0F0CD1B1" w14:textId="348B2F01" w:rsidR="00EE070C" w:rsidRPr="00B06AF0" w:rsidRDefault="00B06AF0" w:rsidP="00B06AF0">
      <w:pPr>
        <w:pStyle w:val="Heading2"/>
        <w:rPr>
          <w:lang w:val="en-GB"/>
        </w:rPr>
      </w:pPr>
      <w:bookmarkStart w:id="30" w:name="_Toc89248516"/>
      <w:r>
        <w:rPr>
          <w:lang w:val="en-GB"/>
        </w:rPr>
        <w:t xml:space="preserve">Final </w:t>
      </w:r>
      <w:r w:rsidR="00EE070C" w:rsidRPr="00B06AF0">
        <w:rPr>
          <w:lang w:val="en-GB"/>
        </w:rPr>
        <w:t>Conclusion</w:t>
      </w:r>
      <w:r>
        <w:rPr>
          <w:lang w:val="en-GB"/>
        </w:rPr>
        <w:t>s</w:t>
      </w:r>
      <w:bookmarkEnd w:id="30"/>
    </w:p>
    <w:p w14:paraId="79D5305D" w14:textId="77777777" w:rsidR="00EE070C" w:rsidRPr="00C21B79" w:rsidRDefault="00EE070C" w:rsidP="00EE070C">
      <w:pPr>
        <w:pStyle w:val="NormalWeb"/>
        <w:spacing w:before="0" w:beforeAutospacing="0" w:after="0" w:afterAutospacing="0"/>
        <w:jc w:val="both"/>
        <w:rPr>
          <w:lang w:val="en-GB"/>
        </w:rPr>
      </w:pPr>
      <w:r w:rsidRPr="00C21B79">
        <w:rPr>
          <w:rFonts w:ascii="Muli" w:hAnsi="Muli"/>
          <w:color w:val="000000"/>
          <w:sz w:val="22"/>
          <w:szCs w:val="22"/>
          <w:lang w:val="en-GB"/>
        </w:rPr>
        <w:t> </w:t>
      </w:r>
    </w:p>
    <w:p w14:paraId="507EDC46" w14:textId="24A36077" w:rsidR="00EE070C" w:rsidRPr="00C21B79" w:rsidRDefault="002B0CAE" w:rsidP="0036587A">
      <w:pPr>
        <w:pStyle w:val="NormalWeb"/>
        <w:spacing w:before="0" w:beforeAutospacing="0" w:after="0" w:afterAutospacing="0"/>
        <w:jc w:val="both"/>
        <w:rPr>
          <w:rFonts w:ascii="Muli" w:hAnsi="Muli"/>
          <w:color w:val="231F20"/>
          <w:sz w:val="22"/>
          <w:szCs w:val="22"/>
          <w:lang w:val="en-GB"/>
        </w:rPr>
      </w:pPr>
      <w:r w:rsidRPr="00C21B79">
        <w:rPr>
          <w:rFonts w:ascii="Muli" w:hAnsi="Muli"/>
          <w:color w:val="231F20"/>
          <w:sz w:val="22"/>
          <w:szCs w:val="22"/>
          <w:lang w:val="en-GB"/>
        </w:rPr>
        <w:t>It is extremely important from</w:t>
      </w:r>
      <w:r w:rsidR="00EE070C" w:rsidRPr="00C21B79">
        <w:rPr>
          <w:rFonts w:ascii="Muli" w:hAnsi="Muli"/>
          <w:color w:val="231F20"/>
          <w:sz w:val="22"/>
          <w:szCs w:val="22"/>
          <w:lang w:val="en-GB"/>
        </w:rPr>
        <w:t xml:space="preserve"> the organization’s perspective</w:t>
      </w:r>
      <w:r w:rsidRPr="00C21B79">
        <w:rPr>
          <w:rFonts w:ascii="Muli" w:hAnsi="Muli"/>
          <w:color w:val="231F20"/>
          <w:sz w:val="22"/>
          <w:szCs w:val="22"/>
          <w:lang w:val="en-GB"/>
        </w:rPr>
        <w:t xml:space="preserve"> that</w:t>
      </w:r>
      <w:r w:rsidR="00B06AF0">
        <w:rPr>
          <w:rFonts w:ascii="Muli" w:hAnsi="Muli"/>
          <w:color w:val="231F20"/>
          <w:sz w:val="22"/>
          <w:szCs w:val="22"/>
          <w:lang w:val="en-GB"/>
        </w:rPr>
        <w:t xml:space="preserve"> </w:t>
      </w:r>
      <w:r w:rsidR="00EE070C" w:rsidRPr="00C21B79">
        <w:rPr>
          <w:rFonts w:ascii="Muli" w:hAnsi="Muli"/>
          <w:color w:val="231F20"/>
          <w:sz w:val="22"/>
          <w:szCs w:val="22"/>
          <w:lang w:val="en-GB"/>
        </w:rPr>
        <w:t>”Data</w:t>
      </w:r>
      <w:r w:rsidR="00EE070C" w:rsidRPr="00C21B79">
        <w:rPr>
          <w:rFonts w:ascii="Muli" w:hAnsi="Muli"/>
          <w:i/>
          <w:iCs/>
          <w:color w:val="231F20"/>
          <w:sz w:val="22"/>
          <w:szCs w:val="22"/>
          <w:lang w:val="en-GB"/>
        </w:rPr>
        <w:t xml:space="preserve"> Stewardship explains everything you need to know to successfully implement the stewardship portion of data governance, including how to organize, train, and work with data stewards, get high-quality business definitions and other metadata, and perform the day-to-day tasks using a minimum of the steward’s time and effort</w:t>
      </w:r>
      <w:r w:rsidR="00EE070C" w:rsidRPr="00C21B79">
        <w:rPr>
          <w:rFonts w:ascii="Muli" w:hAnsi="Muli"/>
          <w:color w:val="231F20"/>
          <w:sz w:val="22"/>
          <w:szCs w:val="22"/>
          <w:lang w:val="en-GB"/>
        </w:rPr>
        <w:t>.”</w:t>
      </w:r>
    </w:p>
    <w:p w14:paraId="5AC9EC1B" w14:textId="77777777" w:rsidR="00412096" w:rsidRPr="00C21B79" w:rsidRDefault="00412096" w:rsidP="00EE070C">
      <w:pPr>
        <w:pStyle w:val="NormalWeb"/>
        <w:spacing w:before="0" w:beforeAutospacing="0" w:after="0" w:afterAutospacing="0"/>
        <w:ind w:firstLine="720"/>
        <w:jc w:val="both"/>
        <w:rPr>
          <w:lang w:val="en-GB"/>
        </w:rPr>
      </w:pPr>
    </w:p>
    <w:p w14:paraId="2DD54F30" w14:textId="77777777" w:rsidR="00EE070C" w:rsidRPr="00C21B79" w:rsidRDefault="00EE070C" w:rsidP="0036587A">
      <w:pPr>
        <w:pStyle w:val="NormalWeb"/>
        <w:spacing w:before="0" w:beforeAutospacing="0" w:after="0" w:afterAutospacing="0"/>
        <w:jc w:val="both"/>
        <w:rPr>
          <w:lang w:val="en-GB"/>
        </w:rPr>
      </w:pPr>
      <w:r w:rsidRPr="00C21B79">
        <w:rPr>
          <w:rFonts w:ascii="Muli" w:hAnsi="Muli"/>
          <w:color w:val="231F20"/>
          <w:sz w:val="22"/>
          <w:szCs w:val="22"/>
          <w:lang w:val="en-GB"/>
        </w:rPr>
        <w:t xml:space="preserve">At the same time, for the scientific communities, </w:t>
      </w:r>
      <w:r w:rsidRPr="00C21B79">
        <w:rPr>
          <w:rFonts w:ascii="Muli" w:hAnsi="Muli"/>
          <w:b/>
          <w:bCs/>
          <w:color w:val="231F20"/>
          <w:sz w:val="22"/>
          <w:szCs w:val="22"/>
          <w:lang w:val="en-GB"/>
        </w:rPr>
        <w:t>Data Stewardship</w:t>
      </w:r>
      <w:r w:rsidRPr="00C21B79">
        <w:rPr>
          <w:rFonts w:ascii="Muli" w:hAnsi="Muli"/>
          <w:color w:val="231F20"/>
          <w:sz w:val="22"/>
          <w:szCs w:val="22"/>
          <w:lang w:val="en-GB"/>
        </w:rPr>
        <w:t xml:space="preserve"> is a process involving more than just the specific research facility providing instruments and services, aiming at producing FAIR </w:t>
      </w:r>
      <w:proofErr w:type="gramStart"/>
      <w:r w:rsidRPr="00C21B79">
        <w:rPr>
          <w:rFonts w:ascii="Muli" w:hAnsi="Muli"/>
          <w:color w:val="231F20"/>
          <w:sz w:val="22"/>
          <w:szCs w:val="22"/>
          <w:lang w:val="en-GB"/>
        </w:rPr>
        <w:t>Data,</w:t>
      </w:r>
      <w:proofErr w:type="gramEnd"/>
      <w:r w:rsidRPr="00C21B79">
        <w:rPr>
          <w:rFonts w:ascii="Muli" w:hAnsi="Muli"/>
          <w:color w:val="231F20"/>
          <w:sz w:val="22"/>
          <w:szCs w:val="22"/>
          <w:lang w:val="en-GB"/>
        </w:rPr>
        <w:t xml:space="preserve"> it also includes a user perspective, making it a community challenge. Since scientific data </w:t>
      </w:r>
      <w:proofErr w:type="gramStart"/>
      <w:r w:rsidRPr="00C21B79">
        <w:rPr>
          <w:rFonts w:ascii="Muli" w:hAnsi="Muli"/>
          <w:color w:val="231F20"/>
          <w:sz w:val="22"/>
          <w:szCs w:val="22"/>
          <w:lang w:val="en-GB"/>
        </w:rPr>
        <w:t>is defined</w:t>
      </w:r>
      <w:proofErr w:type="gramEnd"/>
      <w:r w:rsidRPr="00C21B79">
        <w:rPr>
          <w:rFonts w:ascii="Muli" w:hAnsi="Muli"/>
          <w:color w:val="231F20"/>
          <w:sz w:val="22"/>
          <w:szCs w:val="22"/>
          <w:lang w:val="en-GB"/>
        </w:rPr>
        <w:t xml:space="preserve"> together with the users, the Data Stewardship can be seen as “</w:t>
      </w:r>
      <w:r w:rsidRPr="00C21B79">
        <w:rPr>
          <w:rFonts w:ascii="Muli" w:hAnsi="Muli"/>
          <w:i/>
          <w:iCs/>
          <w:color w:val="231F20"/>
          <w:sz w:val="22"/>
          <w:szCs w:val="22"/>
          <w:lang w:val="en-GB"/>
        </w:rPr>
        <w:t>The process and attitude that makes one deal responsibly with one’s own and other people’s data throughout and after the initial scientific creation and discovery cycle</w:t>
      </w:r>
      <w:r w:rsidRPr="00C21B79">
        <w:rPr>
          <w:rFonts w:ascii="Muli" w:hAnsi="Muli"/>
          <w:color w:val="231F20"/>
          <w:sz w:val="22"/>
          <w:szCs w:val="22"/>
          <w:lang w:val="en-GB"/>
        </w:rPr>
        <w:t>”.</w:t>
      </w:r>
    </w:p>
    <w:p w14:paraId="66E785CC" w14:textId="77777777" w:rsidR="0036587A" w:rsidRDefault="00EE070C" w:rsidP="00EE070C">
      <w:pPr>
        <w:pStyle w:val="NormalWeb"/>
        <w:spacing w:before="0" w:beforeAutospacing="0" w:after="0" w:afterAutospacing="0"/>
        <w:jc w:val="both"/>
        <w:rPr>
          <w:rStyle w:val="apple-tab-span"/>
          <w:rFonts w:ascii="Muli" w:hAnsi="Muli"/>
          <w:color w:val="000000"/>
          <w:sz w:val="22"/>
          <w:szCs w:val="22"/>
          <w:lang w:val="en-GB"/>
        </w:rPr>
      </w:pPr>
      <w:r w:rsidRPr="00C21B79">
        <w:rPr>
          <w:rFonts w:ascii="Muli" w:hAnsi="Muli"/>
          <w:color w:val="000000"/>
          <w:sz w:val="22"/>
          <w:szCs w:val="22"/>
          <w:lang w:val="en-GB"/>
        </w:rPr>
        <w:t>  </w:t>
      </w:r>
    </w:p>
    <w:p w14:paraId="6B4BA22D" w14:textId="20AEA473" w:rsidR="00EE070C" w:rsidRPr="00C21B79" w:rsidRDefault="00EE070C" w:rsidP="00EE070C">
      <w:pPr>
        <w:pStyle w:val="NormalWeb"/>
        <w:spacing w:before="0" w:beforeAutospacing="0" w:after="0" w:afterAutospacing="0"/>
        <w:jc w:val="both"/>
        <w:rPr>
          <w:rFonts w:ascii="Muli" w:hAnsi="Muli"/>
          <w:color w:val="000000"/>
          <w:sz w:val="22"/>
          <w:szCs w:val="22"/>
          <w:lang w:val="en-GB"/>
        </w:rPr>
      </w:pPr>
      <w:r w:rsidRPr="00C21B79">
        <w:rPr>
          <w:rFonts w:ascii="Muli" w:hAnsi="Muli"/>
          <w:color w:val="000000"/>
          <w:sz w:val="22"/>
          <w:szCs w:val="22"/>
          <w:lang w:val="en-GB"/>
        </w:rPr>
        <w:t xml:space="preserve">As an effect of FAIR standards and principles </w:t>
      </w:r>
      <w:proofErr w:type="gramStart"/>
      <w:r w:rsidRPr="00C21B79">
        <w:rPr>
          <w:rFonts w:ascii="Muli" w:hAnsi="Muli"/>
          <w:color w:val="000000"/>
          <w:sz w:val="22"/>
          <w:szCs w:val="22"/>
          <w:lang w:val="en-GB"/>
        </w:rPr>
        <w:t>being adopted</w:t>
      </w:r>
      <w:proofErr w:type="gramEnd"/>
      <w:r w:rsidRPr="00C21B79">
        <w:rPr>
          <w:rFonts w:ascii="Muli" w:hAnsi="Muli"/>
          <w:color w:val="000000"/>
          <w:sz w:val="22"/>
          <w:szCs w:val="22"/>
          <w:lang w:val="en-GB"/>
        </w:rPr>
        <w:t xml:space="preserve"> by PaNOSC members, new Data Governance and Data Stewardship challenges arise, challenges that</w:t>
      </w:r>
      <w:r w:rsidR="002B0CAE" w:rsidRPr="00C21B79">
        <w:rPr>
          <w:rFonts w:ascii="Muli" w:hAnsi="Muli"/>
          <w:color w:val="000000"/>
          <w:sz w:val="22"/>
          <w:szCs w:val="22"/>
          <w:lang w:val="en-GB"/>
        </w:rPr>
        <w:t xml:space="preserve"> are now</w:t>
      </w:r>
      <w:r w:rsidRPr="00C21B79">
        <w:rPr>
          <w:rFonts w:ascii="Muli" w:hAnsi="Muli"/>
          <w:color w:val="000000"/>
          <w:sz w:val="22"/>
          <w:szCs w:val="22"/>
          <w:lang w:val="en-GB"/>
        </w:rPr>
        <w:t xml:space="preserve"> introduc</w:t>
      </w:r>
      <w:r w:rsidR="002B0CAE" w:rsidRPr="00C21B79">
        <w:rPr>
          <w:rFonts w:ascii="Muli" w:hAnsi="Muli"/>
          <w:color w:val="000000"/>
          <w:sz w:val="22"/>
          <w:szCs w:val="22"/>
          <w:lang w:val="en-GB"/>
        </w:rPr>
        <w:t xml:space="preserve">ing </w:t>
      </w:r>
      <w:r w:rsidRPr="00C21B79">
        <w:rPr>
          <w:rFonts w:ascii="Muli" w:hAnsi="Muli"/>
          <w:color w:val="000000"/>
          <w:sz w:val="22"/>
          <w:szCs w:val="22"/>
          <w:lang w:val="en-GB"/>
        </w:rPr>
        <w:t>a change of mentality, culture for both users and facility staff</w:t>
      </w:r>
      <w:r w:rsidR="000E22B9" w:rsidRPr="00C21B79">
        <w:rPr>
          <w:rFonts w:ascii="Muli" w:hAnsi="Muli"/>
          <w:color w:val="000000"/>
          <w:sz w:val="22"/>
          <w:szCs w:val="22"/>
          <w:lang w:val="en-GB"/>
        </w:rPr>
        <w:t xml:space="preserve">. This change adds a new dimension to the users’ data, to the users’ data analysis </w:t>
      </w:r>
      <w:proofErr w:type="gramStart"/>
      <w:r w:rsidR="000E22B9" w:rsidRPr="00C21B79">
        <w:rPr>
          <w:rFonts w:ascii="Muli" w:hAnsi="Muli"/>
          <w:color w:val="000000"/>
          <w:sz w:val="22"/>
          <w:szCs w:val="22"/>
          <w:lang w:val="en-GB"/>
        </w:rPr>
        <w:t>habits which</w:t>
      </w:r>
      <w:proofErr w:type="gramEnd"/>
      <w:r w:rsidR="000E22B9" w:rsidRPr="00C21B79">
        <w:rPr>
          <w:rFonts w:ascii="Muli" w:hAnsi="Muli"/>
          <w:color w:val="000000"/>
          <w:sz w:val="22"/>
          <w:szCs w:val="22"/>
          <w:lang w:val="en-GB"/>
        </w:rPr>
        <w:t xml:space="preserve"> need to be properly trained and prepared in order to maximize its potential.</w:t>
      </w:r>
    </w:p>
    <w:p w14:paraId="4775ED80" w14:textId="77777777" w:rsidR="00412096" w:rsidRPr="00C21B79" w:rsidRDefault="00412096" w:rsidP="00EE070C">
      <w:pPr>
        <w:pStyle w:val="NormalWeb"/>
        <w:spacing w:before="0" w:beforeAutospacing="0" w:after="0" w:afterAutospacing="0"/>
        <w:jc w:val="both"/>
        <w:rPr>
          <w:lang w:val="en-GB"/>
        </w:rPr>
      </w:pPr>
    </w:p>
    <w:p w14:paraId="509B40B2" w14:textId="7F5B8C57" w:rsidR="00EE070C" w:rsidRPr="00C21B79" w:rsidRDefault="00EE070C" w:rsidP="000E22B9">
      <w:pPr>
        <w:pStyle w:val="NormalWeb"/>
        <w:spacing w:before="0" w:beforeAutospacing="0" w:after="0" w:afterAutospacing="0"/>
        <w:jc w:val="both"/>
        <w:rPr>
          <w:rFonts w:ascii="Muli" w:hAnsi="Muli"/>
          <w:color w:val="000000"/>
          <w:sz w:val="22"/>
          <w:szCs w:val="22"/>
          <w:lang w:val="en-GB"/>
        </w:rPr>
      </w:pPr>
      <w:r w:rsidRPr="00C21B79">
        <w:rPr>
          <w:rFonts w:ascii="Muli" w:hAnsi="Muli"/>
          <w:color w:val="000000"/>
          <w:sz w:val="22"/>
          <w:szCs w:val="22"/>
          <w:lang w:val="en-GB"/>
        </w:rPr>
        <w:t>Among the</w:t>
      </w:r>
      <w:r w:rsidR="000E22B9" w:rsidRPr="00C21B79">
        <w:rPr>
          <w:rFonts w:ascii="Muli" w:hAnsi="Muli"/>
          <w:color w:val="000000"/>
          <w:sz w:val="22"/>
          <w:szCs w:val="22"/>
          <w:lang w:val="en-GB"/>
        </w:rPr>
        <w:t>se</w:t>
      </w:r>
      <w:r w:rsidRPr="00C21B79">
        <w:rPr>
          <w:rFonts w:ascii="Muli" w:hAnsi="Muli"/>
          <w:color w:val="000000"/>
          <w:sz w:val="22"/>
          <w:szCs w:val="22"/>
          <w:lang w:val="en-GB"/>
        </w:rPr>
        <w:t xml:space="preserve"> challenges, proper presenting data stewardship, in such a way that the same standard best practices are reaching their target audience (scientists, staff, IT groups) a set of community-specific training has to be developed and </w:t>
      </w:r>
      <w:proofErr w:type="gramStart"/>
      <w:r w:rsidRPr="00C21B79">
        <w:rPr>
          <w:rFonts w:ascii="Muli" w:hAnsi="Muli"/>
          <w:color w:val="000000"/>
          <w:sz w:val="22"/>
          <w:szCs w:val="22"/>
          <w:lang w:val="en-GB"/>
        </w:rPr>
        <w:t>promoted</w:t>
      </w:r>
      <w:proofErr w:type="gramEnd"/>
      <w:r w:rsidRPr="00C21B79">
        <w:rPr>
          <w:rFonts w:ascii="Muli" w:hAnsi="Muli"/>
          <w:color w:val="000000"/>
          <w:sz w:val="22"/>
          <w:szCs w:val="22"/>
          <w:lang w:val="en-GB"/>
        </w:rPr>
        <w:t>. </w:t>
      </w:r>
      <w:r w:rsidR="000E22B9" w:rsidRPr="00C21B79">
        <w:rPr>
          <w:rFonts w:ascii="Muli" w:hAnsi="Muli"/>
          <w:color w:val="000000"/>
          <w:sz w:val="22"/>
          <w:szCs w:val="22"/>
          <w:lang w:val="en-GB"/>
        </w:rPr>
        <w:t xml:space="preserve">In this context, multiple training </w:t>
      </w:r>
      <w:r w:rsidRPr="00C21B79">
        <w:rPr>
          <w:rFonts w:ascii="Muli" w:hAnsi="Muli"/>
          <w:color w:val="000000"/>
          <w:sz w:val="22"/>
          <w:szCs w:val="22"/>
          <w:lang w:val="en-GB"/>
        </w:rPr>
        <w:t xml:space="preserve">events, workshops and conferences where FAIR principles and Data Stewardship core practices </w:t>
      </w:r>
      <w:r w:rsidR="000E22B9" w:rsidRPr="00C21B79">
        <w:rPr>
          <w:rFonts w:ascii="Muli" w:hAnsi="Muli"/>
          <w:color w:val="000000"/>
          <w:sz w:val="22"/>
          <w:szCs w:val="22"/>
          <w:lang w:val="en-GB"/>
        </w:rPr>
        <w:t xml:space="preserve">have been organised, introducing data standards to </w:t>
      </w:r>
      <w:r w:rsidRPr="00C21B79">
        <w:rPr>
          <w:rFonts w:ascii="Muli" w:hAnsi="Muli"/>
          <w:color w:val="000000"/>
          <w:sz w:val="22"/>
          <w:szCs w:val="22"/>
          <w:lang w:val="en-GB"/>
        </w:rPr>
        <w:t>a very diverse audience, combining senior scientists, students and IT professionals. Though the feedback is positive,</w:t>
      </w:r>
      <w:r w:rsidR="000E22B9" w:rsidRPr="00C21B79">
        <w:rPr>
          <w:rFonts w:ascii="Muli" w:hAnsi="Muli"/>
          <w:color w:val="000000"/>
          <w:sz w:val="22"/>
          <w:szCs w:val="22"/>
          <w:lang w:val="en-GB"/>
        </w:rPr>
        <w:t xml:space="preserve"> each scientific </w:t>
      </w:r>
      <w:r w:rsidRPr="00C21B79">
        <w:rPr>
          <w:rFonts w:ascii="Muli" w:hAnsi="Muli"/>
          <w:color w:val="000000"/>
          <w:sz w:val="22"/>
          <w:szCs w:val="22"/>
          <w:lang w:val="en-GB"/>
        </w:rPr>
        <w:t>communit</w:t>
      </w:r>
      <w:r w:rsidR="000E22B9" w:rsidRPr="00C21B79">
        <w:rPr>
          <w:rFonts w:ascii="Muli" w:hAnsi="Muli"/>
          <w:color w:val="000000"/>
          <w:sz w:val="22"/>
          <w:szCs w:val="22"/>
          <w:lang w:val="en-GB"/>
        </w:rPr>
        <w:t>y</w:t>
      </w:r>
      <w:r w:rsidRPr="00C21B79">
        <w:rPr>
          <w:rFonts w:ascii="Muli" w:hAnsi="Muli"/>
          <w:color w:val="000000"/>
          <w:sz w:val="22"/>
          <w:szCs w:val="22"/>
          <w:lang w:val="en-GB"/>
        </w:rPr>
        <w:t xml:space="preserve"> require</w:t>
      </w:r>
      <w:r w:rsidR="000E22B9" w:rsidRPr="00C21B79">
        <w:rPr>
          <w:rFonts w:ascii="Muli" w:hAnsi="Muli"/>
          <w:color w:val="000000"/>
          <w:sz w:val="22"/>
          <w:szCs w:val="22"/>
          <w:lang w:val="en-GB"/>
        </w:rPr>
        <w:t>s</w:t>
      </w:r>
      <w:r w:rsidRPr="00C21B79">
        <w:rPr>
          <w:rFonts w:ascii="Muli" w:hAnsi="Muli"/>
          <w:color w:val="000000"/>
          <w:sz w:val="22"/>
          <w:szCs w:val="22"/>
          <w:lang w:val="en-GB"/>
        </w:rPr>
        <w:t xml:space="preserve"> custom presentations, tailored to their specific areas of interest or implementations derived from scientific use cases that could present a facility-specific FAIR data management approach.</w:t>
      </w:r>
    </w:p>
    <w:p w14:paraId="5708660D" w14:textId="77777777" w:rsidR="00412096" w:rsidRPr="00C21B79" w:rsidRDefault="00412096" w:rsidP="00EE070C">
      <w:pPr>
        <w:pStyle w:val="NormalWeb"/>
        <w:spacing w:before="0" w:beforeAutospacing="0" w:after="0" w:afterAutospacing="0"/>
        <w:ind w:firstLine="720"/>
        <w:jc w:val="both"/>
        <w:rPr>
          <w:lang w:val="en-GB"/>
        </w:rPr>
      </w:pPr>
    </w:p>
    <w:p w14:paraId="6F0DCED1" w14:textId="3114A2C6" w:rsidR="00EE070C" w:rsidRPr="00C21B79" w:rsidRDefault="00EE070C" w:rsidP="0036587A">
      <w:pPr>
        <w:pStyle w:val="NormalWeb"/>
        <w:spacing w:before="0" w:beforeAutospacing="0" w:after="0" w:afterAutospacing="0"/>
        <w:jc w:val="both"/>
        <w:rPr>
          <w:rFonts w:ascii="Muli" w:hAnsi="Muli"/>
          <w:color w:val="000000"/>
          <w:sz w:val="22"/>
          <w:szCs w:val="22"/>
          <w:lang w:val="en-GB"/>
        </w:rPr>
      </w:pPr>
      <w:r w:rsidRPr="00C21B79">
        <w:rPr>
          <w:rFonts w:ascii="Muli" w:hAnsi="Muli"/>
          <w:color w:val="000000"/>
          <w:sz w:val="22"/>
          <w:szCs w:val="22"/>
          <w:lang w:val="en-GB"/>
        </w:rPr>
        <w:t xml:space="preserve">In this context, considering the specifics of each PaNOSC work package developing FAIR tools and services (WP2-WP5), the development of PaNOSC specific training material, employing proper data stewardship procedures and best practices used in the design of the PaNOSC services </w:t>
      </w:r>
      <w:proofErr w:type="gramStart"/>
      <w:r w:rsidRPr="00C21B79">
        <w:rPr>
          <w:rFonts w:ascii="Muli" w:hAnsi="Muli"/>
          <w:color w:val="000000"/>
          <w:sz w:val="22"/>
          <w:szCs w:val="22"/>
          <w:lang w:val="en-GB"/>
        </w:rPr>
        <w:t>has been started</w:t>
      </w:r>
      <w:proofErr w:type="gramEnd"/>
      <w:r w:rsidRPr="00C21B79">
        <w:rPr>
          <w:rFonts w:ascii="Muli" w:hAnsi="Muli"/>
          <w:color w:val="000000"/>
          <w:sz w:val="22"/>
          <w:szCs w:val="22"/>
          <w:lang w:val="en-GB"/>
        </w:rPr>
        <w:t xml:space="preserve">. The PaNOSC specific training material will be presented in a series of events, starting with a Data Stewardship </w:t>
      </w:r>
      <w:proofErr w:type="gramStart"/>
      <w:r w:rsidRPr="00C21B79">
        <w:rPr>
          <w:rFonts w:ascii="Muli" w:hAnsi="Muli"/>
          <w:color w:val="000000"/>
          <w:sz w:val="22"/>
          <w:szCs w:val="22"/>
          <w:lang w:val="en-GB"/>
        </w:rPr>
        <w:t>Workshop which</w:t>
      </w:r>
      <w:proofErr w:type="gramEnd"/>
      <w:r w:rsidRPr="00C21B79">
        <w:rPr>
          <w:rFonts w:ascii="Muli" w:hAnsi="Muli"/>
          <w:color w:val="000000"/>
          <w:sz w:val="22"/>
          <w:szCs w:val="22"/>
          <w:lang w:val="en-GB"/>
        </w:rPr>
        <w:t xml:space="preserve"> will be prepared in the context of Task 8.4 and D8.2 activities, focusing on lessons learned for adopting data stewardship and e-learning platform at the PaNOSC facilities.</w:t>
      </w:r>
    </w:p>
    <w:p w14:paraId="7FB55054" w14:textId="77777777" w:rsidR="000E22B9" w:rsidRPr="00C21B79" w:rsidRDefault="000E22B9" w:rsidP="00EE070C">
      <w:pPr>
        <w:pStyle w:val="NormalWeb"/>
        <w:spacing w:before="0" w:beforeAutospacing="0" w:after="0" w:afterAutospacing="0"/>
        <w:ind w:firstLine="720"/>
        <w:jc w:val="both"/>
        <w:rPr>
          <w:lang w:val="en-GB"/>
        </w:rPr>
      </w:pPr>
    </w:p>
    <w:p w14:paraId="262D67D8" w14:textId="58FE261D" w:rsidR="00715333" w:rsidRPr="00C21B79" w:rsidRDefault="000E22B9">
      <w:pPr>
        <w:rPr>
          <w:rFonts w:ascii="Muli" w:eastAsia="Muli" w:hAnsi="Muli" w:cs="Muli"/>
          <w:lang w:val="en-GB"/>
        </w:rPr>
      </w:pPr>
      <w:r w:rsidRPr="00C21B79">
        <w:rPr>
          <w:lang w:val="en-GB"/>
        </w:rPr>
        <w:t xml:space="preserve">More PaNOSC specific training is needed for supporting the adoption of FAIR Data Stewardship best practices across the </w:t>
      </w:r>
      <w:proofErr w:type="spellStart"/>
      <w:r w:rsidRPr="00C21B79">
        <w:rPr>
          <w:lang w:val="en-GB"/>
        </w:rPr>
        <w:t>PaN</w:t>
      </w:r>
      <w:proofErr w:type="spellEnd"/>
      <w:r w:rsidRPr="00C21B79">
        <w:rPr>
          <w:lang w:val="en-GB"/>
        </w:rPr>
        <w:t xml:space="preserve"> </w:t>
      </w:r>
      <w:proofErr w:type="gramStart"/>
      <w:r w:rsidRPr="00C21B79">
        <w:rPr>
          <w:lang w:val="en-GB"/>
        </w:rPr>
        <w:t>community</w:t>
      </w:r>
      <w:proofErr w:type="gramEnd"/>
      <w:r w:rsidRPr="00C21B79">
        <w:rPr>
          <w:lang w:val="en-GB"/>
        </w:rPr>
        <w:t xml:space="preserve"> members, as well as for building a new generation of FAIR data-aware users.</w:t>
      </w:r>
    </w:p>
    <w:p w14:paraId="08FA744B" w14:textId="22C24BEA" w:rsidR="000E22B9" w:rsidRPr="00C21B79" w:rsidRDefault="000E22B9">
      <w:pPr>
        <w:rPr>
          <w:rFonts w:ascii="Muli" w:eastAsia="Muli" w:hAnsi="Muli" w:cs="Muli"/>
          <w:lang w:val="en-GB"/>
        </w:rPr>
      </w:pPr>
    </w:p>
    <w:p w14:paraId="394F2658" w14:textId="77777777" w:rsidR="00B06AF0" w:rsidRDefault="00B06AF0">
      <w:pPr>
        <w:autoSpaceDE/>
        <w:autoSpaceDN/>
        <w:rPr>
          <w:rFonts w:ascii="Muli" w:eastAsia="Muli" w:hAnsi="Muli" w:cs="Muli"/>
          <w:b/>
          <w:bCs/>
          <w:color w:val="000000"/>
          <w:sz w:val="46"/>
          <w:szCs w:val="46"/>
          <w:lang w:val="en-GB"/>
        </w:rPr>
      </w:pPr>
      <w:bookmarkStart w:id="31" w:name="_heading=h.2jye0sn09wkq" w:colFirst="0" w:colLast="0"/>
      <w:bookmarkEnd w:id="31"/>
      <w:r>
        <w:rPr>
          <w:rFonts w:ascii="Muli" w:eastAsia="Muli" w:hAnsi="Muli" w:cs="Muli"/>
          <w:color w:val="000000"/>
          <w:sz w:val="46"/>
          <w:szCs w:val="46"/>
          <w:lang w:val="en-GB"/>
        </w:rPr>
        <w:br w:type="page"/>
      </w:r>
    </w:p>
    <w:p w14:paraId="2F18FCB3" w14:textId="71C8A42C" w:rsidR="00715333" w:rsidRPr="00C21B79" w:rsidRDefault="009D4702">
      <w:pPr>
        <w:pStyle w:val="Heading1"/>
        <w:spacing w:before="480" w:after="0" w:line="276" w:lineRule="auto"/>
        <w:jc w:val="both"/>
        <w:rPr>
          <w:rFonts w:ascii="Muli" w:eastAsia="Muli" w:hAnsi="Muli" w:cs="Muli"/>
          <w:color w:val="000000"/>
          <w:sz w:val="46"/>
          <w:szCs w:val="46"/>
          <w:lang w:val="en-GB"/>
        </w:rPr>
      </w:pPr>
      <w:bookmarkStart w:id="32" w:name="_Toc89248517"/>
      <w:r w:rsidRPr="00C21B79">
        <w:rPr>
          <w:rFonts w:ascii="Muli" w:eastAsia="Muli" w:hAnsi="Muli" w:cs="Muli"/>
          <w:color w:val="000000"/>
          <w:sz w:val="46"/>
          <w:szCs w:val="46"/>
          <w:lang w:val="en-GB"/>
        </w:rPr>
        <w:lastRenderedPageBreak/>
        <w:t>References</w:t>
      </w:r>
      <w:bookmarkEnd w:id="32"/>
    </w:p>
    <w:p w14:paraId="6CA318B8" w14:textId="77777777" w:rsidR="00715333" w:rsidRPr="00C21B79" w:rsidRDefault="009D4702">
      <w:pPr>
        <w:numPr>
          <w:ilvl w:val="0"/>
          <w:numId w:val="1"/>
        </w:numPr>
        <w:spacing w:line="276" w:lineRule="auto"/>
        <w:jc w:val="left"/>
        <w:rPr>
          <w:rFonts w:ascii="Muli" w:eastAsia="Muli" w:hAnsi="Muli" w:cs="Muli"/>
          <w:lang w:val="en-GB"/>
        </w:rPr>
      </w:pPr>
      <w:proofErr w:type="spellStart"/>
      <w:r w:rsidRPr="00C21B79">
        <w:rPr>
          <w:rFonts w:ascii="Muli" w:eastAsia="Muli" w:hAnsi="Muli" w:cs="Muli"/>
          <w:lang w:val="en-GB"/>
        </w:rPr>
        <w:t>Gotz</w:t>
      </w:r>
      <w:proofErr w:type="spellEnd"/>
      <w:r w:rsidRPr="00C21B79">
        <w:rPr>
          <w:rFonts w:ascii="Muli" w:eastAsia="Muli" w:hAnsi="Muli" w:cs="Muli"/>
          <w:lang w:val="en-GB"/>
        </w:rPr>
        <w:t xml:space="preserve">, A., Perrin, </w:t>
      </w:r>
      <w:proofErr w:type="gramStart"/>
      <w:r w:rsidRPr="00C21B79">
        <w:rPr>
          <w:rFonts w:ascii="Muli" w:eastAsia="Muli" w:hAnsi="Muli" w:cs="Muli"/>
          <w:lang w:val="en-GB"/>
        </w:rPr>
        <w:t>JF.,</w:t>
      </w:r>
      <w:proofErr w:type="gramEnd"/>
      <w:r w:rsidRPr="00C21B79">
        <w:rPr>
          <w:rFonts w:ascii="Muli" w:eastAsia="Muli" w:hAnsi="Muli" w:cs="Muli"/>
          <w:lang w:val="en-GB"/>
        </w:rPr>
        <w:t xml:space="preserve"> </w:t>
      </w:r>
      <w:proofErr w:type="spellStart"/>
      <w:r w:rsidRPr="00C21B79">
        <w:rPr>
          <w:rFonts w:ascii="Muli" w:eastAsia="Muli" w:hAnsi="Muli" w:cs="Muli"/>
          <w:lang w:val="en-GB"/>
        </w:rPr>
        <w:t>Fangohr</w:t>
      </w:r>
      <w:proofErr w:type="spellEnd"/>
      <w:r w:rsidRPr="00C21B79">
        <w:rPr>
          <w:rFonts w:ascii="Muli" w:eastAsia="Muli" w:hAnsi="Muli" w:cs="Muli"/>
          <w:lang w:val="en-GB"/>
        </w:rPr>
        <w:t xml:space="preserve">, H., </w:t>
      </w:r>
      <w:proofErr w:type="spellStart"/>
      <w:r w:rsidRPr="00C21B79">
        <w:rPr>
          <w:rFonts w:ascii="Muli" w:eastAsia="Muli" w:hAnsi="Muli" w:cs="Muli"/>
          <w:lang w:val="en-GB"/>
        </w:rPr>
        <w:t>Salvat</w:t>
      </w:r>
      <w:proofErr w:type="spellEnd"/>
      <w:r w:rsidRPr="00C21B79">
        <w:rPr>
          <w:rFonts w:ascii="Muli" w:eastAsia="Muli" w:hAnsi="Muli" w:cs="Muli"/>
          <w:lang w:val="en-GB"/>
        </w:rPr>
        <w:t xml:space="preserve">, D., Gliksohn, F., </w:t>
      </w:r>
      <w:proofErr w:type="spellStart"/>
      <w:r w:rsidRPr="00C21B79">
        <w:rPr>
          <w:rFonts w:ascii="Muli" w:eastAsia="Muli" w:hAnsi="Muli" w:cs="Muli"/>
          <w:lang w:val="en-GB"/>
        </w:rPr>
        <w:t>Markvardsen</w:t>
      </w:r>
      <w:proofErr w:type="spellEnd"/>
      <w:r w:rsidRPr="00C21B79">
        <w:rPr>
          <w:rFonts w:ascii="Muli" w:eastAsia="Muli" w:hAnsi="Muli" w:cs="Muli"/>
          <w:lang w:val="en-GB"/>
        </w:rPr>
        <w:t xml:space="preserve">, A., … Matthews, B., (2020), </w:t>
      </w:r>
      <w:r w:rsidRPr="00C21B79">
        <w:rPr>
          <w:rFonts w:ascii="Muli" w:eastAsia="Muli" w:hAnsi="Muli" w:cs="Muli"/>
          <w:i/>
          <w:lang w:val="en-GB"/>
        </w:rPr>
        <w:t>PaNOSC FAIR Research Data Policy framework</w:t>
      </w:r>
      <w:r w:rsidRPr="00C21B79">
        <w:rPr>
          <w:rFonts w:ascii="Muli" w:eastAsia="Muli" w:hAnsi="Muli" w:cs="Muli"/>
          <w:lang w:val="en-GB"/>
        </w:rPr>
        <w:t xml:space="preserve"> (Version 1.1). </w:t>
      </w:r>
      <w:proofErr w:type="spellStart"/>
      <w:r w:rsidRPr="00C21B79">
        <w:rPr>
          <w:rFonts w:ascii="Muli" w:eastAsia="Muli" w:hAnsi="Muli" w:cs="Muli"/>
          <w:lang w:val="en-GB"/>
        </w:rPr>
        <w:t>Zenodo</w:t>
      </w:r>
      <w:proofErr w:type="spellEnd"/>
      <w:r w:rsidRPr="00C21B79">
        <w:rPr>
          <w:rFonts w:ascii="Muli" w:eastAsia="Muli" w:hAnsi="Muli" w:cs="Muli"/>
          <w:lang w:val="en-GB"/>
        </w:rPr>
        <w:t xml:space="preserve">, </w:t>
      </w:r>
      <w:hyperlink r:id="rId16">
        <w:r w:rsidRPr="00C21B79">
          <w:rPr>
            <w:rFonts w:ascii="Muli" w:eastAsia="Muli" w:hAnsi="Muli" w:cs="Muli"/>
            <w:color w:val="1155CC"/>
            <w:u w:val="single"/>
            <w:lang w:val="en-GB"/>
          </w:rPr>
          <w:t>https://doi.org/10.5281/zenodo.3826039</w:t>
        </w:r>
      </w:hyperlink>
      <w:r w:rsidRPr="00C21B79">
        <w:rPr>
          <w:rFonts w:ascii="Muli" w:eastAsia="Muli" w:hAnsi="Muli" w:cs="Muli"/>
          <w:lang w:val="en-GB"/>
        </w:rPr>
        <w:t xml:space="preserve"> </w:t>
      </w:r>
    </w:p>
    <w:p w14:paraId="47F845CD" w14:textId="609AF933" w:rsidR="00715333" w:rsidRPr="00266BF5" w:rsidRDefault="009D4702">
      <w:pPr>
        <w:numPr>
          <w:ilvl w:val="0"/>
          <w:numId w:val="1"/>
        </w:numPr>
        <w:spacing w:line="276" w:lineRule="auto"/>
        <w:jc w:val="left"/>
        <w:rPr>
          <w:rFonts w:ascii="Muli" w:eastAsia="Muli" w:hAnsi="Muli" w:cs="Muli"/>
          <w:lang w:val="en-GB"/>
        </w:rPr>
      </w:pPr>
      <w:proofErr w:type="spellStart"/>
      <w:r w:rsidRPr="00266BF5">
        <w:rPr>
          <w:rFonts w:ascii="Muli" w:eastAsia="Muli" w:hAnsi="Muli" w:cs="Muli"/>
          <w:highlight w:val="white"/>
          <w:lang w:val="en-GB"/>
        </w:rPr>
        <w:t>Gotz</w:t>
      </w:r>
      <w:proofErr w:type="spellEnd"/>
      <w:r w:rsidRPr="00266BF5">
        <w:rPr>
          <w:rFonts w:ascii="Muli" w:eastAsia="Muli" w:hAnsi="Muli" w:cs="Muli"/>
          <w:highlight w:val="white"/>
          <w:lang w:val="en-GB"/>
        </w:rPr>
        <w:t xml:space="preserve">, Andy; Taylor, Jonathan; Dimper, Rudolf; Perrin, Jean-François; Gliksohn, Florian; </w:t>
      </w:r>
      <w:proofErr w:type="spellStart"/>
      <w:r w:rsidRPr="00266BF5">
        <w:rPr>
          <w:rFonts w:ascii="Muli" w:eastAsia="Muli" w:hAnsi="Muli" w:cs="Muli"/>
          <w:highlight w:val="white"/>
          <w:lang w:val="en-GB"/>
        </w:rPr>
        <w:t>Roccella</w:t>
      </w:r>
      <w:proofErr w:type="spellEnd"/>
      <w:r w:rsidRPr="00266BF5">
        <w:rPr>
          <w:rFonts w:ascii="Muli" w:eastAsia="Muli" w:hAnsi="Muli" w:cs="Muli"/>
          <w:highlight w:val="white"/>
          <w:lang w:val="en-GB"/>
        </w:rPr>
        <w:t xml:space="preserve">, Dario; </w:t>
      </w:r>
      <w:proofErr w:type="spellStart"/>
      <w:r w:rsidRPr="00266BF5">
        <w:rPr>
          <w:rFonts w:ascii="Muli" w:eastAsia="Muli" w:hAnsi="Muli" w:cs="Muli"/>
          <w:highlight w:val="white"/>
          <w:lang w:val="en-GB"/>
        </w:rPr>
        <w:t>Wrona</w:t>
      </w:r>
      <w:proofErr w:type="spellEnd"/>
      <w:r w:rsidRPr="00266BF5">
        <w:rPr>
          <w:rFonts w:ascii="Muli" w:eastAsia="Muli" w:hAnsi="Muli" w:cs="Muli"/>
          <w:highlight w:val="white"/>
          <w:lang w:val="en-GB"/>
        </w:rPr>
        <w:t xml:space="preserve">, Krzysztof; </w:t>
      </w:r>
      <w:proofErr w:type="spellStart"/>
      <w:r w:rsidRPr="00266BF5">
        <w:rPr>
          <w:rFonts w:ascii="Muli" w:eastAsia="Muli" w:hAnsi="Muli" w:cs="Muli"/>
          <w:highlight w:val="white"/>
          <w:lang w:val="en-GB"/>
        </w:rPr>
        <w:t>Ivănoaica</w:t>
      </w:r>
      <w:proofErr w:type="spellEnd"/>
      <w:r w:rsidRPr="00266BF5">
        <w:rPr>
          <w:rFonts w:ascii="Muli" w:eastAsia="Muli" w:hAnsi="Muli" w:cs="Muli"/>
          <w:highlight w:val="white"/>
          <w:lang w:val="en-GB"/>
        </w:rPr>
        <w:t xml:space="preserve">, </w:t>
      </w:r>
      <w:proofErr w:type="spellStart"/>
      <w:r w:rsidRPr="00266BF5">
        <w:rPr>
          <w:rFonts w:ascii="Muli" w:eastAsia="Muli" w:hAnsi="Muli" w:cs="Muli"/>
          <w:highlight w:val="white"/>
          <w:lang w:val="en-GB"/>
        </w:rPr>
        <w:t>Teodor</w:t>
      </w:r>
      <w:proofErr w:type="spellEnd"/>
      <w:r w:rsidRPr="00266BF5">
        <w:rPr>
          <w:rFonts w:ascii="Muli" w:eastAsia="Muli" w:hAnsi="Muli" w:cs="Muli"/>
          <w:highlight w:val="white"/>
          <w:lang w:val="en-GB"/>
        </w:rPr>
        <w:t xml:space="preserve">; </w:t>
      </w:r>
      <w:proofErr w:type="spellStart"/>
      <w:r w:rsidRPr="00266BF5">
        <w:rPr>
          <w:rFonts w:ascii="Muli" w:eastAsia="Muli" w:hAnsi="Muli" w:cs="Muli"/>
          <w:highlight w:val="white"/>
          <w:lang w:val="en-GB"/>
        </w:rPr>
        <w:t>Malka</w:t>
      </w:r>
      <w:proofErr w:type="spellEnd"/>
      <w:r w:rsidRPr="00266BF5">
        <w:rPr>
          <w:rFonts w:ascii="Muli" w:eastAsia="Muli" w:hAnsi="Muli" w:cs="Muli"/>
          <w:highlight w:val="white"/>
          <w:lang w:val="en-GB"/>
        </w:rPr>
        <w:t xml:space="preserve"> ,</w:t>
      </w:r>
      <w:proofErr w:type="spellStart"/>
      <w:r w:rsidRPr="00266BF5">
        <w:rPr>
          <w:rFonts w:ascii="Muli" w:eastAsia="Muli" w:hAnsi="Muli" w:cs="Muli"/>
          <w:highlight w:val="white"/>
          <w:lang w:val="en-GB"/>
        </w:rPr>
        <w:t>Janusz</w:t>
      </w:r>
      <w:proofErr w:type="spellEnd"/>
      <w:r w:rsidRPr="00266BF5">
        <w:rPr>
          <w:rFonts w:ascii="Muli" w:eastAsia="Muli" w:hAnsi="Muli" w:cs="Muli"/>
          <w:highlight w:val="white"/>
          <w:lang w:val="en-GB"/>
        </w:rPr>
        <w:t>; Collins, Stephen</w:t>
      </w:r>
      <w:r w:rsidRPr="00266BF5">
        <w:rPr>
          <w:rFonts w:ascii="Muli" w:eastAsia="Muli" w:hAnsi="Muli" w:cs="Muli"/>
          <w:lang w:val="en-GB"/>
        </w:rPr>
        <w:t xml:space="preserve">  </w:t>
      </w:r>
      <w:hyperlink r:id="rId17" w:anchor=".YZyHGL1udfU">
        <w:r w:rsidRPr="00266BF5">
          <w:rPr>
            <w:rFonts w:ascii="Muli" w:eastAsia="Muli" w:hAnsi="Muli" w:cs="Muli"/>
            <w:color w:val="1155CC"/>
            <w:u w:val="single"/>
            <w:lang w:val="en-GB"/>
          </w:rPr>
          <w:t>https://zenodo.org/record/4899344#.YZyHGL1udfU</w:t>
        </w:r>
      </w:hyperlink>
      <w:r w:rsidR="00266BF5">
        <w:rPr>
          <w:rFonts w:ascii="Muli" w:eastAsia="Muli" w:hAnsi="Muli" w:cs="Muli"/>
          <w:u w:val="single"/>
          <w:lang w:val="en-GB"/>
        </w:rPr>
        <w:t xml:space="preserve"> </w:t>
      </w:r>
    </w:p>
    <w:p w14:paraId="33E0E0C1" w14:textId="29BEED76" w:rsidR="0036587A" w:rsidRDefault="0036587A">
      <w:pPr>
        <w:autoSpaceDE/>
        <w:autoSpaceDN/>
        <w:rPr>
          <w:rFonts w:ascii="Muli" w:eastAsia="Muli" w:hAnsi="Muli" w:cs="Muli"/>
          <w:b/>
          <w:bCs/>
          <w:color w:val="000000"/>
          <w:sz w:val="46"/>
          <w:szCs w:val="46"/>
          <w:lang w:val="en-GB"/>
        </w:rPr>
      </w:pPr>
      <w:bookmarkStart w:id="33" w:name="_heading=h.1664s55" w:colFirst="0" w:colLast="0"/>
      <w:bookmarkEnd w:id="33"/>
    </w:p>
    <w:p w14:paraId="1A9AA629" w14:textId="619F35D4" w:rsidR="00715333" w:rsidRPr="00C21B79" w:rsidRDefault="009D4702">
      <w:pPr>
        <w:pStyle w:val="Heading1"/>
        <w:spacing w:before="480" w:after="0" w:line="276" w:lineRule="auto"/>
        <w:jc w:val="both"/>
        <w:rPr>
          <w:rFonts w:ascii="Muli" w:eastAsia="Muli" w:hAnsi="Muli" w:cs="Muli"/>
          <w:color w:val="000000"/>
          <w:sz w:val="46"/>
          <w:szCs w:val="46"/>
          <w:lang w:val="en-GB"/>
        </w:rPr>
      </w:pPr>
      <w:bookmarkStart w:id="34" w:name="_Toc89248518"/>
      <w:r w:rsidRPr="00C21B79">
        <w:rPr>
          <w:rFonts w:ascii="Muli" w:eastAsia="Muli" w:hAnsi="Muli" w:cs="Muli"/>
          <w:color w:val="000000"/>
          <w:sz w:val="46"/>
          <w:szCs w:val="46"/>
          <w:lang w:val="en-GB"/>
        </w:rPr>
        <w:t>Further Reading</w:t>
      </w:r>
      <w:bookmarkEnd w:id="34"/>
    </w:p>
    <w:p w14:paraId="39E540D2" w14:textId="77777777" w:rsidR="00715333" w:rsidRPr="00C21B79" w:rsidRDefault="009D4702">
      <w:pPr>
        <w:numPr>
          <w:ilvl w:val="0"/>
          <w:numId w:val="4"/>
        </w:numPr>
        <w:rPr>
          <w:rFonts w:ascii="Muli" w:eastAsia="Muli" w:hAnsi="Muli" w:cs="Muli"/>
          <w:lang w:val="en-GB"/>
        </w:rPr>
      </w:pPr>
      <w:r w:rsidRPr="00C21B79">
        <w:rPr>
          <w:rFonts w:ascii="Muli" w:eastAsia="Muli" w:hAnsi="Muli" w:cs="Muli"/>
          <w:lang w:val="en-GB"/>
        </w:rPr>
        <w:t xml:space="preserve">Final Report and Action Plan from the European Commission Expert Group on FAIR Data, European Commission Expert Group on FAIR Data DOI: 10.2777/1524- </w:t>
      </w:r>
      <w:r w:rsidRPr="00266BF5">
        <w:rPr>
          <w:rFonts w:ascii="Muli" w:eastAsia="Muli" w:hAnsi="Muli" w:cs="Muli"/>
          <w:color w:val="1155CC"/>
          <w:u w:val="single"/>
          <w:lang w:val="en-GB"/>
        </w:rPr>
        <w:t>https://ec.europa.eu/info/sites/default/files/turning_fair_into_reality_0.pdf</w:t>
      </w:r>
    </w:p>
    <w:p w14:paraId="2AF48E88" w14:textId="7D35E1EC" w:rsidR="00715333" w:rsidRPr="00C21B79" w:rsidRDefault="009D4702" w:rsidP="00266BF5">
      <w:pPr>
        <w:numPr>
          <w:ilvl w:val="0"/>
          <w:numId w:val="4"/>
        </w:numPr>
        <w:jc w:val="left"/>
        <w:rPr>
          <w:rFonts w:ascii="Muli" w:eastAsia="Muli" w:hAnsi="Muli" w:cs="Muli"/>
          <w:lang w:val="en-GB"/>
        </w:rPr>
      </w:pPr>
      <w:r w:rsidRPr="0036587A">
        <w:rPr>
          <w:rFonts w:ascii="Muli" w:eastAsia="Muli" w:hAnsi="Muli" w:cs="Muli"/>
          <w:lang w:val="fr-FR"/>
        </w:rPr>
        <w:t>Mark D. Wilkinson et al.#</w:t>
      </w:r>
      <w:hyperlink r:id="rId18">
        <w:r w:rsidRPr="0036587A">
          <w:rPr>
            <w:rFonts w:ascii="Muli" w:eastAsia="Muli" w:hAnsi="Muli" w:cs="Muli"/>
            <w:color w:val="1155CC"/>
            <w:u w:val="single"/>
            <w:lang w:val="fr-FR"/>
          </w:rPr>
          <w:t xml:space="preserve"> </w:t>
        </w:r>
      </w:hyperlink>
      <w:hyperlink r:id="rId19">
        <w:r w:rsidRPr="0036587A">
          <w:rPr>
            <w:rFonts w:ascii="Muli" w:eastAsia="Muli" w:hAnsi="Muli" w:cs="Muli"/>
            <w:color w:val="1155CC"/>
            <w:u w:val="single"/>
            <w:lang w:val="fr-FR"/>
          </w:rPr>
          <w:t xml:space="preserve"> </w:t>
        </w:r>
        <w:r w:rsidRPr="00C21B79">
          <w:rPr>
            <w:rFonts w:ascii="Muli" w:eastAsia="Muli" w:hAnsi="Muli" w:cs="Muli"/>
            <w:color w:val="1155CC"/>
            <w:u w:val="single"/>
            <w:lang w:val="en-GB"/>
          </w:rPr>
          <w:t>https://www.nature.com/articles/sdata201618</w:t>
        </w:r>
      </w:hyperlink>
      <w:r w:rsidRPr="00C21B79">
        <w:rPr>
          <w:rFonts w:ascii="Muli" w:eastAsia="Muli" w:hAnsi="Muli" w:cs="Muli"/>
          <w:lang w:val="en-GB"/>
        </w:rPr>
        <w:t xml:space="preserve"> </w:t>
      </w:r>
      <w:r w:rsidR="00266BF5">
        <w:rPr>
          <w:rFonts w:ascii="Muli" w:eastAsia="Muli" w:hAnsi="Muli" w:cs="Muli"/>
          <w:lang w:val="en-GB"/>
        </w:rPr>
        <w:br/>
      </w:r>
      <w:r w:rsidRPr="00C21B79">
        <w:rPr>
          <w:rFonts w:ascii="Muli" w:eastAsia="Muli" w:hAnsi="Muli" w:cs="Muli"/>
          <w:lang w:val="en-GB"/>
        </w:rPr>
        <w:t>DOI: 10.1038/sdata.2016.18</w:t>
      </w:r>
    </w:p>
    <w:p w14:paraId="030CD3DF" w14:textId="5591B726" w:rsidR="00715333" w:rsidRPr="00C21B79" w:rsidRDefault="009D4702">
      <w:pPr>
        <w:numPr>
          <w:ilvl w:val="0"/>
          <w:numId w:val="4"/>
        </w:numPr>
        <w:rPr>
          <w:rFonts w:ascii="Muli" w:eastAsia="Muli" w:hAnsi="Muli" w:cs="Muli"/>
          <w:lang w:val="en-GB"/>
        </w:rPr>
      </w:pPr>
      <w:r w:rsidRPr="00C21B79">
        <w:rPr>
          <w:rFonts w:ascii="Muli" w:eastAsia="Muli" w:hAnsi="Muli" w:cs="Muli"/>
          <w:lang w:val="en-GB"/>
        </w:rPr>
        <w:t xml:space="preserve">Professionalizing FAIR Data Stewardship in the life sciences: defining job criteria &amp; skills </w:t>
      </w:r>
      <w:hyperlink r:id="rId20" w:history="1">
        <w:r w:rsidRPr="00266BF5">
          <w:rPr>
            <w:rStyle w:val="Hyperlink"/>
            <w:rFonts w:ascii="Muli" w:eastAsia="Muli" w:hAnsi="Muli" w:cs="Muli"/>
            <w:lang w:val="en-GB"/>
          </w:rPr>
          <w:t>https://www.dtls.</w:t>
        </w:r>
        <w:r w:rsidRPr="00266BF5">
          <w:rPr>
            <w:rStyle w:val="Hyperlink"/>
            <w:rFonts w:ascii="Muli" w:eastAsia="Muli" w:hAnsi="Muli" w:cs="Muli"/>
            <w:lang w:val="en-GB"/>
          </w:rPr>
          <w:t>n</w:t>
        </w:r>
        <w:r w:rsidRPr="00266BF5">
          <w:rPr>
            <w:rStyle w:val="Hyperlink"/>
            <w:rFonts w:ascii="Muli" w:eastAsia="Muli" w:hAnsi="Muli" w:cs="Muli"/>
            <w:lang w:val="en-GB"/>
          </w:rPr>
          <w:t>l/2019/10/21/professionalizing-fair-data-stewardship-in-the-life-sciences-defining-job-criteria-skills/</w:t>
        </w:r>
      </w:hyperlink>
    </w:p>
    <w:p w14:paraId="1E28CB09" w14:textId="77777777" w:rsidR="00715333" w:rsidRPr="00C21B79" w:rsidRDefault="00715333">
      <w:pPr>
        <w:spacing w:line="276" w:lineRule="auto"/>
        <w:jc w:val="left"/>
        <w:rPr>
          <w:rFonts w:ascii="Muli" w:eastAsia="Muli" w:hAnsi="Muli" w:cs="Muli"/>
          <w:color w:val="17365D"/>
          <w:lang w:val="en-GB"/>
        </w:rPr>
      </w:pPr>
    </w:p>
    <w:p w14:paraId="1E01D484" w14:textId="77777777" w:rsidR="00715333" w:rsidRPr="00C21B79" w:rsidRDefault="00715333">
      <w:pPr>
        <w:spacing w:line="276" w:lineRule="auto"/>
        <w:jc w:val="left"/>
        <w:rPr>
          <w:rFonts w:ascii="Muli" w:eastAsia="Muli" w:hAnsi="Muli" w:cs="Muli"/>
          <w:color w:val="17365D"/>
          <w:lang w:val="en-GB"/>
        </w:rPr>
      </w:pPr>
    </w:p>
    <w:p w14:paraId="474297EE" w14:textId="77777777" w:rsidR="00715333" w:rsidRPr="00C21B79" w:rsidRDefault="00715333">
      <w:pPr>
        <w:spacing w:line="276" w:lineRule="auto"/>
        <w:jc w:val="left"/>
        <w:rPr>
          <w:rFonts w:ascii="Muli" w:eastAsia="Muli" w:hAnsi="Muli" w:cs="Muli"/>
          <w:color w:val="17365D"/>
          <w:lang w:val="en-GB"/>
        </w:rPr>
      </w:pPr>
    </w:p>
    <w:p w14:paraId="60CB6657" w14:textId="77777777" w:rsidR="00715333" w:rsidRPr="00C21B79" w:rsidRDefault="00715333">
      <w:pPr>
        <w:spacing w:line="276" w:lineRule="auto"/>
        <w:jc w:val="left"/>
        <w:rPr>
          <w:rFonts w:ascii="Muli" w:eastAsia="Muli" w:hAnsi="Muli" w:cs="Muli"/>
          <w:color w:val="17365D"/>
          <w:lang w:val="en-GB"/>
        </w:rPr>
      </w:pPr>
    </w:p>
    <w:p w14:paraId="7622127C" w14:textId="77777777" w:rsidR="00715333" w:rsidRPr="00C21B79" w:rsidRDefault="00715333">
      <w:pPr>
        <w:rPr>
          <w:rFonts w:ascii="Muli" w:eastAsia="Muli" w:hAnsi="Muli" w:cs="Muli"/>
          <w:lang w:val="en-GB"/>
        </w:rPr>
      </w:pPr>
    </w:p>
    <w:sectPr w:rsidR="00715333" w:rsidRPr="00C21B79" w:rsidSect="00916AEA">
      <w:headerReference w:type="default" r:id="rId21"/>
      <w:footerReference w:type="default" r:id="rId22"/>
      <w:headerReference w:type="first" r:id="rId23"/>
      <w:footerReference w:type="first" r:id="rId24"/>
      <w:pgSz w:w="11910" w:h="16840"/>
      <w:pgMar w:top="1701" w:right="1134" w:bottom="1134" w:left="1134" w:header="58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0BA4C" w14:textId="77777777" w:rsidR="00C65061" w:rsidRDefault="00C65061">
      <w:r>
        <w:separator/>
      </w:r>
    </w:p>
  </w:endnote>
  <w:endnote w:type="continuationSeparator" w:id="0">
    <w:p w14:paraId="02A467C5" w14:textId="77777777" w:rsidR="00C65061" w:rsidRDefault="00C65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uli Regular">
    <w:altName w:val="Calibri"/>
    <w:charset w:val="58"/>
    <w:family w:val="auto"/>
    <w:pitch w:val="variable"/>
    <w:sig w:usb0="20000007" w:usb1="00000001" w:usb2="00000000" w:usb3="00000000" w:csb0="00000193" w:csb1="00000000"/>
  </w:font>
  <w:font w:name="Verdana">
    <w:panose1 w:val="020B0604030504040204"/>
    <w:charset w:val="00"/>
    <w:family w:val="swiss"/>
    <w:pitch w:val="variable"/>
    <w:sig w:usb0="A00006FF" w:usb1="4000205B" w:usb2="00000010" w:usb3="00000000" w:csb0="0000019F" w:csb1="00000000"/>
  </w:font>
  <w:font w:name="Muli Black">
    <w:altName w:val="Calibri"/>
    <w:charset w:val="58"/>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altName w:val="Calibri"/>
    <w:charset w:val="4D"/>
    <w:family w:val="auto"/>
    <w:pitch w:val="variable"/>
    <w:sig w:usb0="20000007" w:usb1="00000001" w:usb2="00000000" w:usb3="00000000" w:csb0="00000193"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619834"/>
      <w:docPartObj>
        <w:docPartGallery w:val="Page Numbers (Bottom of Page)"/>
        <w:docPartUnique/>
      </w:docPartObj>
    </w:sdtPr>
    <w:sdtEndPr>
      <w:rPr>
        <w:noProof/>
      </w:rPr>
    </w:sdtEndPr>
    <w:sdtContent>
      <w:p w14:paraId="6309A088" w14:textId="77ED6C9F" w:rsidR="0036587A" w:rsidRDefault="0036587A">
        <w:pPr>
          <w:pStyle w:val="Footer"/>
          <w:jc w:val="right"/>
        </w:pPr>
        <w:r>
          <w:fldChar w:fldCharType="begin"/>
        </w:r>
        <w:r>
          <w:instrText xml:space="preserve"> PAGE   \* MERGEFORMAT </w:instrText>
        </w:r>
        <w:r>
          <w:fldChar w:fldCharType="separate"/>
        </w:r>
        <w:r w:rsidR="008A36CC">
          <w:rPr>
            <w:noProof/>
          </w:rPr>
          <w:t>3</w:t>
        </w:r>
        <w:r>
          <w:rPr>
            <w:noProof/>
          </w:rPr>
          <w:fldChar w:fldCharType="end"/>
        </w:r>
      </w:p>
    </w:sdtContent>
  </w:sdt>
  <w:p w14:paraId="2C612CDF" w14:textId="77777777" w:rsidR="0036587A" w:rsidRDefault="003658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4F4F0" w14:textId="77777777" w:rsidR="0036587A" w:rsidRDefault="0036587A">
    <w:pPr>
      <w:pBdr>
        <w:top w:val="nil"/>
        <w:left w:val="nil"/>
        <w:bottom w:val="nil"/>
        <w:right w:val="nil"/>
        <w:between w:val="nil"/>
      </w:pBdr>
      <w:tabs>
        <w:tab w:val="center" w:pos="4819"/>
        <w:tab w:val="right" w:pos="9638"/>
      </w:tabs>
      <w:rPr>
        <w:rFonts w:eastAsia="Muli Regular" w:cs="Muli Regular"/>
        <w:color w:val="000000"/>
      </w:rPr>
    </w:pPr>
    <w:r>
      <w:rPr>
        <w:rFonts w:eastAsia="Muli Regular" w:cs="Muli Regular"/>
        <w:noProof/>
        <w:color w:val="000000"/>
        <w:lang w:val="en-GB" w:bidi="ar-SA"/>
      </w:rPr>
      <w:drawing>
        <wp:inline distT="0" distB="0" distL="0" distR="0" wp14:anchorId="56854934" wp14:editId="525630FF">
          <wp:extent cx="6119495" cy="452120"/>
          <wp:effectExtent l="0" t="0" r="0" b="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6119495" cy="452120"/>
                  </a:xfrm>
                  <a:prstGeom prst="rect">
                    <a:avLst/>
                  </a:prstGeom>
                  <a:ln/>
                </pic:spPr>
              </pic:pic>
            </a:graphicData>
          </a:graphic>
        </wp:inline>
      </w:drawing>
    </w:r>
  </w:p>
  <w:p w14:paraId="11256153" w14:textId="77777777" w:rsidR="0036587A" w:rsidRDefault="0036587A">
    <w:pPr>
      <w:pBdr>
        <w:top w:val="nil"/>
        <w:left w:val="nil"/>
        <w:bottom w:val="nil"/>
        <w:right w:val="nil"/>
        <w:between w:val="nil"/>
      </w:pBdr>
      <w:tabs>
        <w:tab w:val="center" w:pos="4819"/>
        <w:tab w:val="right" w:pos="9638"/>
      </w:tabs>
      <w:rPr>
        <w:rFonts w:eastAsia="Muli Regular" w:cs="Muli Regula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DF87C" w14:textId="77777777" w:rsidR="00C65061" w:rsidRDefault="00C65061">
      <w:r>
        <w:separator/>
      </w:r>
    </w:p>
  </w:footnote>
  <w:footnote w:type="continuationSeparator" w:id="0">
    <w:p w14:paraId="6C4042E6" w14:textId="77777777" w:rsidR="00C65061" w:rsidRDefault="00C65061">
      <w:r>
        <w:continuationSeparator/>
      </w:r>
    </w:p>
  </w:footnote>
  <w:footnote w:id="1">
    <w:p w14:paraId="4FA2900F" w14:textId="77777777" w:rsidR="0036587A" w:rsidRDefault="0036587A">
      <w:pPr>
        <w:rPr>
          <w:sz w:val="18"/>
          <w:szCs w:val="18"/>
        </w:rPr>
      </w:pPr>
      <w:r>
        <w:rPr>
          <w:vertAlign w:val="superscript"/>
        </w:rPr>
        <w:footnoteRef/>
      </w:r>
      <w:r>
        <w:rPr>
          <w:sz w:val="18"/>
          <w:szCs w:val="18"/>
        </w:rPr>
        <w:t xml:space="preserve"> </w:t>
      </w:r>
      <w:r>
        <w:rPr>
          <w:sz w:val="20"/>
          <w:szCs w:val="20"/>
        </w:rPr>
        <w:t>https://zenodo.org/record/4899344/files/PaNOSC-D2.3-FINAL.pdf</w:t>
      </w:r>
    </w:p>
  </w:footnote>
  <w:footnote w:id="2">
    <w:p w14:paraId="2A7D7F18" w14:textId="77777777" w:rsidR="0036587A" w:rsidRDefault="0036587A">
      <w:pPr>
        <w:rPr>
          <w:sz w:val="20"/>
          <w:szCs w:val="20"/>
        </w:rPr>
      </w:pPr>
      <w:r>
        <w:rPr>
          <w:vertAlign w:val="superscript"/>
        </w:rPr>
        <w:footnoteRef/>
      </w:r>
      <w:r>
        <w:rPr>
          <w:rFonts w:ascii="Muli" w:eastAsia="Muli" w:hAnsi="Muli" w:cs="Muli"/>
          <w:sz w:val="20"/>
          <w:szCs w:val="20"/>
        </w:rPr>
        <w:t>PaNOSC - Photon and Neutron Open Science Cloud (https://panosc.eu)</w:t>
      </w:r>
    </w:p>
  </w:footnote>
  <w:footnote w:id="3">
    <w:p w14:paraId="2B8187EC" w14:textId="77777777" w:rsidR="0036587A" w:rsidRDefault="0036587A">
      <w:pPr>
        <w:rPr>
          <w:sz w:val="20"/>
          <w:szCs w:val="20"/>
        </w:rPr>
      </w:pPr>
      <w:r>
        <w:rPr>
          <w:vertAlign w:val="superscript"/>
        </w:rPr>
        <w:footnoteRef/>
      </w:r>
      <w:r>
        <w:rPr>
          <w:rFonts w:ascii="Muli" w:eastAsia="Muli" w:hAnsi="Muli" w:cs="Muli"/>
          <w:sz w:val="20"/>
          <w:szCs w:val="20"/>
        </w:rPr>
        <w:t>ExPaNDS - European Open Science Cloud (EOSC) Photon and Neutron Data Service (https://expands.eu)</w:t>
      </w:r>
    </w:p>
  </w:footnote>
  <w:footnote w:id="4">
    <w:p w14:paraId="23483829" w14:textId="77777777" w:rsidR="0036587A" w:rsidRDefault="0036587A">
      <w:r>
        <w:rPr>
          <w:vertAlign w:val="superscript"/>
        </w:rPr>
        <w:footnoteRef/>
      </w:r>
      <w:r>
        <w:rPr>
          <w:sz w:val="20"/>
          <w:szCs w:val="20"/>
        </w:rPr>
        <w:t xml:space="preserve"> </w:t>
      </w:r>
      <w:r>
        <w:t>https://doi.org/10.5281/zenodo.3862701</w:t>
      </w:r>
    </w:p>
    <w:p w14:paraId="249F450D" w14:textId="77777777" w:rsidR="0036587A" w:rsidRDefault="0036587A">
      <w:pPr>
        <w:rPr>
          <w:rFonts w:ascii="Roboto" w:eastAsia="Roboto" w:hAnsi="Roboto" w:cs="Roboto"/>
          <w:sz w:val="21"/>
          <w:szCs w:val="21"/>
          <w:highlight w:val="white"/>
        </w:rPr>
      </w:pPr>
    </w:p>
  </w:footnote>
  <w:footnote w:id="5">
    <w:p w14:paraId="0D28DA7E" w14:textId="77777777" w:rsidR="0036587A" w:rsidRDefault="0036587A">
      <w:pPr>
        <w:rPr>
          <w:sz w:val="20"/>
          <w:szCs w:val="20"/>
        </w:rPr>
      </w:pPr>
      <w:r>
        <w:rPr>
          <w:vertAlign w:val="superscript"/>
        </w:rPr>
        <w:footnoteRef/>
      </w:r>
      <w:hyperlink r:id="rId1">
        <w:r>
          <w:rPr>
            <w:color w:val="1155CC"/>
            <w:sz w:val="20"/>
            <w:szCs w:val="20"/>
            <w:u w:val="single"/>
          </w:rPr>
          <w:t xml:space="preserve"> https://ds-wizard.org/about</w:t>
        </w:r>
      </w:hyperlink>
      <w:r>
        <w:rPr>
          <w:sz w:val="20"/>
          <w:szCs w:val="20"/>
        </w:rPr>
        <w:t xml:space="preserve"> - Data Stewardship Wizard - a tool facilitating the creation of experiment projects DMP</w:t>
      </w:r>
    </w:p>
  </w:footnote>
  <w:footnote w:id="6">
    <w:p w14:paraId="7352D449" w14:textId="77777777" w:rsidR="0036587A" w:rsidRDefault="0036587A">
      <w:pPr>
        <w:rPr>
          <w:sz w:val="20"/>
          <w:szCs w:val="20"/>
        </w:rPr>
      </w:pPr>
      <w:r>
        <w:rPr>
          <w:vertAlign w:val="superscript"/>
        </w:rPr>
        <w:footnoteRef/>
      </w:r>
      <w:r>
        <w:rPr>
          <w:sz w:val="20"/>
          <w:szCs w:val="20"/>
        </w:rPr>
        <w:t xml:space="preserve"> </w:t>
      </w:r>
      <w:hyperlink r:id="rId2">
        <w:r>
          <w:rPr>
            <w:rFonts w:ascii="Roboto" w:eastAsia="Roboto" w:hAnsi="Roboto" w:cs="Roboto"/>
            <w:color w:val="2A6496"/>
            <w:sz w:val="21"/>
            <w:szCs w:val="21"/>
            <w:highlight w:val="white"/>
            <w:u w:val="single"/>
          </w:rPr>
          <w:t>https://doi.org/10.5281/zenodo.3738497</w:t>
        </w:r>
      </w:hyperlink>
      <w:r>
        <w:rPr>
          <w:sz w:val="20"/>
          <w:szCs w:val="20"/>
        </w:rPr>
        <w:t xml:space="preserve"> - Raw data and metadata - 3.4.4</w:t>
      </w:r>
    </w:p>
  </w:footnote>
  <w:footnote w:id="7">
    <w:p w14:paraId="4BA6DD6B" w14:textId="77777777" w:rsidR="0036587A" w:rsidRDefault="0036587A">
      <w:pPr>
        <w:rPr>
          <w:sz w:val="20"/>
          <w:szCs w:val="20"/>
        </w:rPr>
      </w:pPr>
      <w:r>
        <w:rPr>
          <w:vertAlign w:val="superscript"/>
        </w:rPr>
        <w:footnoteRef/>
      </w:r>
      <w:r>
        <w:rPr>
          <w:sz w:val="20"/>
          <w:szCs w:val="20"/>
        </w:rPr>
        <w:t xml:space="preserve">  </w:t>
      </w:r>
      <w:hyperlink r:id="rId3">
        <w:r>
          <w:rPr>
            <w:rFonts w:ascii="Roboto" w:eastAsia="Roboto" w:hAnsi="Roboto" w:cs="Roboto"/>
            <w:color w:val="2A6496"/>
            <w:sz w:val="21"/>
            <w:szCs w:val="21"/>
            <w:highlight w:val="white"/>
            <w:u w:val="single"/>
          </w:rPr>
          <w:t>https://doi.org/10.5281/zenodo.3738497</w:t>
        </w:r>
      </w:hyperlink>
      <w:r>
        <w:rPr>
          <w:sz w:val="20"/>
          <w:szCs w:val="20"/>
        </w:rPr>
        <w:t xml:space="preserve"> - Raw data and metadata - 3.4.5</w:t>
      </w:r>
    </w:p>
  </w:footnote>
  <w:footnote w:id="8">
    <w:p w14:paraId="5B893719" w14:textId="77777777" w:rsidR="0036587A" w:rsidRPr="0036587A" w:rsidRDefault="0036587A">
      <w:pPr>
        <w:rPr>
          <w:sz w:val="20"/>
          <w:szCs w:val="20"/>
          <w:lang w:val="fr-FR"/>
        </w:rPr>
      </w:pPr>
      <w:r>
        <w:rPr>
          <w:vertAlign w:val="superscript"/>
        </w:rPr>
        <w:footnoteRef/>
      </w:r>
      <w:r w:rsidRPr="0036587A">
        <w:rPr>
          <w:lang w:val="fr-FR"/>
        </w:rPr>
        <w:t xml:space="preserve"> </w:t>
      </w:r>
      <w:hyperlink r:id="rId4">
        <w:r w:rsidRPr="0036587A">
          <w:rPr>
            <w:rFonts w:ascii="Roboto" w:eastAsia="Roboto" w:hAnsi="Roboto" w:cs="Roboto"/>
            <w:color w:val="2A6496"/>
            <w:sz w:val="21"/>
            <w:szCs w:val="21"/>
            <w:highlight w:val="white"/>
            <w:u w:val="single"/>
            <w:lang w:val="fr-FR"/>
          </w:rPr>
          <w:t>https://doi.org/10.5281/zenodo.3738497</w:t>
        </w:r>
      </w:hyperlink>
      <w:r w:rsidRPr="0036587A">
        <w:rPr>
          <w:sz w:val="20"/>
          <w:szCs w:val="20"/>
          <w:lang w:val="fr-FR"/>
        </w:rPr>
        <w:t xml:space="preserve">  - Persistent </w:t>
      </w:r>
      <w:proofErr w:type="spellStart"/>
      <w:r w:rsidRPr="0036587A">
        <w:rPr>
          <w:sz w:val="20"/>
          <w:szCs w:val="20"/>
          <w:lang w:val="fr-FR"/>
        </w:rPr>
        <w:t>Identifiers</w:t>
      </w:r>
      <w:proofErr w:type="spellEnd"/>
      <w:r w:rsidRPr="0036587A">
        <w:rPr>
          <w:sz w:val="20"/>
          <w:szCs w:val="20"/>
          <w:lang w:val="fr-FR"/>
        </w:rPr>
        <w:t xml:space="preserve"> - 3.3.3</w:t>
      </w:r>
    </w:p>
  </w:footnote>
  <w:footnote w:id="9">
    <w:p w14:paraId="3A13A322" w14:textId="676BE808" w:rsidR="0036587A" w:rsidRPr="0036587A" w:rsidRDefault="0036587A">
      <w:pPr>
        <w:rPr>
          <w:sz w:val="18"/>
          <w:szCs w:val="18"/>
          <w:lang w:val="fr-FR"/>
        </w:rPr>
      </w:pPr>
      <w:r>
        <w:rPr>
          <w:vertAlign w:val="superscript"/>
        </w:rPr>
        <w:footnoteRef/>
      </w:r>
      <w:r w:rsidRPr="0036587A">
        <w:rPr>
          <w:sz w:val="18"/>
          <w:szCs w:val="18"/>
          <w:lang w:val="fr-FR"/>
        </w:rPr>
        <w:t xml:space="preserve"> </w:t>
      </w:r>
      <w:r w:rsidRPr="003F2549">
        <w:rPr>
          <w:rFonts w:ascii="Roboto" w:hAnsi="Roboto"/>
          <w:sz w:val="21"/>
          <w:szCs w:val="21"/>
          <w:lang w:val="fr-FR"/>
        </w:rPr>
        <w:t>https://ec.europa.eu/info/sites/default/files/turning_fair_into_reality_0.pdf</w:t>
      </w:r>
      <w:r w:rsidR="003F2549">
        <w:rPr>
          <w:sz w:val="18"/>
          <w:szCs w:val="18"/>
          <w:lang w:val="fr-FR"/>
        </w:rPr>
        <w:t xml:space="preserve"> </w:t>
      </w:r>
    </w:p>
  </w:footnote>
  <w:footnote w:id="10">
    <w:p w14:paraId="299E94D8" w14:textId="77777777" w:rsidR="0036587A" w:rsidRPr="0036587A" w:rsidRDefault="0036587A" w:rsidP="002B0CAE">
      <w:pPr>
        <w:pStyle w:val="FootnoteText"/>
        <w:rPr>
          <w:lang w:val="fr-FR"/>
        </w:rPr>
      </w:pPr>
      <w:r>
        <w:rPr>
          <w:rStyle w:val="FootnoteReference"/>
        </w:rPr>
        <w:footnoteRef/>
      </w:r>
      <w:r w:rsidRPr="0036587A">
        <w:rPr>
          <w:lang w:val="fr-FR"/>
        </w:rPr>
        <w:t xml:space="preserve"> https://fairtoolkit.pistoiaalliance.org/methods/data-stewardship/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AABAC" w14:textId="77777777" w:rsidR="0036587A" w:rsidRDefault="0036587A">
    <w:pPr>
      <w:pBdr>
        <w:top w:val="nil"/>
        <w:left w:val="nil"/>
        <w:bottom w:val="nil"/>
        <w:right w:val="nil"/>
        <w:between w:val="nil"/>
      </w:pBdr>
      <w:spacing w:line="288" w:lineRule="auto"/>
      <w:rPr>
        <w:rFonts w:ascii="Muli" w:eastAsia="Muli" w:hAnsi="Muli" w:cs="Muli"/>
        <w:color w:val="231F20"/>
      </w:rPr>
    </w:pPr>
    <w:r>
      <w:rPr>
        <w:rFonts w:eastAsia="Muli Regular" w:cs="Muli Regular"/>
        <w:noProof/>
        <w:color w:val="000000"/>
        <w:lang w:val="en-GB" w:bidi="ar-SA"/>
      </w:rPr>
      <w:drawing>
        <wp:inline distT="0" distB="0" distL="0" distR="0" wp14:anchorId="54B49769" wp14:editId="2F21685E">
          <wp:extent cx="6038850" cy="80391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l="1477"/>
                  <a:stretch>
                    <a:fillRect/>
                  </a:stretch>
                </pic:blipFill>
                <pic:spPr>
                  <a:xfrm>
                    <a:off x="0" y="0"/>
                    <a:ext cx="6038850" cy="80391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41AE" w14:textId="77777777" w:rsidR="0036587A" w:rsidRDefault="0036587A">
    <w:pPr>
      <w:pBdr>
        <w:top w:val="nil"/>
        <w:left w:val="nil"/>
        <w:bottom w:val="nil"/>
        <w:right w:val="nil"/>
        <w:between w:val="nil"/>
      </w:pBdr>
      <w:tabs>
        <w:tab w:val="center" w:pos="4819"/>
        <w:tab w:val="right" w:pos="9638"/>
      </w:tabs>
      <w:rPr>
        <w:rFonts w:eastAsia="Muli Regular" w:cs="Muli Regular"/>
        <w:color w:val="000000"/>
      </w:rPr>
    </w:pPr>
    <w:r>
      <w:rPr>
        <w:rFonts w:eastAsia="Muli Regular" w:cs="Muli Regular"/>
        <w:color w:val="000000"/>
      </w:rPr>
      <w:tab/>
    </w:r>
    <w:r>
      <w:rPr>
        <w:rFonts w:eastAsia="Muli Regular" w:cs="Muli Regular"/>
        <w:noProof/>
        <w:color w:val="000000"/>
        <w:lang w:val="en-GB" w:bidi="ar-SA"/>
      </w:rPr>
      <w:drawing>
        <wp:inline distT="0" distB="0" distL="0" distR="0" wp14:anchorId="2FADB418" wp14:editId="35E2BD4F">
          <wp:extent cx="6119495" cy="124587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6119495" cy="124587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747CD"/>
    <w:multiLevelType w:val="multilevel"/>
    <w:tmpl w:val="80C22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407C40"/>
    <w:multiLevelType w:val="multilevel"/>
    <w:tmpl w:val="FB1ADEC6"/>
    <w:lvl w:ilvl="0">
      <w:start w:val="1"/>
      <w:numFmt w:val="bullet"/>
      <w:pStyle w:val="ListParagraph"/>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354629"/>
    <w:multiLevelType w:val="multilevel"/>
    <w:tmpl w:val="8848A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BD3D70"/>
    <w:multiLevelType w:val="multilevel"/>
    <w:tmpl w:val="7CD0C8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724051E5"/>
    <w:multiLevelType w:val="multilevel"/>
    <w:tmpl w:val="ED3EF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333"/>
    <w:rsid w:val="000E22B9"/>
    <w:rsid w:val="00177CFF"/>
    <w:rsid w:val="001D3275"/>
    <w:rsid w:val="00266BF5"/>
    <w:rsid w:val="002B0CAE"/>
    <w:rsid w:val="00350C4A"/>
    <w:rsid w:val="0036587A"/>
    <w:rsid w:val="003F2549"/>
    <w:rsid w:val="00412096"/>
    <w:rsid w:val="00477C68"/>
    <w:rsid w:val="0060375A"/>
    <w:rsid w:val="0063446F"/>
    <w:rsid w:val="00641ADB"/>
    <w:rsid w:val="00682666"/>
    <w:rsid w:val="006A3E2E"/>
    <w:rsid w:val="006F628E"/>
    <w:rsid w:val="00715333"/>
    <w:rsid w:val="007315B8"/>
    <w:rsid w:val="00747D16"/>
    <w:rsid w:val="00782CFC"/>
    <w:rsid w:val="008A36CC"/>
    <w:rsid w:val="008A524D"/>
    <w:rsid w:val="00916AEA"/>
    <w:rsid w:val="009D4702"/>
    <w:rsid w:val="00AA4C7A"/>
    <w:rsid w:val="00B06AF0"/>
    <w:rsid w:val="00BD5E44"/>
    <w:rsid w:val="00C21B79"/>
    <w:rsid w:val="00C65061"/>
    <w:rsid w:val="00EA44DF"/>
    <w:rsid w:val="00EE070C"/>
    <w:rsid w:val="00F47E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ECE47"/>
  <w15:docId w15:val="{925B8FE6-5ADE-F343-9F2F-C35D3939A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uli Regular" w:eastAsia="Muli Regular" w:hAnsi="Muli Regular" w:cs="Muli Regular"/>
        <w:sz w:val="22"/>
        <w:szCs w:val="22"/>
        <w:lang w:val="en-GB" w:eastAsia="en-GB"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16E"/>
    <w:pPr>
      <w:autoSpaceDE w:val="0"/>
      <w:autoSpaceDN w:val="0"/>
    </w:pPr>
    <w:rPr>
      <w:rFonts w:eastAsia="Verdana" w:cs="Verdana"/>
      <w:lang w:val="en-US" w:bidi="en-US"/>
    </w:rPr>
  </w:style>
  <w:style w:type="paragraph" w:styleId="Heading1">
    <w:name w:val="heading 1"/>
    <w:basedOn w:val="Normal"/>
    <w:uiPriority w:val="9"/>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iPriority w:val="9"/>
    <w:unhideWhenUsed/>
    <w:qFormat/>
    <w:rsid w:val="00F2446A"/>
    <w:pPr>
      <w:spacing w:before="240" w:line="288" w:lineRule="auto"/>
      <w:outlineLvl w:val="1"/>
    </w:pPr>
    <w:rPr>
      <w:b/>
      <w:color w:val="231F20"/>
      <w:sz w:val="30"/>
    </w:rPr>
  </w:style>
  <w:style w:type="paragraph" w:styleId="Heading3">
    <w:name w:val="heading 3"/>
    <w:aliases w:val="Subhead"/>
    <w:basedOn w:val="Normal"/>
    <w:next w:val="Normal"/>
    <w:link w:val="Heading3Char"/>
    <w:uiPriority w:val="9"/>
    <w:unhideWhenUsed/>
    <w:qFormat/>
    <w:rsid w:val="00751BB4"/>
    <w:pPr>
      <w:spacing w:line="288" w:lineRule="auto"/>
      <w:outlineLvl w:val="2"/>
    </w:pPr>
    <w:rPr>
      <w:color w:val="231F20"/>
      <w:sz w:val="28"/>
    </w:rPr>
  </w:style>
  <w:style w:type="paragraph" w:styleId="Heading4">
    <w:name w:val="heading 4"/>
    <w:basedOn w:val="Normal1"/>
    <w:next w:val="Normal1"/>
    <w:link w:val="Heading4Char"/>
    <w:uiPriority w:val="9"/>
    <w:semiHidden/>
    <w:unhideWhenUsed/>
    <w:qFormat/>
    <w:rsid w:val="003057FF"/>
    <w:pPr>
      <w:keepNext/>
      <w:spacing w:before="120" w:after="120"/>
      <w:outlineLvl w:val="3"/>
    </w:pPr>
    <w:rPr>
      <w:i/>
      <w:sz w:val="22"/>
      <w:szCs w:val="22"/>
    </w:rPr>
  </w:style>
  <w:style w:type="paragraph" w:styleId="Heading5">
    <w:name w:val="heading 5"/>
    <w:basedOn w:val="Normal1"/>
    <w:next w:val="Normal1"/>
    <w:link w:val="Heading5Char"/>
    <w:uiPriority w:val="9"/>
    <w:semiHidden/>
    <w:unhideWhenUsed/>
    <w:qFormat/>
    <w:rsid w:val="003057FF"/>
    <w:pPr>
      <w:spacing w:before="240" w:after="60"/>
      <w:outlineLvl w:val="4"/>
    </w:pPr>
    <w:rPr>
      <w:sz w:val="22"/>
      <w:szCs w:val="22"/>
    </w:rPr>
  </w:style>
  <w:style w:type="paragraph" w:styleId="Heading6">
    <w:name w:val="heading 6"/>
    <w:basedOn w:val="Normal1"/>
    <w:next w:val="Normal1"/>
    <w:link w:val="Heading6Char"/>
    <w:uiPriority w:val="9"/>
    <w:semiHidden/>
    <w:unhideWhenUsed/>
    <w:qFormat/>
    <w:rsid w:val="003057FF"/>
    <w:pPr>
      <w:spacing w:before="240" w:after="60"/>
      <w:outlineLvl w:val="5"/>
    </w:pPr>
    <w:rPr>
      <w:i/>
      <w:sz w:val="22"/>
      <w:szCs w:val="22"/>
    </w:rPr>
  </w:style>
  <w:style w:type="paragraph" w:styleId="Heading7">
    <w:name w:val="heading 7"/>
    <w:basedOn w:val="Normal"/>
    <w:next w:val="Normal"/>
    <w:link w:val="Heading7Char"/>
    <w:uiPriority w:val="9"/>
    <w:unhideWhenUsed/>
    <w:rsid w:val="00560A23"/>
    <w:pPr>
      <w:keepNext/>
      <w:keepLines/>
      <w:spacing w:before="200"/>
      <w:outlineLvl w:val="6"/>
    </w:pPr>
    <w:rPr>
      <w:rFonts w:ascii="Cambria" w:eastAsia="MS Gothic" w:hAnsi="Cambria" w:cs="Times New Roman"/>
      <w:i/>
      <w:iCs/>
      <w:color w:val="404040"/>
    </w:rPr>
  </w:style>
  <w:style w:type="paragraph" w:styleId="Heading8">
    <w:name w:val="heading 8"/>
    <w:aliases w:val="Figure heading"/>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5573"/>
    <w:pPr>
      <w:pBdr>
        <w:bottom w:val="single" w:sz="8" w:space="4" w:color="4F81BD"/>
      </w:pBdr>
      <w:spacing w:after="300"/>
      <w:contextualSpacing/>
    </w:pPr>
    <w:rPr>
      <w:rFonts w:ascii="Muli Black" w:eastAsia="MS Gothic" w:hAnsi="Muli Black" w:cs="Times New Roman"/>
      <w:color w:val="17365D"/>
      <w:spacing w:val="5"/>
      <w:kern w:val="28"/>
      <w:sz w:val="52"/>
      <w:szCs w:val="52"/>
    </w:rPr>
  </w:style>
  <w:style w:type="character" w:customStyle="1" w:styleId="Heading3Char">
    <w:name w:val="Heading 3 Char"/>
    <w:aliases w:val="Subhead Char"/>
    <w:link w:val="Heading3"/>
    <w:uiPriority w:val="9"/>
    <w:rsid w:val="00751BB4"/>
    <w:rPr>
      <w:rFonts w:ascii="Muli Regular" w:eastAsia="Verdana" w:hAnsi="Muli Regular" w:cs="Verdana"/>
      <w:color w:val="231F20"/>
      <w:sz w:val="28"/>
      <w:lang w:bidi="en-US"/>
    </w:rPr>
  </w:style>
  <w:style w:type="paragraph" w:customStyle="1" w:styleId="Normal1">
    <w:name w:val="Normal1"/>
    <w:rsid w:val="003057FF"/>
    <w:rPr>
      <w:rFonts w:ascii="Times New Roman" w:eastAsia="Times New Roman" w:hAnsi="Times New Roman"/>
      <w:sz w:val="24"/>
      <w:szCs w:val="24"/>
    </w:rPr>
  </w:style>
  <w:style w:type="character" w:customStyle="1" w:styleId="Heading4Char">
    <w:name w:val="Heading 4 Char"/>
    <w:link w:val="Heading4"/>
    <w:rsid w:val="003057FF"/>
    <w:rPr>
      <w:rFonts w:ascii="Times New Roman" w:eastAsia="Times New Roman" w:hAnsi="Times New Roman" w:cs="Times New Roman"/>
      <w:i/>
      <w:lang w:val="en-GB"/>
    </w:rPr>
  </w:style>
  <w:style w:type="character" w:customStyle="1" w:styleId="Heading5Char">
    <w:name w:val="Heading 5 Char"/>
    <w:link w:val="Heading5"/>
    <w:rsid w:val="003057FF"/>
    <w:rPr>
      <w:rFonts w:ascii="Times New Roman" w:eastAsia="Times New Roman" w:hAnsi="Times New Roman" w:cs="Times New Roman"/>
      <w:lang w:val="en-GB"/>
    </w:rPr>
  </w:style>
  <w:style w:type="character" w:customStyle="1" w:styleId="Heading6Char">
    <w:name w:val="Heading 6 Char"/>
    <w:link w:val="Heading6"/>
    <w:rsid w:val="003057FF"/>
    <w:rPr>
      <w:rFonts w:ascii="Times New Roman" w:eastAsia="Times New Roman" w:hAnsi="Times New Roman" w:cs="Times New Roman"/>
      <w:i/>
      <w:lang w:val="en-GB"/>
    </w:rPr>
  </w:style>
  <w:style w:type="table" w:customStyle="1" w:styleId="TableNormal1">
    <w:name w:val="Table Normal1"/>
    <w:uiPriority w:val="2"/>
    <w:semiHidden/>
    <w:unhideWhenUsed/>
    <w:qFormat/>
    <w:rsid w:val="00EA3046"/>
    <w:pPr>
      <w:autoSpaceDE w:val="0"/>
      <w:autoSpaceDN w:val="0"/>
    </w:pPr>
    <w:rPr>
      <w:rFonts w:ascii="Muli" w:hAnsi="Muli"/>
      <w:lang w:val="en-US"/>
    </w:rPr>
    <w:tblPr>
      <w:tblInd w:w="0" w:type="dxa"/>
      <w:tblCellMar>
        <w:top w:w="0" w:type="dxa"/>
        <w:left w:w="0" w:type="dxa"/>
        <w:bottom w:w="0" w:type="dxa"/>
        <w:right w:w="0" w:type="dxa"/>
      </w:tblCellMar>
    </w:tblPr>
  </w:style>
  <w:style w:type="paragraph" w:styleId="BodyText">
    <w:name w:val="Body Text"/>
    <w:basedOn w:val="Normal"/>
    <w:uiPriority w:val="1"/>
    <w:qFormat/>
    <w:rsid w:val="002B4C65"/>
    <w:pPr>
      <w:spacing w:line="288" w:lineRule="auto"/>
    </w:pPr>
    <w:rPr>
      <w:szCs w:val="24"/>
    </w:rPr>
  </w:style>
  <w:style w:type="paragraph" w:styleId="ListParagraph">
    <w:name w:val="List Paragraph"/>
    <w:aliases w:val="BulletPoints"/>
    <w:basedOn w:val="Normal"/>
    <w:uiPriority w:val="34"/>
    <w:qFormat/>
    <w:rsid w:val="000E316E"/>
    <w:pPr>
      <w:numPr>
        <w:numId w:val="2"/>
      </w:numPr>
      <w:tabs>
        <w:tab w:val="left" w:pos="851"/>
      </w:tabs>
      <w:spacing w:line="288" w:lineRule="auto"/>
      <w:ind w:left="514" w:hanging="230"/>
    </w:pPr>
    <w:rPr>
      <w:color w:val="231F20"/>
    </w:rPr>
  </w:style>
  <w:style w:type="paragraph" w:customStyle="1" w:styleId="TableParagraph">
    <w:name w:val="Table Paragraph"/>
    <w:basedOn w:val="Normal"/>
    <w:uiPriority w:val="1"/>
    <w:qFormat/>
    <w:rsid w:val="002A34AF"/>
  </w:style>
  <w:style w:type="paragraph" w:styleId="Header">
    <w:name w:val="header"/>
    <w:basedOn w:val="Normal"/>
    <w:link w:val="HeaderChar"/>
    <w:uiPriority w:val="99"/>
    <w:unhideWhenUsed/>
    <w:rsid w:val="00EA3046"/>
    <w:pPr>
      <w:tabs>
        <w:tab w:val="center" w:pos="4819"/>
        <w:tab w:val="right" w:pos="9638"/>
      </w:tabs>
    </w:pPr>
  </w:style>
  <w:style w:type="character" w:customStyle="1" w:styleId="HeaderChar">
    <w:name w:val="Header Char"/>
    <w:link w:val="Header"/>
    <w:uiPriority w:val="99"/>
    <w:rsid w:val="00EA3046"/>
    <w:rPr>
      <w:rFonts w:ascii="Muli" w:eastAsia="Verdana" w:hAnsi="Muli" w:cs="Verdana"/>
      <w:lang w:bidi="en-US"/>
    </w:rPr>
  </w:style>
  <w:style w:type="paragraph" w:styleId="Footer">
    <w:name w:val="footer"/>
    <w:basedOn w:val="Normal"/>
    <w:link w:val="FooterChar"/>
    <w:uiPriority w:val="99"/>
    <w:unhideWhenUsed/>
    <w:rsid w:val="008769D2"/>
    <w:pPr>
      <w:tabs>
        <w:tab w:val="center" w:pos="4819"/>
        <w:tab w:val="right" w:pos="9638"/>
      </w:tabs>
    </w:pPr>
  </w:style>
  <w:style w:type="character" w:customStyle="1" w:styleId="FooterChar">
    <w:name w:val="Footer Char"/>
    <w:link w:val="Footer"/>
    <w:uiPriority w:val="99"/>
    <w:rsid w:val="008769D2"/>
    <w:rPr>
      <w:rFonts w:ascii="Verdana" w:eastAsia="Verdana" w:hAnsi="Verdana" w:cs="Verdana"/>
      <w:lang w:bidi="en-US"/>
    </w:rPr>
  </w:style>
  <w:style w:type="paragraph" w:styleId="BalloonText">
    <w:name w:val="Balloon Text"/>
    <w:basedOn w:val="Normal"/>
    <w:link w:val="BalloonTextChar"/>
    <w:uiPriority w:val="99"/>
    <w:semiHidden/>
    <w:unhideWhenUsed/>
    <w:rsid w:val="00415573"/>
    <w:rPr>
      <w:rFonts w:ascii="Lucida Grande" w:hAnsi="Lucida Grande" w:cs="Lucida Grande"/>
      <w:sz w:val="18"/>
      <w:szCs w:val="18"/>
    </w:rPr>
  </w:style>
  <w:style w:type="character" w:customStyle="1" w:styleId="BalloonTextChar">
    <w:name w:val="Balloon Text Char"/>
    <w:link w:val="BalloonText"/>
    <w:uiPriority w:val="99"/>
    <w:semiHidden/>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aliases w:val="Note"/>
    <w:uiPriority w:val="22"/>
    <w:qFormat/>
    <w:rsid w:val="00430FCE"/>
    <w:rPr>
      <w:rFonts w:ascii="Muli Regular" w:hAnsi="Muli Regular"/>
      <w:color w:val="231F20"/>
      <w:w w:val="107"/>
      <w:sz w:val="16"/>
    </w:rPr>
  </w:style>
  <w:style w:type="character" w:customStyle="1" w:styleId="TitleChar">
    <w:name w:val="Title Char"/>
    <w:link w:val="Title"/>
    <w:uiPriority w:val="10"/>
    <w:rsid w:val="00415573"/>
    <w:rPr>
      <w:rFonts w:ascii="Muli Black" w:eastAsia="MS Gothic" w:hAnsi="Muli Black" w:cs="Times New Roman"/>
      <w:color w:val="17365D"/>
      <w:spacing w:val="5"/>
      <w:kern w:val="28"/>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paragraph" w:styleId="Subtitle">
    <w:name w:val="Subtitle"/>
    <w:basedOn w:val="Normal"/>
    <w:next w:val="Normal"/>
    <w:link w:val="SubtitleChar"/>
    <w:uiPriority w:val="11"/>
    <w:qFormat/>
    <w:pPr>
      <w:spacing w:before="240" w:line="288" w:lineRule="auto"/>
    </w:pPr>
    <w:rPr>
      <w:b/>
      <w:color w:val="231F20"/>
      <w:sz w:val="30"/>
      <w:szCs w:val="30"/>
    </w:rPr>
  </w:style>
  <w:style w:type="character" w:customStyle="1" w:styleId="SubtitleChar">
    <w:name w:val="Subtitle Char"/>
    <w:link w:val="Subtitle"/>
    <w:uiPriority w:val="11"/>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paragraph" w:styleId="Quote">
    <w:name w:val="Quote"/>
    <w:basedOn w:val="Normal"/>
    <w:next w:val="Normal"/>
    <w:link w:val="QuoteChar"/>
    <w:uiPriority w:val="29"/>
    <w:qFormat/>
    <w:rsid w:val="00751BB4"/>
    <w:rPr>
      <w:i/>
      <w:iCs/>
      <w:color w:val="000000"/>
    </w:rPr>
  </w:style>
  <w:style w:type="character" w:customStyle="1" w:styleId="QuoteChar">
    <w:name w:val="Quote Char"/>
    <w:link w:val="Quote"/>
    <w:uiPriority w:val="29"/>
    <w:rsid w:val="00751BB4"/>
    <w:rPr>
      <w:rFonts w:ascii="Muli Regular" w:eastAsia="Verdana" w:hAnsi="Muli Regular" w:cs="Verdana"/>
      <w:i/>
      <w:iCs/>
      <w:color w:val="000000"/>
      <w:lang w:bidi="en-US"/>
    </w:rPr>
  </w:style>
  <w:style w:type="table" w:styleId="TableGrid">
    <w:name w:val="Table Grid"/>
    <w:basedOn w:val="TableNormal"/>
    <w:uiPriority w:val="39"/>
    <w:rsid w:val="002A34AF"/>
    <w:pPr>
      <w:pBdr>
        <w:top w:val="nil"/>
        <w:left w:val="nil"/>
        <w:bottom w:val="nil"/>
        <w:right w:val="nil"/>
        <w:between w:val="nil"/>
        <w:bar w:val="nil"/>
      </w:pBdr>
    </w:pPr>
    <w:rPr>
      <w:rFonts w:ascii="Times New Roman" w:eastAsia="Arial Unicode MS" w:hAnsi="Times New Roman"/>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57FF"/>
    <w:rPr>
      <w:color w:val="0000FF"/>
      <w:u w:val="single"/>
    </w:rPr>
  </w:style>
  <w:style w:type="paragraph" w:styleId="CommentText">
    <w:name w:val="annotation text"/>
    <w:basedOn w:val="Normal"/>
    <w:link w:val="CommentTextChar"/>
    <w:uiPriority w:val="99"/>
    <w:semiHidden/>
    <w:unhideWhenUsed/>
    <w:rsid w:val="003057FF"/>
    <w:pPr>
      <w:widowControl/>
      <w:autoSpaceDE/>
      <w:autoSpaceDN/>
    </w:pPr>
    <w:rPr>
      <w:rFonts w:ascii="Times New Roman" w:eastAsia="Times New Roman" w:hAnsi="Times New Roman" w:cs="Times New Roman"/>
      <w:sz w:val="20"/>
      <w:szCs w:val="20"/>
      <w:lang w:val="sv-SE" w:eastAsia="sv-SE" w:bidi="ar-SA"/>
    </w:rPr>
  </w:style>
  <w:style w:type="character" w:customStyle="1" w:styleId="CommentTextChar">
    <w:name w:val="Comment Text Char"/>
    <w:link w:val="CommentText"/>
    <w:uiPriority w:val="99"/>
    <w:semiHidden/>
    <w:rsid w:val="003057FF"/>
    <w:rPr>
      <w:rFonts w:ascii="Times New Roman" w:eastAsia="Times New Roman" w:hAnsi="Times New Roman" w:cs="Times New Roman"/>
      <w:sz w:val="20"/>
      <w:szCs w:val="20"/>
      <w:lang w:val="sv-SE" w:eastAsia="sv-SE"/>
    </w:rPr>
  </w:style>
  <w:style w:type="paragraph" w:customStyle="1" w:styleId="Default">
    <w:name w:val="Default"/>
    <w:rsid w:val="003057FF"/>
    <w:pPr>
      <w:autoSpaceDE w:val="0"/>
      <w:autoSpaceDN w:val="0"/>
      <w:adjustRightInd w:val="0"/>
    </w:pPr>
    <w:rPr>
      <w:rFonts w:ascii="Times New Roman" w:eastAsia="Times New Roman" w:hAnsi="Times New Roman"/>
      <w:color w:val="000000"/>
      <w:sz w:val="24"/>
      <w:szCs w:val="24"/>
      <w:lang w:val="en-US"/>
    </w:rPr>
  </w:style>
  <w:style w:type="character" w:customStyle="1" w:styleId="st">
    <w:name w:val="st"/>
    <w:basedOn w:val="DefaultParagraphFont"/>
    <w:rsid w:val="003057FF"/>
  </w:style>
  <w:style w:type="paragraph" w:styleId="TOC1">
    <w:name w:val="toc 1"/>
    <w:basedOn w:val="Normal"/>
    <w:next w:val="Normal"/>
    <w:autoRedefine/>
    <w:uiPriority w:val="39"/>
    <w:unhideWhenUsed/>
    <w:rsid w:val="003057FF"/>
    <w:pPr>
      <w:spacing w:after="100"/>
    </w:pPr>
  </w:style>
  <w:style w:type="paragraph" w:styleId="TOC2">
    <w:name w:val="toc 2"/>
    <w:basedOn w:val="Normal"/>
    <w:next w:val="Normal"/>
    <w:autoRedefine/>
    <w:uiPriority w:val="39"/>
    <w:unhideWhenUsed/>
    <w:rsid w:val="003057FF"/>
    <w:pPr>
      <w:spacing w:after="100"/>
      <w:ind w:left="220"/>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character" w:customStyle="1" w:styleId="Heading7Char">
    <w:name w:val="Heading 7 Char"/>
    <w:link w:val="Heading7"/>
    <w:uiPriority w:val="9"/>
    <w:rsid w:val="00560A23"/>
    <w:rPr>
      <w:rFonts w:ascii="Cambria" w:eastAsia="MS Gothic" w:hAnsi="Cambria" w:cs="Times New Roman"/>
      <w:i/>
      <w:iCs/>
      <w:color w:val="404040"/>
      <w:lang w:bidi="en-US"/>
    </w:rPr>
  </w:style>
  <w:style w:type="character" w:customStyle="1" w:styleId="Heading8Char">
    <w:name w:val="Heading 8 Char"/>
    <w:aliases w:val="Figure heading Char"/>
    <w:link w:val="Heading8"/>
    <w:uiPriority w:val="9"/>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rsid w:val="00E20CD1"/>
  </w:style>
  <w:style w:type="paragraph" w:styleId="NormalWeb">
    <w:name w:val="Normal (Web)"/>
    <w:basedOn w:val="Normal"/>
    <w:uiPriority w:val="99"/>
    <w:unhideWhenUsed/>
    <w:rsid w:val="00F87A0C"/>
    <w:pPr>
      <w:widowControl/>
      <w:autoSpaceDE/>
      <w:autoSpaceDN/>
      <w:spacing w:before="100" w:beforeAutospacing="1" w:after="100" w:afterAutospacing="1"/>
      <w:jc w:val="left"/>
    </w:pPr>
    <w:rPr>
      <w:rFonts w:ascii="Times" w:eastAsia="Calibri" w:hAnsi="Times" w:cs="Times New Roman"/>
      <w:sz w:val="20"/>
      <w:szCs w:val="20"/>
      <w:lang w:val="it-IT" w:bidi="ar-S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EA44DF"/>
    <w:rPr>
      <w:color w:val="800080" w:themeColor="followedHyperlink"/>
      <w:u w:val="single"/>
    </w:rPr>
  </w:style>
  <w:style w:type="character" w:customStyle="1" w:styleId="apple-tab-span">
    <w:name w:val="apple-tab-span"/>
    <w:basedOn w:val="DefaultParagraphFont"/>
    <w:rsid w:val="00EE070C"/>
  </w:style>
  <w:style w:type="paragraph" w:styleId="FootnoteText">
    <w:name w:val="footnote text"/>
    <w:basedOn w:val="Normal"/>
    <w:link w:val="FootnoteTextChar"/>
    <w:uiPriority w:val="99"/>
    <w:semiHidden/>
    <w:unhideWhenUsed/>
    <w:rsid w:val="00AA4C7A"/>
    <w:rPr>
      <w:sz w:val="20"/>
      <w:szCs w:val="20"/>
    </w:rPr>
  </w:style>
  <w:style w:type="character" w:customStyle="1" w:styleId="FootnoteTextChar">
    <w:name w:val="Footnote Text Char"/>
    <w:basedOn w:val="DefaultParagraphFont"/>
    <w:link w:val="FootnoteText"/>
    <w:uiPriority w:val="99"/>
    <w:semiHidden/>
    <w:rsid w:val="00AA4C7A"/>
    <w:rPr>
      <w:rFonts w:eastAsia="Verdana" w:cs="Verdana"/>
      <w:sz w:val="20"/>
      <w:szCs w:val="20"/>
      <w:lang w:val="en-US" w:bidi="en-US"/>
    </w:rPr>
  </w:style>
  <w:style w:type="character" w:styleId="FootnoteReference">
    <w:name w:val="footnote reference"/>
    <w:basedOn w:val="DefaultParagraphFont"/>
    <w:uiPriority w:val="99"/>
    <w:semiHidden/>
    <w:unhideWhenUsed/>
    <w:rsid w:val="00AA4C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56577">
      <w:bodyDiv w:val="1"/>
      <w:marLeft w:val="0"/>
      <w:marRight w:val="0"/>
      <w:marTop w:val="0"/>
      <w:marBottom w:val="0"/>
      <w:divBdr>
        <w:top w:val="none" w:sz="0" w:space="0" w:color="auto"/>
        <w:left w:val="none" w:sz="0" w:space="0" w:color="auto"/>
        <w:bottom w:val="none" w:sz="0" w:space="0" w:color="auto"/>
        <w:right w:val="none" w:sz="0" w:space="0" w:color="auto"/>
      </w:divBdr>
    </w:div>
    <w:div w:id="210113574">
      <w:bodyDiv w:val="1"/>
      <w:marLeft w:val="0"/>
      <w:marRight w:val="0"/>
      <w:marTop w:val="0"/>
      <w:marBottom w:val="0"/>
      <w:divBdr>
        <w:top w:val="none" w:sz="0" w:space="0" w:color="auto"/>
        <w:left w:val="none" w:sz="0" w:space="0" w:color="auto"/>
        <w:bottom w:val="none" w:sz="0" w:space="0" w:color="auto"/>
        <w:right w:val="none" w:sz="0" w:space="0" w:color="auto"/>
      </w:divBdr>
    </w:div>
    <w:div w:id="451290131">
      <w:bodyDiv w:val="1"/>
      <w:marLeft w:val="0"/>
      <w:marRight w:val="0"/>
      <w:marTop w:val="0"/>
      <w:marBottom w:val="0"/>
      <w:divBdr>
        <w:top w:val="none" w:sz="0" w:space="0" w:color="auto"/>
        <w:left w:val="none" w:sz="0" w:space="0" w:color="auto"/>
        <w:bottom w:val="none" w:sz="0" w:space="0" w:color="auto"/>
        <w:right w:val="none" w:sz="0" w:space="0" w:color="auto"/>
      </w:divBdr>
      <w:divsChild>
        <w:div w:id="1111440797">
          <w:marLeft w:val="-115"/>
          <w:marRight w:val="0"/>
          <w:marTop w:val="0"/>
          <w:marBottom w:val="0"/>
          <w:divBdr>
            <w:top w:val="none" w:sz="0" w:space="0" w:color="auto"/>
            <w:left w:val="none" w:sz="0" w:space="0" w:color="auto"/>
            <w:bottom w:val="none" w:sz="0" w:space="0" w:color="auto"/>
            <w:right w:val="none" w:sz="0" w:space="0" w:color="auto"/>
          </w:divBdr>
        </w:div>
        <w:div w:id="701394705">
          <w:marLeft w:val="-115"/>
          <w:marRight w:val="0"/>
          <w:marTop w:val="0"/>
          <w:marBottom w:val="0"/>
          <w:divBdr>
            <w:top w:val="none" w:sz="0" w:space="0" w:color="auto"/>
            <w:left w:val="none" w:sz="0" w:space="0" w:color="auto"/>
            <w:bottom w:val="none" w:sz="0" w:space="0" w:color="auto"/>
            <w:right w:val="none" w:sz="0" w:space="0" w:color="auto"/>
          </w:divBdr>
        </w:div>
      </w:divsChild>
    </w:div>
    <w:div w:id="562759280">
      <w:bodyDiv w:val="1"/>
      <w:marLeft w:val="0"/>
      <w:marRight w:val="0"/>
      <w:marTop w:val="0"/>
      <w:marBottom w:val="0"/>
      <w:divBdr>
        <w:top w:val="none" w:sz="0" w:space="0" w:color="auto"/>
        <w:left w:val="none" w:sz="0" w:space="0" w:color="auto"/>
        <w:bottom w:val="none" w:sz="0" w:space="0" w:color="auto"/>
        <w:right w:val="none" w:sz="0" w:space="0" w:color="auto"/>
      </w:divBdr>
    </w:div>
    <w:div w:id="570502946">
      <w:bodyDiv w:val="1"/>
      <w:marLeft w:val="0"/>
      <w:marRight w:val="0"/>
      <w:marTop w:val="0"/>
      <w:marBottom w:val="0"/>
      <w:divBdr>
        <w:top w:val="none" w:sz="0" w:space="0" w:color="auto"/>
        <w:left w:val="none" w:sz="0" w:space="0" w:color="auto"/>
        <w:bottom w:val="none" w:sz="0" w:space="0" w:color="auto"/>
        <w:right w:val="none" w:sz="0" w:space="0" w:color="auto"/>
      </w:divBdr>
    </w:div>
    <w:div w:id="693119196">
      <w:bodyDiv w:val="1"/>
      <w:marLeft w:val="0"/>
      <w:marRight w:val="0"/>
      <w:marTop w:val="0"/>
      <w:marBottom w:val="0"/>
      <w:divBdr>
        <w:top w:val="none" w:sz="0" w:space="0" w:color="auto"/>
        <w:left w:val="none" w:sz="0" w:space="0" w:color="auto"/>
        <w:bottom w:val="none" w:sz="0" w:space="0" w:color="auto"/>
        <w:right w:val="none" w:sz="0" w:space="0" w:color="auto"/>
      </w:divBdr>
      <w:divsChild>
        <w:div w:id="1710567258">
          <w:marLeft w:val="0"/>
          <w:marRight w:val="0"/>
          <w:marTop w:val="0"/>
          <w:marBottom w:val="0"/>
          <w:divBdr>
            <w:top w:val="none" w:sz="0" w:space="0" w:color="auto"/>
            <w:left w:val="none" w:sz="0" w:space="0" w:color="auto"/>
            <w:bottom w:val="none" w:sz="0" w:space="0" w:color="auto"/>
            <w:right w:val="none" w:sz="0" w:space="0" w:color="auto"/>
          </w:divBdr>
          <w:divsChild>
            <w:div w:id="1607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503">
      <w:bodyDiv w:val="1"/>
      <w:marLeft w:val="0"/>
      <w:marRight w:val="0"/>
      <w:marTop w:val="0"/>
      <w:marBottom w:val="0"/>
      <w:divBdr>
        <w:top w:val="none" w:sz="0" w:space="0" w:color="auto"/>
        <w:left w:val="none" w:sz="0" w:space="0" w:color="auto"/>
        <w:bottom w:val="none" w:sz="0" w:space="0" w:color="auto"/>
        <w:right w:val="none" w:sz="0" w:space="0" w:color="auto"/>
      </w:divBdr>
    </w:div>
    <w:div w:id="1047413039">
      <w:bodyDiv w:val="1"/>
      <w:marLeft w:val="0"/>
      <w:marRight w:val="0"/>
      <w:marTop w:val="0"/>
      <w:marBottom w:val="0"/>
      <w:divBdr>
        <w:top w:val="none" w:sz="0" w:space="0" w:color="auto"/>
        <w:left w:val="none" w:sz="0" w:space="0" w:color="auto"/>
        <w:bottom w:val="none" w:sz="0" w:space="0" w:color="auto"/>
        <w:right w:val="none" w:sz="0" w:space="0" w:color="auto"/>
      </w:divBdr>
      <w:divsChild>
        <w:div w:id="181676180">
          <w:marLeft w:val="-115"/>
          <w:marRight w:val="0"/>
          <w:marTop w:val="0"/>
          <w:marBottom w:val="0"/>
          <w:divBdr>
            <w:top w:val="none" w:sz="0" w:space="0" w:color="auto"/>
            <w:left w:val="none" w:sz="0" w:space="0" w:color="auto"/>
            <w:bottom w:val="none" w:sz="0" w:space="0" w:color="auto"/>
            <w:right w:val="none" w:sz="0" w:space="0" w:color="auto"/>
          </w:divBdr>
        </w:div>
        <w:div w:id="1262763632">
          <w:marLeft w:val="-115"/>
          <w:marRight w:val="0"/>
          <w:marTop w:val="0"/>
          <w:marBottom w:val="0"/>
          <w:divBdr>
            <w:top w:val="none" w:sz="0" w:space="0" w:color="auto"/>
            <w:left w:val="none" w:sz="0" w:space="0" w:color="auto"/>
            <w:bottom w:val="none" w:sz="0" w:space="0" w:color="auto"/>
            <w:right w:val="none" w:sz="0" w:space="0" w:color="auto"/>
          </w:divBdr>
        </w:div>
        <w:div w:id="1857423345">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anosc.eu/wp-content/uploads/2021/06/PaNOSC-D2.3-FINAL.pdf" TargetMode="External"/><Relationship Id="rId18" Type="http://schemas.openxmlformats.org/officeDocument/2006/relationships/hyperlink" Target="https://www.nature.com/articles/sdata201618.pdf"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doi.org/" TargetMode="External"/><Relationship Id="rId17" Type="http://schemas.openxmlformats.org/officeDocument/2006/relationships/hyperlink" Target="https://zenodo.org/record/4899344"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5281/zenodo.3826039" TargetMode="External"/><Relationship Id="rId20" Type="http://schemas.openxmlformats.org/officeDocument/2006/relationships/hyperlink" Target="https://www.dtls.nl/2019/10/21/professionalizing-fair-data-stewardship-in-the-life-sciences-defining-job-criteria-skil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https://www.panosc.eu/wp-content/uploads/2021/06/PaNOSC-D2.3-FINAL.pdf" TargetMode="External"/><Relationship Id="rId19" Type="http://schemas.openxmlformats.org/officeDocument/2006/relationships/hyperlink" Target="https://www.nature.com/articles/sdata201618"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panosc.eu/wp-content/uploads/2021/06/PaNOSC-D2.3-FINAL.pdf" TargetMode="Externa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footnotes.xml.rels><?xml version="1.0" encoding="UTF-8" standalone="yes"?>
<Relationships xmlns="http://schemas.openxmlformats.org/package/2006/relationships"><Relationship Id="rId3" Type="http://schemas.openxmlformats.org/officeDocument/2006/relationships/hyperlink" Target="https://doi.org/10.5281/zenodo.3738497" TargetMode="External"/><Relationship Id="rId2" Type="http://schemas.openxmlformats.org/officeDocument/2006/relationships/hyperlink" Target="https://doi.org/10.5281/zenodo.3738497" TargetMode="External"/><Relationship Id="rId1" Type="http://schemas.openxmlformats.org/officeDocument/2006/relationships/hyperlink" Target="https://ds-wizard.org/about" TargetMode="External"/><Relationship Id="rId4" Type="http://schemas.openxmlformats.org/officeDocument/2006/relationships/hyperlink" Target="https://doi.org/10.5281/zenodo.373849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9B302B-2213-DB4A-A9FD-7AFC8461BAE7}">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iEr56xwew97H38TYeQz8D5ccgA==">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9913E6-1116-48F6-9F80-F9E00E31F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4299</Words>
  <Characters>24508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Nicoletta Carboni</dc:creator>
  <cp:lastModifiedBy>BODERA SEMPERE Jordi</cp:lastModifiedBy>
  <cp:revision>4</cp:revision>
  <cp:lastPrinted>2021-12-01T15:02:00Z</cp:lastPrinted>
  <dcterms:created xsi:type="dcterms:W3CDTF">2021-12-01T10:28:00Z</dcterms:created>
  <dcterms:modified xsi:type="dcterms:W3CDTF">2021-12-01T15:08:00Z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y fmtid="{D5CDD505-2E9C-101B-9397-08002B2CF9AE}" pid="5" name="grammarly_documentId">
    <vt:lpwstr>documentId_8082</vt:lpwstr>
  </property>
  <property fmtid="{D5CDD505-2E9C-101B-9397-08002B2CF9AE}" pid="6" name="grammarly_documentContext">
    <vt:lpwstr>{"goals":[],"domain":"general","emotions":[],"dialect":"british"}</vt:lpwstr>
  </property>
</Properties>
</file>