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2A2A2" w14:textId="77777777" w:rsidR="00D5459E" w:rsidRPr="007529FF" w:rsidRDefault="00DE08B1" w:rsidP="004D06AF">
      <w:pPr>
        <w:widowControl w:val="0"/>
        <w:autoSpaceDE w:val="0"/>
        <w:autoSpaceDN w:val="0"/>
        <w:adjustRightInd w:val="0"/>
        <w:spacing w:after="0"/>
        <w:jc w:val="center"/>
        <w:rPr>
          <w:rFonts w:ascii="Times New Roman" w:eastAsia="MS Mincho" w:hAnsi="Times New Roman" w:cs="Times New Roman"/>
          <w:b/>
          <w:bCs/>
          <w:lang w:val="en-GB" w:eastAsia="it-IT"/>
        </w:rPr>
      </w:pPr>
      <w:r w:rsidRPr="007529FF">
        <w:rPr>
          <w:rFonts w:ascii="Times New Roman" w:eastAsia="MS Mincho" w:hAnsi="Times New Roman" w:cs="Times New Roman"/>
          <w:b/>
          <w:bCs/>
          <w:caps/>
          <w:sz w:val="28"/>
          <w:szCs w:val="28"/>
          <w:lang w:val="en-GB" w:eastAsia="it-IT"/>
        </w:rPr>
        <w:t>2</w:t>
      </w:r>
      <w:r w:rsidRPr="007529FF">
        <w:rPr>
          <w:rFonts w:ascii="Times New Roman" w:eastAsia="MS Mincho" w:hAnsi="Times New Roman" w:cs="Times New Roman"/>
          <w:b/>
          <w:bCs/>
          <w:caps/>
          <w:sz w:val="28"/>
          <w:szCs w:val="28"/>
          <w:vertAlign w:val="superscript"/>
          <w:lang w:val="en-GB" w:eastAsia="it-IT"/>
        </w:rPr>
        <w:t>nd</w:t>
      </w:r>
      <w:r w:rsidRPr="007529FF">
        <w:rPr>
          <w:rFonts w:ascii="Times New Roman" w:eastAsia="MS Mincho" w:hAnsi="Times New Roman" w:cs="Times New Roman"/>
          <w:b/>
          <w:bCs/>
          <w:caps/>
          <w:sz w:val="28"/>
          <w:szCs w:val="28"/>
          <w:lang w:val="en-GB" w:eastAsia="it-IT"/>
        </w:rPr>
        <w:t xml:space="preserve"> </w:t>
      </w:r>
      <w:r w:rsidR="009E57B2" w:rsidRPr="007529FF">
        <w:rPr>
          <w:rFonts w:ascii="Times New Roman" w:eastAsia="MS Mincho" w:hAnsi="Times New Roman" w:cs="Times New Roman"/>
          <w:b/>
          <w:bCs/>
          <w:caps/>
          <w:sz w:val="28"/>
          <w:szCs w:val="28"/>
          <w:lang w:val="en-GB" w:eastAsia="it-IT"/>
        </w:rPr>
        <w:t>EOSC-</w:t>
      </w:r>
      <w:r w:rsidR="00B74802" w:rsidRPr="007529FF">
        <w:rPr>
          <w:rFonts w:ascii="Times New Roman" w:eastAsia="MS Mincho" w:hAnsi="Times New Roman" w:cs="Times New Roman"/>
          <w:b/>
          <w:bCs/>
          <w:caps/>
          <w:sz w:val="28"/>
          <w:szCs w:val="28"/>
          <w:lang w:val="en-GB" w:eastAsia="it-IT"/>
        </w:rPr>
        <w:t xml:space="preserve">ESFRI </w:t>
      </w:r>
      <w:r w:rsidR="000C57F9" w:rsidRPr="007529FF">
        <w:rPr>
          <w:rFonts w:ascii="Times New Roman" w:eastAsia="MS Mincho" w:hAnsi="Times New Roman" w:cs="Times New Roman"/>
          <w:b/>
          <w:bCs/>
          <w:caps/>
          <w:sz w:val="28"/>
          <w:szCs w:val="28"/>
          <w:lang w:val="en-GB" w:eastAsia="it-IT"/>
        </w:rPr>
        <w:t xml:space="preserve">workshop </w:t>
      </w:r>
      <w:r w:rsidR="00CA636C" w:rsidRPr="007529FF">
        <w:rPr>
          <w:rFonts w:ascii="Times New Roman" w:eastAsia="MS Mincho" w:hAnsi="Times New Roman" w:cs="Times New Roman"/>
          <w:b/>
          <w:bCs/>
          <w:caps/>
          <w:sz w:val="28"/>
          <w:szCs w:val="28"/>
          <w:lang w:val="en-GB" w:eastAsia="it-IT"/>
        </w:rPr>
        <w:t>ON RI</w:t>
      </w:r>
      <w:r w:rsidR="00C33CDB" w:rsidRPr="007529FF">
        <w:rPr>
          <w:rFonts w:ascii="Times New Roman" w:eastAsia="MS Mincho" w:hAnsi="Times New Roman" w:cs="Times New Roman"/>
          <w:b/>
          <w:bCs/>
          <w:smallCaps/>
          <w:sz w:val="28"/>
          <w:szCs w:val="28"/>
          <w:lang w:val="en-GB" w:eastAsia="it-IT"/>
        </w:rPr>
        <w:t>s</w:t>
      </w:r>
      <w:r w:rsidR="00CA636C" w:rsidRPr="007529FF">
        <w:rPr>
          <w:rFonts w:ascii="Times New Roman" w:eastAsia="MS Mincho" w:hAnsi="Times New Roman" w:cs="Times New Roman"/>
          <w:b/>
          <w:bCs/>
          <w:caps/>
          <w:sz w:val="28"/>
          <w:szCs w:val="28"/>
          <w:lang w:val="en-GB" w:eastAsia="it-IT"/>
        </w:rPr>
        <w:t xml:space="preserve"> AND EOSC</w:t>
      </w:r>
      <w:r w:rsidR="000C57F9" w:rsidRPr="007529FF">
        <w:rPr>
          <w:rFonts w:ascii="Times New Roman" w:eastAsia="MS Mincho" w:hAnsi="Times New Roman" w:cs="Times New Roman"/>
          <w:b/>
          <w:bCs/>
          <w:caps/>
          <w:sz w:val="28"/>
          <w:szCs w:val="28"/>
          <w:lang w:val="en-GB" w:eastAsia="it-IT"/>
        </w:rPr>
        <w:br/>
      </w:r>
      <w:r w:rsidRPr="007529FF">
        <w:rPr>
          <w:rFonts w:ascii="Times New Roman" w:eastAsia="MS Mincho" w:hAnsi="Times New Roman" w:cs="Times New Roman"/>
          <w:b/>
          <w:bCs/>
          <w:sz w:val="28"/>
          <w:lang w:val="en-GB" w:eastAsia="it-IT"/>
        </w:rPr>
        <w:t>R</w:t>
      </w:r>
      <w:r w:rsidR="00C33CDB" w:rsidRPr="007529FF">
        <w:rPr>
          <w:rFonts w:ascii="Times New Roman" w:eastAsia="MS Mincho" w:hAnsi="Times New Roman" w:cs="Times New Roman"/>
          <w:b/>
          <w:bCs/>
          <w:sz w:val="28"/>
          <w:lang w:val="en-GB" w:eastAsia="it-IT"/>
        </w:rPr>
        <w:t xml:space="preserve">esearch Infrastructures </w:t>
      </w:r>
      <w:r w:rsidRPr="007529FF">
        <w:rPr>
          <w:rFonts w:ascii="Times New Roman" w:eastAsia="MS Mincho" w:hAnsi="Times New Roman" w:cs="Times New Roman"/>
          <w:b/>
          <w:bCs/>
          <w:sz w:val="28"/>
          <w:lang w:val="en-GB" w:eastAsia="it-IT"/>
        </w:rPr>
        <w:t xml:space="preserve">shaping </w:t>
      </w:r>
      <w:proofErr w:type="gramStart"/>
      <w:r w:rsidRPr="007529FF">
        <w:rPr>
          <w:rFonts w:ascii="Times New Roman" w:eastAsia="MS Mincho" w:hAnsi="Times New Roman" w:cs="Times New Roman"/>
          <w:b/>
          <w:bCs/>
          <w:sz w:val="28"/>
          <w:lang w:val="en-GB" w:eastAsia="it-IT"/>
        </w:rPr>
        <w:t>EOSC</w:t>
      </w:r>
      <w:proofErr w:type="gramEnd"/>
      <w:r w:rsidR="00C24F3F" w:rsidRPr="007529FF">
        <w:rPr>
          <w:rFonts w:ascii="Times New Roman" w:eastAsia="MS Mincho" w:hAnsi="Times New Roman" w:cs="Times New Roman"/>
          <w:b/>
          <w:bCs/>
          <w:sz w:val="28"/>
          <w:lang w:val="en-GB" w:eastAsia="it-IT"/>
        </w:rPr>
        <w:tab/>
      </w:r>
    </w:p>
    <w:p w14:paraId="7CF5D094" w14:textId="05AC3051" w:rsidR="00B74802" w:rsidRPr="007529FF" w:rsidRDefault="00F02B2A" w:rsidP="004D06AF">
      <w:pPr>
        <w:widowControl w:val="0"/>
        <w:autoSpaceDE w:val="0"/>
        <w:autoSpaceDN w:val="0"/>
        <w:adjustRightInd w:val="0"/>
        <w:spacing w:after="0"/>
        <w:jc w:val="center"/>
        <w:rPr>
          <w:rFonts w:ascii="Times New Roman" w:eastAsia="MS Mincho" w:hAnsi="Times New Roman" w:cs="Times New Roman"/>
          <w:b/>
          <w:bCs/>
          <w:lang w:val="en-GB" w:eastAsia="it-IT"/>
        </w:rPr>
      </w:pPr>
      <w:r w:rsidRPr="00F02B2A">
        <w:rPr>
          <w:rFonts w:ascii="Times New Roman" w:eastAsia="MS Mincho" w:hAnsi="Times New Roman" w:cs="Times New Roman"/>
          <w:b/>
          <w:bCs/>
          <w:lang w:val="en-GB" w:eastAsia="it-IT"/>
        </w:rPr>
        <w:t>Virtual meeting</w:t>
      </w:r>
      <w:r w:rsidR="000C57F9" w:rsidRPr="007529FF">
        <w:rPr>
          <w:rFonts w:ascii="Times New Roman" w:eastAsia="MS Mincho" w:hAnsi="Times New Roman" w:cs="Times New Roman"/>
          <w:lang w:val="en-GB" w:eastAsia="it-IT"/>
        </w:rPr>
        <w:br/>
      </w:r>
      <w:r w:rsidR="00DA31F0" w:rsidRPr="007529FF">
        <w:rPr>
          <w:rFonts w:ascii="Times New Roman" w:eastAsia="MS Mincho" w:hAnsi="Times New Roman" w:cs="Times New Roman"/>
          <w:lang w:val="en-GB" w:eastAsia="it-IT"/>
        </w:rPr>
        <w:t>Date</w:t>
      </w:r>
      <w:r>
        <w:rPr>
          <w:rFonts w:ascii="Times New Roman" w:eastAsia="MS Mincho" w:hAnsi="Times New Roman" w:cs="Times New Roman"/>
          <w:lang w:val="en-GB" w:eastAsia="it-IT"/>
        </w:rPr>
        <w:t>s</w:t>
      </w:r>
      <w:r w:rsidR="00DA31F0" w:rsidRPr="007529FF">
        <w:rPr>
          <w:rFonts w:ascii="Times New Roman" w:eastAsia="MS Mincho" w:hAnsi="Times New Roman" w:cs="Times New Roman"/>
          <w:lang w:val="en-GB" w:eastAsia="it-IT"/>
        </w:rPr>
        <w:t xml:space="preserve">: </w:t>
      </w:r>
      <w:r w:rsidR="00D62974" w:rsidRPr="007529FF">
        <w:rPr>
          <w:rFonts w:ascii="Times New Roman" w:eastAsia="MS Mincho" w:hAnsi="Times New Roman" w:cs="Times New Roman"/>
          <w:lang w:val="en-GB" w:eastAsia="it-IT"/>
        </w:rPr>
        <w:t>6</w:t>
      </w:r>
      <w:r>
        <w:rPr>
          <w:rFonts w:ascii="Times New Roman" w:eastAsia="MS Mincho" w:hAnsi="Times New Roman" w:cs="Times New Roman"/>
          <w:lang w:val="en-GB" w:eastAsia="it-IT"/>
        </w:rPr>
        <w:t>-7</w:t>
      </w:r>
      <w:r w:rsidR="00D62974" w:rsidRPr="007529FF">
        <w:rPr>
          <w:rFonts w:ascii="Times New Roman" w:eastAsia="MS Mincho" w:hAnsi="Times New Roman" w:cs="Times New Roman"/>
          <w:lang w:val="en-GB" w:eastAsia="it-IT"/>
        </w:rPr>
        <w:t xml:space="preserve"> </w:t>
      </w:r>
      <w:r w:rsidR="00DA31F0" w:rsidRPr="007529FF">
        <w:rPr>
          <w:rFonts w:ascii="Times New Roman" w:eastAsia="MS Mincho" w:hAnsi="Times New Roman" w:cs="Times New Roman"/>
          <w:lang w:val="en-GB" w:eastAsia="it-IT"/>
        </w:rPr>
        <w:t xml:space="preserve">October </w:t>
      </w:r>
      <w:r w:rsidR="000C57F9" w:rsidRPr="007529FF">
        <w:rPr>
          <w:rFonts w:ascii="Times New Roman" w:eastAsia="MS Mincho" w:hAnsi="Times New Roman" w:cs="Times New Roman"/>
          <w:lang w:val="en-GB" w:eastAsia="it-IT"/>
        </w:rPr>
        <w:t>20</w:t>
      </w:r>
      <w:r w:rsidR="00DE08B1" w:rsidRPr="007529FF">
        <w:rPr>
          <w:rFonts w:ascii="Times New Roman" w:eastAsia="MS Mincho" w:hAnsi="Times New Roman" w:cs="Times New Roman"/>
          <w:lang w:val="en-GB" w:eastAsia="it-IT"/>
        </w:rPr>
        <w:t>20</w:t>
      </w:r>
      <w:r w:rsidR="000C57F9" w:rsidRPr="007529FF">
        <w:rPr>
          <w:rFonts w:ascii="Times New Roman" w:eastAsia="MS Mincho" w:hAnsi="Times New Roman" w:cs="Times New Roman"/>
          <w:b/>
          <w:bCs/>
          <w:lang w:val="en-GB" w:eastAsia="it-IT"/>
        </w:rPr>
        <w:br/>
      </w:r>
      <w:r w:rsidR="00C643B8">
        <w:rPr>
          <w:rFonts w:ascii="Times New Roman" w:eastAsia="MS Mincho" w:hAnsi="Times New Roman" w:cs="Times New Roman"/>
          <w:b/>
          <w:bCs/>
          <w:lang w:val="en-GB" w:eastAsia="it-IT"/>
        </w:rPr>
        <w:t>F</w:t>
      </w:r>
      <w:r w:rsidR="00F32B8E">
        <w:rPr>
          <w:rFonts w:ascii="Times New Roman" w:eastAsia="MS Mincho" w:hAnsi="Times New Roman" w:cs="Times New Roman"/>
          <w:b/>
          <w:bCs/>
          <w:lang w:val="en-GB" w:eastAsia="it-IT"/>
        </w:rPr>
        <w:t xml:space="preserve">inal agenda </w:t>
      </w:r>
      <w:r w:rsidR="00F05A50" w:rsidRPr="007529FF">
        <w:rPr>
          <w:rFonts w:ascii="Times New Roman" w:eastAsia="MS Mincho" w:hAnsi="Times New Roman" w:cs="Times New Roman"/>
          <w:b/>
          <w:bCs/>
          <w:lang w:val="en-GB" w:eastAsia="it-IT"/>
        </w:rPr>
        <w:t xml:space="preserve">- Updated </w:t>
      </w:r>
      <w:proofErr w:type="gramStart"/>
      <w:r w:rsidR="00C643B8">
        <w:rPr>
          <w:rFonts w:ascii="Times New Roman" w:eastAsia="MS Mincho" w:hAnsi="Times New Roman" w:cs="Times New Roman"/>
          <w:b/>
          <w:bCs/>
          <w:lang w:val="en-GB" w:eastAsia="it-IT"/>
        </w:rPr>
        <w:t>1</w:t>
      </w:r>
      <w:r w:rsidR="00F05A50" w:rsidRPr="007529FF">
        <w:rPr>
          <w:rFonts w:ascii="Times New Roman" w:eastAsia="MS Mincho" w:hAnsi="Times New Roman" w:cs="Times New Roman"/>
          <w:b/>
          <w:bCs/>
          <w:lang w:val="en-GB" w:eastAsia="it-IT"/>
        </w:rPr>
        <w:t>-</w:t>
      </w:r>
      <w:r w:rsidR="00C643B8">
        <w:rPr>
          <w:rFonts w:ascii="Times New Roman" w:eastAsia="MS Mincho" w:hAnsi="Times New Roman" w:cs="Times New Roman"/>
          <w:b/>
          <w:bCs/>
          <w:lang w:val="en-GB" w:eastAsia="it-IT"/>
        </w:rPr>
        <w:t>10</w:t>
      </w:r>
      <w:r w:rsidR="00F05A50" w:rsidRPr="007529FF">
        <w:rPr>
          <w:rFonts w:ascii="Times New Roman" w:eastAsia="MS Mincho" w:hAnsi="Times New Roman" w:cs="Times New Roman"/>
          <w:b/>
          <w:bCs/>
          <w:lang w:val="en-GB" w:eastAsia="it-IT"/>
        </w:rPr>
        <w:t>-2020</w:t>
      </w:r>
      <w:proofErr w:type="gramEnd"/>
    </w:p>
    <w:p w14:paraId="7D4FB2A7" w14:textId="3F319FC0" w:rsidR="00191031" w:rsidRPr="007529FF" w:rsidRDefault="00191031" w:rsidP="00553390">
      <w:pPr>
        <w:widowControl w:val="0"/>
        <w:autoSpaceDE w:val="0"/>
        <w:autoSpaceDN w:val="0"/>
        <w:adjustRightInd w:val="0"/>
        <w:spacing w:after="120"/>
        <w:rPr>
          <w:rFonts w:eastAsia="MS Mincho" w:cstheme="minorHAnsi"/>
          <w:b/>
          <w:bCs/>
          <w:u w:val="single"/>
          <w:lang w:val="en-GB" w:eastAsia="it-IT"/>
        </w:rPr>
      </w:pPr>
      <w:r w:rsidRPr="007529FF">
        <w:rPr>
          <w:rFonts w:eastAsia="MS Mincho" w:cstheme="minorHAnsi"/>
          <w:b/>
          <w:bCs/>
          <w:u w:val="single"/>
          <w:lang w:val="en-GB" w:eastAsia="it-IT"/>
        </w:rPr>
        <w:t>Background</w:t>
      </w:r>
      <w:r w:rsidR="004D6BDD">
        <w:rPr>
          <w:rStyle w:val="FootnoteReference"/>
          <w:rFonts w:eastAsia="MS Mincho" w:cstheme="minorHAnsi"/>
          <w:b/>
          <w:bCs/>
          <w:u w:val="single"/>
          <w:lang w:val="en-GB" w:eastAsia="it-IT"/>
        </w:rPr>
        <w:footnoteReference w:id="1"/>
      </w:r>
    </w:p>
    <w:p w14:paraId="7585AF5E" w14:textId="77777777" w:rsidR="00F716A6" w:rsidRDefault="00191031" w:rsidP="00191031">
      <w:pPr>
        <w:spacing w:before="120" w:after="120"/>
        <w:jc w:val="both"/>
        <w:rPr>
          <w:i/>
          <w:iCs/>
          <w:lang w:val="en-GB"/>
        </w:rPr>
      </w:pPr>
      <w:r w:rsidRPr="007529FF">
        <w:rPr>
          <w:b/>
          <w:bCs/>
          <w:i/>
          <w:iCs/>
          <w:lang w:val="en-GB"/>
        </w:rPr>
        <w:t xml:space="preserve">European Research Infrastructures </w:t>
      </w:r>
      <w:r w:rsidR="00A14B19" w:rsidRPr="007529FF">
        <w:rPr>
          <w:b/>
          <w:bCs/>
          <w:i/>
          <w:iCs/>
          <w:lang w:val="en-GB"/>
        </w:rPr>
        <w:t>(</w:t>
      </w:r>
      <w:r w:rsidRPr="007529FF">
        <w:rPr>
          <w:b/>
          <w:bCs/>
          <w:i/>
          <w:iCs/>
          <w:lang w:val="en-GB"/>
        </w:rPr>
        <w:t>RIs</w:t>
      </w:r>
      <w:r w:rsidR="00A14B19" w:rsidRPr="007529FF">
        <w:rPr>
          <w:b/>
          <w:bCs/>
          <w:i/>
          <w:iCs/>
          <w:lang w:val="en-GB"/>
        </w:rPr>
        <w:t>)</w:t>
      </w:r>
      <w:r w:rsidRPr="007529FF">
        <w:rPr>
          <w:i/>
          <w:iCs/>
          <w:lang w:val="en-GB"/>
        </w:rPr>
        <w:t xml:space="preserve"> foster the definition, implementation and further development of advanced solutions for the effective provisioning and use of high-quality scientific data, with effective metadata descriptors, ease of access, interoperability and reusability, fully implementing the FAIR (‘Findable, Accessible, Interoperable, and Reusable) principles. </w:t>
      </w:r>
    </w:p>
    <w:p w14:paraId="24A5AF59" w14:textId="73D11AA0" w:rsidR="00BA52B2" w:rsidRDefault="00191031" w:rsidP="00191031">
      <w:pPr>
        <w:spacing w:before="120" w:after="120"/>
        <w:jc w:val="both"/>
        <w:rPr>
          <w:i/>
          <w:iCs/>
          <w:lang w:val="en-GB"/>
        </w:rPr>
      </w:pPr>
      <w:r w:rsidRPr="007529FF">
        <w:rPr>
          <w:b/>
          <w:bCs/>
          <w:i/>
          <w:iCs/>
          <w:lang w:val="en-GB"/>
        </w:rPr>
        <w:t>ESFRI Landmarks and other internationally open RIs, not only produce scientific data</w:t>
      </w:r>
      <w:r w:rsidRPr="007529FF">
        <w:rPr>
          <w:i/>
          <w:iCs/>
          <w:lang w:val="en-GB"/>
        </w:rPr>
        <w:t xml:space="preserve"> that are used by highly competitive international research communities, </w:t>
      </w:r>
      <w:r w:rsidRPr="007529FF">
        <w:rPr>
          <w:b/>
          <w:bCs/>
          <w:i/>
          <w:iCs/>
          <w:lang w:val="en-GB"/>
        </w:rPr>
        <w:t>but also assure a robust quality control</w:t>
      </w:r>
      <w:r w:rsidRPr="007529FF">
        <w:rPr>
          <w:i/>
          <w:iCs/>
          <w:lang w:val="en-GB"/>
        </w:rPr>
        <w:t xml:space="preserve"> of the produced data sets. In addition, the ability of RIs to develop </w:t>
      </w:r>
      <w:r w:rsidRPr="00DE4180">
        <w:rPr>
          <w:b/>
          <w:i/>
          <w:iCs/>
          <w:lang w:val="en-GB"/>
        </w:rPr>
        <w:t>interoperability concepts</w:t>
      </w:r>
      <w:r w:rsidRPr="007529FF">
        <w:rPr>
          <w:i/>
          <w:iCs/>
          <w:lang w:val="en-GB"/>
        </w:rPr>
        <w:t xml:space="preserve"> becomes critical not only for effective data sharing, but also more generally, it will direct the capability of RIs to address the multidisciplinary character of the </w:t>
      </w:r>
      <w:r w:rsidRPr="00DE4180">
        <w:rPr>
          <w:b/>
          <w:i/>
          <w:iCs/>
          <w:lang w:val="en-GB"/>
        </w:rPr>
        <w:t>societal challenges and S</w:t>
      </w:r>
      <w:r w:rsidR="00717455" w:rsidRPr="00DE4180">
        <w:rPr>
          <w:b/>
          <w:i/>
          <w:iCs/>
          <w:lang w:val="en-GB"/>
        </w:rPr>
        <w:t xml:space="preserve">ustainable </w:t>
      </w:r>
      <w:r w:rsidRPr="00DE4180">
        <w:rPr>
          <w:b/>
          <w:i/>
          <w:iCs/>
          <w:lang w:val="en-GB"/>
        </w:rPr>
        <w:t>D</w:t>
      </w:r>
      <w:r w:rsidR="00717455" w:rsidRPr="00DE4180">
        <w:rPr>
          <w:b/>
          <w:i/>
          <w:iCs/>
          <w:lang w:val="en-GB"/>
        </w:rPr>
        <w:t xml:space="preserve">evelopment </w:t>
      </w:r>
      <w:r w:rsidRPr="00DE4180">
        <w:rPr>
          <w:b/>
          <w:i/>
          <w:iCs/>
          <w:lang w:val="en-GB"/>
        </w:rPr>
        <w:t>G</w:t>
      </w:r>
      <w:r w:rsidR="00717455" w:rsidRPr="00DE4180">
        <w:rPr>
          <w:b/>
          <w:i/>
          <w:iCs/>
          <w:lang w:val="en-GB"/>
        </w:rPr>
        <w:t>oals</w:t>
      </w:r>
      <w:r w:rsidR="00717455" w:rsidRPr="007529FF">
        <w:rPr>
          <w:i/>
          <w:iCs/>
          <w:lang w:val="en-GB"/>
        </w:rPr>
        <w:t xml:space="preserve"> (SDG</w:t>
      </w:r>
      <w:r w:rsidRPr="007529FF">
        <w:rPr>
          <w:i/>
          <w:iCs/>
          <w:lang w:val="en-GB"/>
        </w:rPr>
        <w:t>s</w:t>
      </w:r>
      <w:r w:rsidR="00717455" w:rsidRPr="007529FF">
        <w:rPr>
          <w:i/>
          <w:iCs/>
          <w:lang w:val="en-GB"/>
        </w:rPr>
        <w:t>)</w:t>
      </w:r>
      <w:r w:rsidRPr="007529FF">
        <w:rPr>
          <w:i/>
          <w:iCs/>
          <w:lang w:val="en-GB"/>
        </w:rPr>
        <w:t xml:space="preserve">. These efforts must be recognized, properly </w:t>
      </w:r>
      <w:proofErr w:type="gramStart"/>
      <w:r w:rsidR="00BA52B2" w:rsidRPr="007529FF">
        <w:rPr>
          <w:i/>
          <w:iCs/>
          <w:lang w:val="en-GB"/>
        </w:rPr>
        <w:t>analy</w:t>
      </w:r>
      <w:r w:rsidR="00BA52B2" w:rsidRPr="008D5A95">
        <w:rPr>
          <w:i/>
          <w:iCs/>
          <w:lang w:val="en-GB"/>
        </w:rPr>
        <w:t>se</w:t>
      </w:r>
      <w:r w:rsidR="00BA52B2" w:rsidRPr="007529FF">
        <w:rPr>
          <w:i/>
          <w:iCs/>
          <w:lang w:val="en-GB"/>
        </w:rPr>
        <w:t>d</w:t>
      </w:r>
      <w:proofErr w:type="gramEnd"/>
      <w:r w:rsidRPr="007529FF">
        <w:rPr>
          <w:i/>
          <w:iCs/>
          <w:lang w:val="en-GB"/>
        </w:rPr>
        <w:t xml:space="preserve"> and utilized to contribute </w:t>
      </w:r>
      <w:r w:rsidRPr="007529FF">
        <w:rPr>
          <w:b/>
          <w:bCs/>
          <w:i/>
          <w:iCs/>
          <w:lang w:val="en-GB"/>
        </w:rPr>
        <w:t>to shaping the EOSC</w:t>
      </w:r>
      <w:r w:rsidR="00717455" w:rsidRPr="007529FF">
        <w:rPr>
          <w:rStyle w:val="FootnoteReference"/>
          <w:b/>
          <w:bCs/>
          <w:i/>
          <w:iCs/>
          <w:lang w:val="en-GB"/>
        </w:rPr>
        <w:footnoteReference w:id="2"/>
      </w:r>
      <w:r w:rsidRPr="007529FF">
        <w:rPr>
          <w:b/>
          <w:bCs/>
          <w:i/>
          <w:iCs/>
          <w:lang w:val="en-GB"/>
        </w:rPr>
        <w:t xml:space="preserve"> </w:t>
      </w:r>
      <w:r w:rsidR="00BA52B2" w:rsidRPr="008D5A95">
        <w:rPr>
          <w:b/>
          <w:bCs/>
          <w:i/>
          <w:iCs/>
          <w:lang w:val="en-GB"/>
        </w:rPr>
        <w:t>eco</w:t>
      </w:r>
      <w:r w:rsidRPr="007529FF">
        <w:rPr>
          <w:b/>
          <w:bCs/>
          <w:i/>
          <w:iCs/>
          <w:lang w:val="en-GB"/>
        </w:rPr>
        <w:t>system</w:t>
      </w:r>
      <w:r w:rsidRPr="007529FF">
        <w:rPr>
          <w:i/>
          <w:iCs/>
          <w:lang w:val="en-GB"/>
        </w:rPr>
        <w:t xml:space="preserve">. </w:t>
      </w:r>
    </w:p>
    <w:p w14:paraId="0344A91A" w14:textId="41C7E90C" w:rsidR="00191031" w:rsidRPr="007529FF" w:rsidRDefault="00191031" w:rsidP="00191031">
      <w:pPr>
        <w:spacing w:before="120" w:after="120"/>
        <w:jc w:val="both"/>
        <w:rPr>
          <w:i/>
          <w:iCs/>
          <w:lang w:val="en-GB"/>
        </w:rPr>
      </w:pPr>
      <w:r w:rsidRPr="007529FF">
        <w:rPr>
          <w:i/>
          <w:iCs/>
          <w:lang w:val="en-GB"/>
        </w:rPr>
        <w:t xml:space="preserve">EOSC provides a chance to increase data sharing beyond RIs, since it is an infrastructure that includes not only RIs but also data, users and service providers from different national and regional backgrounds. </w:t>
      </w:r>
      <w:r w:rsidR="00717455" w:rsidRPr="007529FF">
        <w:rPr>
          <w:i/>
          <w:iCs/>
          <w:lang w:val="en-GB"/>
        </w:rPr>
        <w:t xml:space="preserve">EOSC provides a chance to increase data sharing beyond RIs, since </w:t>
      </w:r>
      <w:r w:rsidR="00717455" w:rsidRPr="007529FF">
        <w:rPr>
          <w:b/>
          <w:bCs/>
          <w:i/>
          <w:iCs/>
          <w:lang w:val="en-GB"/>
        </w:rPr>
        <w:t>it will provide European researchers with seamless access to a wealth of data</w:t>
      </w:r>
      <w:r w:rsidR="00717455" w:rsidRPr="007529FF">
        <w:rPr>
          <w:rStyle w:val="FootnoteReference"/>
          <w:b/>
          <w:bCs/>
          <w:i/>
          <w:iCs/>
          <w:lang w:val="en-GB"/>
        </w:rPr>
        <w:footnoteReference w:id="3"/>
      </w:r>
      <w:r w:rsidR="00BA52B2">
        <w:rPr>
          <w:b/>
          <w:bCs/>
          <w:i/>
          <w:iCs/>
          <w:lang w:val="en-GB"/>
        </w:rPr>
        <w:t xml:space="preserve">, </w:t>
      </w:r>
      <w:r w:rsidR="003571C0">
        <w:rPr>
          <w:b/>
          <w:bCs/>
          <w:i/>
          <w:iCs/>
          <w:lang w:val="en-GB"/>
        </w:rPr>
        <w:t>along with</w:t>
      </w:r>
      <w:r w:rsidR="00717455" w:rsidRPr="007529FF">
        <w:rPr>
          <w:i/>
          <w:iCs/>
          <w:lang w:val="en-GB"/>
        </w:rPr>
        <w:t xml:space="preserve"> a wide range of value-added services from different national and regional backgrounds. </w:t>
      </w:r>
      <w:r w:rsidRPr="007529FF">
        <w:rPr>
          <w:i/>
          <w:iCs/>
          <w:lang w:val="en-GB"/>
        </w:rPr>
        <w:t>The experience gathered by ESFRI and ESFRI initiated RIs, should be utilized to the maximum extent in the EOSC implementatio</w:t>
      </w:r>
      <w:r w:rsidR="00717455" w:rsidRPr="007529FF">
        <w:rPr>
          <w:i/>
          <w:iCs/>
          <w:lang w:val="en-GB"/>
        </w:rPr>
        <w:t>n</w:t>
      </w:r>
      <w:r w:rsidR="007A48F7" w:rsidRPr="007529FF">
        <w:rPr>
          <w:rStyle w:val="FootnoteReference"/>
          <w:i/>
          <w:iCs/>
          <w:lang w:val="en-GB"/>
        </w:rPr>
        <w:footnoteReference w:id="4"/>
      </w:r>
      <w:r w:rsidR="00BA52B2">
        <w:rPr>
          <w:i/>
          <w:iCs/>
          <w:lang w:val="en-GB"/>
        </w:rPr>
        <w:t xml:space="preserve">, </w:t>
      </w:r>
      <w:r w:rsidR="00BA52B2" w:rsidRPr="007529FF">
        <w:rPr>
          <w:i/>
          <w:iCs/>
          <w:lang w:val="en-GB"/>
        </w:rPr>
        <w:t>including the various alternatives for governance models and fully reflecting the engagement and responsibility of RIs in and for Open Science</w:t>
      </w:r>
      <w:r w:rsidR="00717455" w:rsidRPr="007529FF">
        <w:rPr>
          <w:i/>
          <w:iCs/>
          <w:lang w:val="en-GB"/>
        </w:rPr>
        <w:t>.</w:t>
      </w:r>
    </w:p>
    <w:p w14:paraId="7C17EDA9" w14:textId="66E6B2CC" w:rsidR="00191031" w:rsidRPr="007529FF" w:rsidRDefault="00191031" w:rsidP="00191031">
      <w:pPr>
        <w:jc w:val="both"/>
        <w:rPr>
          <w:i/>
          <w:iCs/>
          <w:lang w:val="en-GB"/>
        </w:rPr>
      </w:pPr>
      <w:r w:rsidRPr="007529FF">
        <w:rPr>
          <w:b/>
          <w:bCs/>
          <w:i/>
          <w:iCs/>
          <w:lang w:val="en-GB"/>
        </w:rPr>
        <w:t>EOSC should have clear extra value for its end users.</w:t>
      </w:r>
      <w:r w:rsidRPr="007529FF">
        <w:rPr>
          <w:i/>
          <w:iCs/>
          <w:lang w:val="en-GB"/>
        </w:rPr>
        <w:t xml:space="preserve"> </w:t>
      </w:r>
      <w:r w:rsidR="007A48F7" w:rsidRPr="007529FF">
        <w:rPr>
          <w:i/>
          <w:iCs/>
          <w:lang w:val="en-GB"/>
        </w:rPr>
        <w:t xml:space="preserve">These include primary scientific advantages, such as enhanced data and service connections, better ability to address interdisciplinary and societal challenges, and improved e-infrastructure services and tools for RIs and their data consumers. On top of that </w:t>
      </w:r>
      <w:r w:rsidR="008E06B4">
        <w:rPr>
          <w:i/>
          <w:iCs/>
          <w:lang w:val="en-GB"/>
        </w:rPr>
        <w:t xml:space="preserve">EOSC should </w:t>
      </w:r>
      <w:r w:rsidR="00DE4180">
        <w:rPr>
          <w:i/>
          <w:iCs/>
          <w:lang w:val="en-GB"/>
        </w:rPr>
        <w:t>feature</w:t>
      </w:r>
      <w:r w:rsidR="008E06B4">
        <w:rPr>
          <w:i/>
          <w:iCs/>
          <w:lang w:val="en-GB"/>
        </w:rPr>
        <w:t xml:space="preserve"> </w:t>
      </w:r>
      <w:r w:rsidR="007A48F7" w:rsidRPr="007529FF">
        <w:rPr>
          <w:i/>
          <w:iCs/>
          <w:lang w:val="en-GB"/>
        </w:rPr>
        <w:t xml:space="preserve">political, </w:t>
      </w:r>
      <w:proofErr w:type="gramStart"/>
      <w:r w:rsidR="007A48F7" w:rsidRPr="007529FF">
        <w:rPr>
          <w:i/>
          <w:iCs/>
          <w:lang w:val="en-GB"/>
        </w:rPr>
        <w:t>social</w:t>
      </w:r>
      <w:proofErr w:type="gramEnd"/>
      <w:r w:rsidR="007A48F7" w:rsidRPr="007529FF">
        <w:rPr>
          <w:i/>
          <w:iCs/>
          <w:lang w:val="en-GB"/>
        </w:rPr>
        <w:t xml:space="preserve"> and cultural advantages, for example improved political decision-making capabilities, increased societal awareness and leading a change in culture towards Open Science. Further, qualifying factors such as transparency, high data quality, research acknowledgement/credit, and training are </w:t>
      </w:r>
      <w:r w:rsidR="00DE4180" w:rsidRPr="007529FF">
        <w:rPr>
          <w:i/>
          <w:iCs/>
          <w:lang w:val="en-GB"/>
        </w:rPr>
        <w:t>important</w:t>
      </w:r>
      <w:r w:rsidR="007A48F7" w:rsidRPr="007529FF">
        <w:rPr>
          <w:i/>
          <w:iCs/>
          <w:lang w:val="en-GB"/>
        </w:rPr>
        <w:t>.</w:t>
      </w:r>
    </w:p>
    <w:p w14:paraId="3D055479" w14:textId="77777777" w:rsidR="008E06B4" w:rsidRDefault="007A48F7" w:rsidP="00A14B19">
      <w:pPr>
        <w:spacing w:before="120" w:after="120"/>
        <w:jc w:val="both"/>
        <w:rPr>
          <w:i/>
          <w:iCs/>
          <w:lang w:val="en-GB"/>
        </w:rPr>
      </w:pPr>
      <w:r w:rsidRPr="007529FF">
        <w:rPr>
          <w:i/>
          <w:iCs/>
          <w:lang w:val="en-GB"/>
        </w:rPr>
        <w:t xml:space="preserve">EOSC requires </w:t>
      </w:r>
      <w:r w:rsidRPr="007529FF">
        <w:rPr>
          <w:b/>
          <w:bCs/>
          <w:i/>
          <w:iCs/>
          <w:lang w:val="en-GB"/>
        </w:rPr>
        <w:t>a long-term and sustained funding</w:t>
      </w:r>
      <w:r w:rsidRPr="007529FF">
        <w:rPr>
          <w:i/>
          <w:iCs/>
          <w:lang w:val="en-GB"/>
        </w:rPr>
        <w:t xml:space="preserve"> to ensure relevance, </w:t>
      </w:r>
      <w:proofErr w:type="gramStart"/>
      <w:r w:rsidRPr="007529FF">
        <w:rPr>
          <w:i/>
          <w:iCs/>
          <w:lang w:val="en-GB"/>
        </w:rPr>
        <w:t>uptake</w:t>
      </w:r>
      <w:proofErr w:type="gramEnd"/>
      <w:r w:rsidRPr="007529FF">
        <w:rPr>
          <w:i/>
          <w:iCs/>
          <w:lang w:val="en-GB"/>
        </w:rPr>
        <w:t xml:space="preserve"> and its continued existence. This funding should also</w:t>
      </w:r>
      <w:r w:rsidRPr="007529FF">
        <w:rPr>
          <w:b/>
          <w:bCs/>
          <w:i/>
          <w:iCs/>
          <w:lang w:val="en-GB"/>
        </w:rPr>
        <w:t xml:space="preserve"> reflect the evolving needs of the supported communities</w:t>
      </w:r>
      <w:r w:rsidRPr="007529FF">
        <w:rPr>
          <w:i/>
          <w:iCs/>
          <w:lang w:val="en-GB"/>
        </w:rPr>
        <w:t xml:space="preserve">, with necessary periodic updates and related development initiatives. </w:t>
      </w:r>
    </w:p>
    <w:p w14:paraId="10867BE7" w14:textId="77777777" w:rsidR="007A48F7" w:rsidRPr="007529FF" w:rsidRDefault="007A48F7" w:rsidP="00A14B19">
      <w:pPr>
        <w:spacing w:before="120" w:after="120"/>
        <w:jc w:val="both"/>
        <w:rPr>
          <w:i/>
          <w:iCs/>
          <w:lang w:val="en-GB"/>
        </w:rPr>
      </w:pPr>
      <w:r w:rsidRPr="007529FF">
        <w:rPr>
          <w:i/>
          <w:iCs/>
          <w:lang w:val="en-GB"/>
        </w:rPr>
        <w:t xml:space="preserve">The </w:t>
      </w:r>
      <w:r w:rsidRPr="007529FF">
        <w:rPr>
          <w:b/>
          <w:bCs/>
          <w:i/>
          <w:iCs/>
          <w:lang w:val="en-GB"/>
        </w:rPr>
        <w:t>EOSC cluster projects play an important and multi-faceted role for both EOSC and RIs</w:t>
      </w:r>
      <w:r w:rsidRPr="007529FF">
        <w:rPr>
          <w:i/>
          <w:iCs/>
          <w:lang w:val="en-GB"/>
        </w:rPr>
        <w:t xml:space="preserve">, being on one side providers of data and services of all kinds (e.g., data services, research products services) and </w:t>
      </w:r>
      <w:r w:rsidRPr="007529FF">
        <w:rPr>
          <w:i/>
          <w:iCs/>
          <w:lang w:val="en-GB"/>
        </w:rPr>
        <w:lastRenderedPageBreak/>
        <w:t>on the other side as users of services provided by EOSC. The relationship between direct funding for RIs and EOSC-derived funding for the horizontal services and resources provided for the RIs need to be considered, with the precise specification for each facility.</w:t>
      </w:r>
    </w:p>
    <w:p w14:paraId="124C0D82" w14:textId="74386B41" w:rsidR="004002F5" w:rsidRDefault="007A48F7" w:rsidP="007A48F7">
      <w:pPr>
        <w:widowControl w:val="0"/>
        <w:autoSpaceDE w:val="0"/>
        <w:autoSpaceDN w:val="0"/>
        <w:adjustRightInd w:val="0"/>
        <w:spacing w:after="120"/>
        <w:jc w:val="both"/>
        <w:rPr>
          <w:i/>
          <w:iCs/>
          <w:lang w:val="en-GB"/>
        </w:rPr>
      </w:pPr>
      <w:r w:rsidRPr="007529FF">
        <w:rPr>
          <w:i/>
          <w:iCs/>
          <w:lang w:val="en-GB"/>
        </w:rPr>
        <w:t xml:space="preserve">EOSC is working on a </w:t>
      </w:r>
      <w:r w:rsidRPr="007529FF">
        <w:rPr>
          <w:b/>
          <w:bCs/>
          <w:i/>
          <w:iCs/>
          <w:lang w:val="en-GB"/>
        </w:rPr>
        <w:t xml:space="preserve">change of culture towards open research </w:t>
      </w:r>
      <w:proofErr w:type="gramStart"/>
      <w:r w:rsidRPr="007529FF">
        <w:rPr>
          <w:b/>
          <w:bCs/>
          <w:i/>
          <w:iCs/>
          <w:lang w:val="en-GB"/>
        </w:rPr>
        <w:t>data</w:t>
      </w:r>
      <w:r w:rsidR="004002F5">
        <w:rPr>
          <w:i/>
          <w:iCs/>
          <w:lang w:val="en-GB"/>
        </w:rPr>
        <w:t>, and</w:t>
      </w:r>
      <w:proofErr w:type="gramEnd"/>
      <w:r w:rsidR="004002F5">
        <w:rPr>
          <w:i/>
          <w:iCs/>
          <w:lang w:val="en-GB"/>
        </w:rPr>
        <w:t xml:space="preserve"> based on </w:t>
      </w:r>
      <w:r w:rsidRPr="007529FF">
        <w:rPr>
          <w:i/>
          <w:iCs/>
          <w:lang w:val="en-GB"/>
        </w:rPr>
        <w:t xml:space="preserve">the FAIR data principles. Such a cultural change can be achieved through targeted education and training, </w:t>
      </w:r>
      <w:proofErr w:type="gramStart"/>
      <w:r w:rsidRPr="007529FF">
        <w:rPr>
          <w:i/>
          <w:iCs/>
          <w:lang w:val="en-GB"/>
        </w:rPr>
        <w:t>incentives</w:t>
      </w:r>
      <w:proofErr w:type="gramEnd"/>
      <w:r w:rsidRPr="007529FF">
        <w:rPr>
          <w:i/>
          <w:iCs/>
          <w:lang w:val="en-GB"/>
        </w:rPr>
        <w:t xml:space="preserve"> and reward mechanisms. </w:t>
      </w:r>
    </w:p>
    <w:p w14:paraId="0AAEFDBC" w14:textId="3CB6ED5A" w:rsidR="004002F5" w:rsidRDefault="004002F5" w:rsidP="007A48F7">
      <w:pPr>
        <w:widowControl w:val="0"/>
        <w:autoSpaceDE w:val="0"/>
        <w:autoSpaceDN w:val="0"/>
        <w:adjustRightInd w:val="0"/>
        <w:spacing w:after="120"/>
        <w:jc w:val="both"/>
        <w:rPr>
          <w:i/>
          <w:iCs/>
          <w:lang w:val="en-GB"/>
        </w:rPr>
      </w:pPr>
      <w:r>
        <w:rPr>
          <w:i/>
          <w:iCs/>
          <w:lang w:val="en-GB"/>
        </w:rPr>
        <w:t>Promotion</w:t>
      </w:r>
      <w:r w:rsidR="0066383A">
        <w:rPr>
          <w:i/>
          <w:iCs/>
          <w:lang w:val="en-GB"/>
        </w:rPr>
        <w:t xml:space="preserve">, </w:t>
      </w:r>
      <w:r>
        <w:rPr>
          <w:i/>
          <w:iCs/>
          <w:lang w:val="en-GB"/>
        </w:rPr>
        <w:t xml:space="preserve">outreach </w:t>
      </w:r>
      <w:r w:rsidR="0066383A">
        <w:rPr>
          <w:i/>
          <w:iCs/>
          <w:lang w:val="en-GB"/>
        </w:rPr>
        <w:t xml:space="preserve">and training </w:t>
      </w:r>
      <w:r>
        <w:rPr>
          <w:i/>
          <w:iCs/>
          <w:lang w:val="en-GB"/>
        </w:rPr>
        <w:t>can ensure that</w:t>
      </w:r>
      <w:r w:rsidR="007A48F7" w:rsidRPr="007529FF">
        <w:rPr>
          <w:i/>
          <w:iCs/>
          <w:lang w:val="en-GB"/>
        </w:rPr>
        <w:t xml:space="preserve"> the </w:t>
      </w:r>
      <w:r>
        <w:rPr>
          <w:i/>
          <w:iCs/>
          <w:lang w:val="en-GB"/>
        </w:rPr>
        <w:t>added</w:t>
      </w:r>
      <w:r w:rsidR="007A48F7" w:rsidRPr="007529FF">
        <w:rPr>
          <w:i/>
          <w:iCs/>
          <w:lang w:val="en-GB"/>
        </w:rPr>
        <w:t xml:space="preserve"> value of EOSC </w:t>
      </w:r>
      <w:r>
        <w:rPr>
          <w:i/>
          <w:iCs/>
          <w:lang w:val="en-GB"/>
        </w:rPr>
        <w:t>is</w:t>
      </w:r>
      <w:r w:rsidR="007A48F7" w:rsidRPr="007529FF">
        <w:rPr>
          <w:i/>
          <w:iCs/>
          <w:lang w:val="en-GB"/>
        </w:rPr>
        <w:t xml:space="preserve"> clearly visible for its end users, including the many benefits of Open Science, and the ‘added value’ for RIs. Further, an understanding of the costs associated with Open Science is needed. </w:t>
      </w:r>
      <w:r>
        <w:rPr>
          <w:i/>
          <w:iCs/>
          <w:lang w:val="en-GB"/>
        </w:rPr>
        <w:t>For this, funding</w:t>
      </w:r>
      <w:r w:rsidR="007A48F7" w:rsidRPr="007529FF">
        <w:rPr>
          <w:i/>
          <w:iCs/>
          <w:lang w:val="en-GB"/>
        </w:rPr>
        <w:t xml:space="preserve"> models, legal entity concepts</w:t>
      </w:r>
      <w:r w:rsidR="00D62974" w:rsidRPr="007529FF">
        <w:rPr>
          <w:i/>
          <w:iCs/>
          <w:lang w:val="en-GB"/>
        </w:rPr>
        <w:t xml:space="preserve"> and statutes,</w:t>
      </w:r>
      <w:r w:rsidR="007A48F7" w:rsidRPr="007529FF">
        <w:rPr>
          <w:i/>
          <w:iCs/>
          <w:lang w:val="en-GB"/>
        </w:rPr>
        <w:t xml:space="preserve"> as well as access models are being defined by EOSC. </w:t>
      </w:r>
    </w:p>
    <w:p w14:paraId="7648D00A" w14:textId="50BC6F02" w:rsidR="00191031" w:rsidRPr="007529FF" w:rsidRDefault="007A48F7" w:rsidP="007A48F7">
      <w:pPr>
        <w:widowControl w:val="0"/>
        <w:autoSpaceDE w:val="0"/>
        <w:autoSpaceDN w:val="0"/>
        <w:adjustRightInd w:val="0"/>
        <w:spacing w:after="120"/>
        <w:jc w:val="both"/>
        <w:rPr>
          <w:rFonts w:ascii="Times New Roman" w:eastAsia="MS Mincho" w:hAnsi="Times New Roman" w:cs="Times New Roman"/>
          <w:b/>
          <w:bCs/>
          <w:i/>
          <w:iCs/>
          <w:color w:val="254A65"/>
          <w:sz w:val="24"/>
          <w:szCs w:val="24"/>
          <w:u w:val="single"/>
          <w:lang w:val="en-GB" w:eastAsia="it-IT"/>
        </w:rPr>
      </w:pPr>
      <w:r w:rsidRPr="007529FF">
        <w:rPr>
          <w:b/>
          <w:bCs/>
          <w:i/>
          <w:iCs/>
          <w:lang w:val="en-GB"/>
        </w:rPr>
        <w:t xml:space="preserve">The RI community should act as a key player </w:t>
      </w:r>
      <w:r w:rsidRPr="007529FF">
        <w:rPr>
          <w:i/>
          <w:iCs/>
          <w:lang w:val="en-GB"/>
        </w:rPr>
        <w:t>in these efforts,</w:t>
      </w:r>
      <w:r w:rsidRPr="007529FF">
        <w:rPr>
          <w:b/>
          <w:bCs/>
          <w:i/>
          <w:iCs/>
          <w:lang w:val="en-GB"/>
        </w:rPr>
        <w:t xml:space="preserve"> leading the change of culture, driving data quality and more open access to data. </w:t>
      </w:r>
      <w:r w:rsidRPr="007529FF">
        <w:rPr>
          <w:i/>
          <w:iCs/>
          <w:lang w:val="en-GB"/>
        </w:rPr>
        <w:t>Together with the scientific community of users,</w:t>
      </w:r>
      <w:r w:rsidRPr="007529FF">
        <w:rPr>
          <w:b/>
          <w:bCs/>
          <w:i/>
          <w:iCs/>
          <w:lang w:val="en-GB"/>
        </w:rPr>
        <w:t xml:space="preserve"> the RIs have a key role to help </w:t>
      </w:r>
      <w:r w:rsidR="004002F5">
        <w:rPr>
          <w:b/>
          <w:bCs/>
          <w:i/>
          <w:iCs/>
          <w:lang w:val="en-GB"/>
        </w:rPr>
        <w:t xml:space="preserve">deploy </w:t>
      </w:r>
      <w:r w:rsidRPr="007529FF">
        <w:rPr>
          <w:b/>
          <w:bCs/>
          <w:i/>
          <w:iCs/>
          <w:lang w:val="en-GB"/>
        </w:rPr>
        <w:t>the EOSC.</w:t>
      </w:r>
    </w:p>
    <w:p w14:paraId="6261F90E" w14:textId="77777777" w:rsidR="00A27699" w:rsidRPr="007529FF" w:rsidRDefault="00A27699" w:rsidP="007A48F7">
      <w:pPr>
        <w:widowControl w:val="0"/>
        <w:autoSpaceDE w:val="0"/>
        <w:autoSpaceDN w:val="0"/>
        <w:adjustRightInd w:val="0"/>
        <w:spacing w:after="120"/>
        <w:jc w:val="both"/>
        <w:rPr>
          <w:rFonts w:eastAsia="MS Mincho" w:cstheme="minorHAnsi"/>
          <w:b/>
          <w:bCs/>
          <w:u w:val="single"/>
          <w:lang w:val="en-GB" w:eastAsia="it-IT"/>
        </w:rPr>
      </w:pPr>
      <w:r w:rsidRPr="007529FF">
        <w:rPr>
          <w:rFonts w:eastAsia="MS Mincho" w:cstheme="minorHAnsi"/>
          <w:b/>
          <w:bCs/>
          <w:u w:val="single"/>
          <w:lang w:val="en-GB" w:eastAsia="it-IT"/>
        </w:rPr>
        <w:t>Objective</w:t>
      </w:r>
      <w:r w:rsidR="00E650A6" w:rsidRPr="007529FF">
        <w:rPr>
          <w:rFonts w:eastAsia="MS Mincho" w:cstheme="minorHAnsi"/>
          <w:b/>
          <w:bCs/>
          <w:u w:val="single"/>
          <w:lang w:val="en-GB" w:eastAsia="it-IT"/>
        </w:rPr>
        <w:t>s</w:t>
      </w:r>
    </w:p>
    <w:p w14:paraId="639C7DCD" w14:textId="386A5F35" w:rsidR="00A27699" w:rsidRPr="007529FF" w:rsidRDefault="00A27699" w:rsidP="007A48F7">
      <w:pPr>
        <w:pStyle w:val="ListParagraph"/>
        <w:widowControl w:val="0"/>
        <w:numPr>
          <w:ilvl w:val="0"/>
          <w:numId w:val="1"/>
        </w:numPr>
        <w:autoSpaceDE w:val="0"/>
        <w:autoSpaceDN w:val="0"/>
        <w:adjustRightInd w:val="0"/>
        <w:spacing w:after="240"/>
        <w:jc w:val="both"/>
        <w:rPr>
          <w:rFonts w:eastAsia="MS Mincho" w:cstheme="minorHAnsi"/>
          <w:bCs/>
          <w:i/>
          <w:lang w:val="en-GB" w:eastAsia="it-IT"/>
        </w:rPr>
      </w:pPr>
      <w:r w:rsidRPr="007529FF">
        <w:rPr>
          <w:rFonts w:eastAsia="MS Mincho" w:cstheme="minorHAnsi"/>
          <w:bCs/>
          <w:i/>
          <w:lang w:val="en-GB" w:eastAsia="it-IT"/>
        </w:rPr>
        <w:t xml:space="preserve">The main objective of the workshop is </w:t>
      </w:r>
      <w:r w:rsidR="000C4E10" w:rsidRPr="007529FF">
        <w:rPr>
          <w:rFonts w:eastAsia="MS Mincho" w:cstheme="minorHAnsi"/>
          <w:bCs/>
          <w:i/>
          <w:lang w:val="en-GB" w:eastAsia="it-IT"/>
        </w:rPr>
        <w:t xml:space="preserve">to </w:t>
      </w:r>
      <w:r w:rsidR="00191031" w:rsidRPr="007529FF">
        <w:rPr>
          <w:rFonts w:eastAsia="MS Mincho" w:cstheme="minorHAnsi"/>
          <w:bCs/>
          <w:i/>
          <w:lang w:val="en-GB" w:eastAsia="it-IT"/>
        </w:rPr>
        <w:t xml:space="preserve">bring together </w:t>
      </w:r>
      <w:r w:rsidRPr="007529FF">
        <w:rPr>
          <w:rFonts w:eastAsia="MS Mincho" w:cstheme="minorHAnsi"/>
          <w:bCs/>
          <w:i/>
          <w:lang w:val="en-GB" w:eastAsia="it-IT"/>
        </w:rPr>
        <w:t xml:space="preserve">ESFRI, ESFRI RIs and EOSC stakeholders, </w:t>
      </w:r>
      <w:r w:rsidR="008D3C81" w:rsidRPr="007529FF">
        <w:rPr>
          <w:rFonts w:eastAsia="MS Mincho" w:cstheme="minorHAnsi"/>
          <w:bCs/>
          <w:i/>
          <w:lang w:val="en-GB" w:eastAsia="it-IT"/>
        </w:rPr>
        <w:t xml:space="preserve">in order </w:t>
      </w:r>
      <w:r w:rsidRPr="007529FF">
        <w:rPr>
          <w:rFonts w:eastAsia="MS Mincho" w:cstheme="minorHAnsi"/>
          <w:bCs/>
          <w:i/>
          <w:lang w:val="en-GB" w:eastAsia="it-IT"/>
        </w:rPr>
        <w:t xml:space="preserve">to </w:t>
      </w:r>
      <w:r w:rsidR="000C4E10" w:rsidRPr="007529FF">
        <w:rPr>
          <w:rFonts w:eastAsia="MS Mincho" w:cstheme="minorHAnsi"/>
          <w:bCs/>
          <w:i/>
          <w:lang w:val="en-GB" w:eastAsia="it-IT"/>
        </w:rPr>
        <w:t xml:space="preserve">showcase and </w:t>
      </w:r>
      <w:r w:rsidR="00191031" w:rsidRPr="007529FF">
        <w:rPr>
          <w:rFonts w:eastAsia="MS Mincho" w:cstheme="minorHAnsi"/>
          <w:bCs/>
          <w:i/>
          <w:lang w:val="en-GB" w:eastAsia="it-IT"/>
        </w:rPr>
        <w:t xml:space="preserve">better comprehend the EOSC concept and value proposition for </w:t>
      </w:r>
      <w:r w:rsidR="000C4E10" w:rsidRPr="007529FF">
        <w:rPr>
          <w:rFonts w:eastAsia="MS Mincho" w:cstheme="minorHAnsi"/>
          <w:bCs/>
          <w:i/>
          <w:lang w:val="en-GB" w:eastAsia="it-IT"/>
        </w:rPr>
        <w:t>its users,</w:t>
      </w:r>
      <w:r w:rsidR="00191031" w:rsidRPr="007529FF">
        <w:rPr>
          <w:rFonts w:eastAsia="MS Mincho" w:cstheme="minorHAnsi"/>
          <w:bCs/>
          <w:i/>
          <w:lang w:val="en-GB" w:eastAsia="it-IT"/>
        </w:rPr>
        <w:t xml:space="preserve"> and </w:t>
      </w:r>
      <w:r w:rsidR="008D3C81" w:rsidRPr="007529FF">
        <w:rPr>
          <w:rFonts w:eastAsia="MS Mincho" w:cstheme="minorHAnsi"/>
          <w:bCs/>
          <w:i/>
          <w:lang w:val="en-GB" w:eastAsia="it-IT"/>
        </w:rPr>
        <w:t>ensure</w:t>
      </w:r>
      <w:r w:rsidR="00435687">
        <w:rPr>
          <w:rFonts w:eastAsia="MS Mincho" w:cstheme="minorHAnsi"/>
          <w:bCs/>
          <w:i/>
          <w:lang w:val="en-GB" w:eastAsia="it-IT"/>
        </w:rPr>
        <w:t xml:space="preserve"> an</w:t>
      </w:r>
      <w:r w:rsidR="00C93A22" w:rsidRPr="007529FF">
        <w:rPr>
          <w:rFonts w:eastAsia="MS Mincho" w:cstheme="minorHAnsi"/>
          <w:bCs/>
          <w:i/>
          <w:lang w:val="en-GB" w:eastAsia="it-IT"/>
        </w:rPr>
        <w:t xml:space="preserve"> optimal</w:t>
      </w:r>
      <w:r w:rsidR="002F2E3E" w:rsidRPr="007529FF">
        <w:rPr>
          <w:rFonts w:eastAsia="MS Mincho" w:cstheme="minorHAnsi"/>
          <w:bCs/>
          <w:i/>
          <w:lang w:val="en-GB" w:eastAsia="it-IT"/>
        </w:rPr>
        <w:t xml:space="preserve"> </w:t>
      </w:r>
      <w:r w:rsidR="00191031" w:rsidRPr="007529FF">
        <w:rPr>
          <w:rFonts w:eastAsia="MS Mincho" w:cstheme="minorHAnsi"/>
          <w:bCs/>
          <w:i/>
          <w:lang w:val="en-GB" w:eastAsia="it-IT"/>
        </w:rPr>
        <w:t>federation</w:t>
      </w:r>
      <w:r w:rsidR="002F2E3E" w:rsidRPr="007529FF">
        <w:rPr>
          <w:rFonts w:eastAsia="MS Mincho" w:cstheme="minorHAnsi"/>
          <w:bCs/>
          <w:i/>
          <w:lang w:val="en-GB" w:eastAsia="it-IT"/>
        </w:rPr>
        <w:t xml:space="preserve"> of ESFRI </w:t>
      </w:r>
      <w:r w:rsidR="005C5EF1" w:rsidRPr="007529FF">
        <w:rPr>
          <w:rFonts w:eastAsia="MS Mincho" w:cstheme="minorHAnsi"/>
          <w:bCs/>
          <w:i/>
          <w:lang w:val="en-GB" w:eastAsia="it-IT"/>
        </w:rPr>
        <w:t>clusters</w:t>
      </w:r>
      <w:r w:rsidR="00435687">
        <w:rPr>
          <w:rFonts w:eastAsia="MS Mincho" w:cstheme="minorHAnsi"/>
          <w:bCs/>
          <w:i/>
          <w:lang w:val="en-GB" w:eastAsia="it-IT"/>
        </w:rPr>
        <w:t xml:space="preserve"> </w:t>
      </w:r>
      <w:r w:rsidR="005C5EF1" w:rsidRPr="007529FF">
        <w:rPr>
          <w:rFonts w:eastAsia="MS Mincho" w:cstheme="minorHAnsi"/>
          <w:bCs/>
          <w:i/>
          <w:lang w:val="en-GB" w:eastAsia="it-IT"/>
        </w:rPr>
        <w:t xml:space="preserve">/ </w:t>
      </w:r>
      <w:r w:rsidR="002F2E3E" w:rsidRPr="007529FF">
        <w:rPr>
          <w:rFonts w:eastAsia="MS Mincho" w:cstheme="minorHAnsi"/>
          <w:bCs/>
          <w:i/>
          <w:lang w:val="en-GB" w:eastAsia="it-IT"/>
        </w:rPr>
        <w:t xml:space="preserve">RIs </w:t>
      </w:r>
      <w:r w:rsidR="00191031" w:rsidRPr="007529FF">
        <w:rPr>
          <w:rFonts w:eastAsia="MS Mincho" w:cstheme="minorHAnsi"/>
          <w:bCs/>
          <w:i/>
          <w:lang w:val="en-GB" w:eastAsia="it-IT"/>
        </w:rPr>
        <w:t xml:space="preserve">with </w:t>
      </w:r>
      <w:r w:rsidR="002F2E3E" w:rsidRPr="007529FF">
        <w:rPr>
          <w:rFonts w:eastAsia="MS Mincho" w:cstheme="minorHAnsi"/>
          <w:bCs/>
          <w:i/>
          <w:lang w:val="en-GB" w:eastAsia="it-IT"/>
        </w:rPr>
        <w:t>EOSC</w:t>
      </w:r>
      <w:r w:rsidR="00191031" w:rsidRPr="007529FF">
        <w:rPr>
          <w:rFonts w:eastAsia="MS Mincho" w:cstheme="minorHAnsi"/>
          <w:bCs/>
          <w:i/>
          <w:lang w:val="en-GB" w:eastAsia="it-IT"/>
        </w:rPr>
        <w:t>.</w:t>
      </w:r>
      <w:r w:rsidR="002F2E3E" w:rsidRPr="007529FF">
        <w:rPr>
          <w:rFonts w:eastAsia="MS Mincho" w:cstheme="minorHAnsi"/>
          <w:bCs/>
          <w:i/>
          <w:lang w:val="en-GB" w:eastAsia="it-IT"/>
        </w:rPr>
        <w:t xml:space="preserve"> </w:t>
      </w:r>
    </w:p>
    <w:p w14:paraId="05931B03" w14:textId="63D33FDB" w:rsidR="00B46966" w:rsidRPr="007529FF" w:rsidRDefault="00D62974" w:rsidP="00B46966">
      <w:pPr>
        <w:pStyle w:val="ListParagraph"/>
        <w:numPr>
          <w:ilvl w:val="1"/>
          <w:numId w:val="1"/>
        </w:numPr>
        <w:rPr>
          <w:rFonts w:eastAsia="MS Mincho" w:cstheme="minorHAnsi"/>
          <w:bCs/>
          <w:i/>
          <w:lang w:val="en-GB" w:eastAsia="it-IT"/>
        </w:rPr>
      </w:pPr>
      <w:r w:rsidRPr="008D5A95">
        <w:rPr>
          <w:rFonts w:eastAsia="MS Mincho" w:cstheme="minorHAnsi"/>
          <w:i/>
          <w:lang w:val="en-GB" w:eastAsia="it-IT"/>
        </w:rPr>
        <w:t xml:space="preserve">Present the </w:t>
      </w:r>
      <w:r w:rsidR="00B46966" w:rsidRPr="00435687">
        <w:rPr>
          <w:rFonts w:eastAsia="MS Mincho" w:cstheme="minorHAnsi"/>
          <w:b/>
          <w:i/>
          <w:lang w:val="en-GB" w:eastAsia="it-IT"/>
        </w:rPr>
        <w:t xml:space="preserve">current state of </w:t>
      </w:r>
      <w:r w:rsidRPr="00435687">
        <w:rPr>
          <w:rFonts w:eastAsia="MS Mincho" w:cstheme="minorHAnsi"/>
          <w:b/>
          <w:i/>
          <w:lang w:val="en-GB" w:eastAsia="it-IT"/>
        </w:rPr>
        <w:t>EOSC</w:t>
      </w:r>
      <w:r w:rsidRPr="008D5A95">
        <w:rPr>
          <w:rFonts w:eastAsia="MS Mincho" w:cstheme="minorHAnsi"/>
          <w:i/>
          <w:lang w:val="en-GB" w:eastAsia="it-IT"/>
        </w:rPr>
        <w:t xml:space="preserve"> and see how the </w:t>
      </w:r>
      <w:r w:rsidR="00B46966" w:rsidRPr="008D5A95">
        <w:rPr>
          <w:rFonts w:eastAsia="MS Mincho" w:cstheme="minorHAnsi"/>
          <w:i/>
          <w:lang w:val="en-GB" w:eastAsia="it-IT"/>
        </w:rPr>
        <w:t xml:space="preserve">thematic </w:t>
      </w:r>
      <w:r w:rsidRPr="008D5A95">
        <w:rPr>
          <w:rFonts w:eastAsia="MS Mincho" w:cstheme="minorHAnsi"/>
          <w:i/>
          <w:lang w:val="en-GB" w:eastAsia="it-IT"/>
        </w:rPr>
        <w:t>RIs/</w:t>
      </w:r>
      <w:r w:rsidR="00B46966" w:rsidRPr="008D5A95">
        <w:rPr>
          <w:rFonts w:eastAsia="MS Mincho" w:cstheme="minorHAnsi"/>
          <w:i/>
          <w:lang w:val="en-GB" w:eastAsia="it-IT"/>
        </w:rPr>
        <w:t xml:space="preserve">ESFRI </w:t>
      </w:r>
      <w:r w:rsidRPr="008D5A95">
        <w:rPr>
          <w:rFonts w:eastAsia="MS Mincho" w:cstheme="minorHAnsi"/>
          <w:i/>
          <w:lang w:val="en-GB" w:eastAsia="it-IT"/>
        </w:rPr>
        <w:t xml:space="preserve">clusters fit into </w:t>
      </w:r>
      <w:r w:rsidR="00B46966" w:rsidRPr="008D5A95">
        <w:rPr>
          <w:rFonts w:eastAsia="MS Mincho" w:cstheme="minorHAnsi"/>
          <w:i/>
          <w:lang w:val="en-GB" w:eastAsia="it-IT"/>
        </w:rPr>
        <w:t xml:space="preserve">the developing landscape, including the tri-party partnership with the new legal entity (EOSC Association) and </w:t>
      </w:r>
      <w:r w:rsidR="00435687" w:rsidRPr="008D5A95">
        <w:rPr>
          <w:rFonts w:eastAsia="MS Mincho" w:cstheme="minorHAnsi"/>
          <w:i/>
          <w:lang w:val="en-GB" w:eastAsia="it-IT"/>
        </w:rPr>
        <w:t>its</w:t>
      </w:r>
      <w:r w:rsidR="00B46966" w:rsidRPr="008D5A95">
        <w:rPr>
          <w:rFonts w:eastAsia="MS Mincho" w:cstheme="minorHAnsi"/>
          <w:i/>
          <w:lang w:val="en-GB" w:eastAsia="it-IT"/>
        </w:rPr>
        <w:t xml:space="preserve"> Strategic Innovation and Research Agenda (SRIA)</w:t>
      </w:r>
      <w:r w:rsidR="00B46966" w:rsidRPr="00435687">
        <w:rPr>
          <w:rFonts w:eastAsia="MS Mincho" w:cstheme="minorHAnsi"/>
          <w:bCs/>
          <w:i/>
          <w:lang w:val="en-GB" w:eastAsia="it-IT"/>
        </w:rPr>
        <w:t>.</w:t>
      </w:r>
      <w:r w:rsidR="00B46966" w:rsidRPr="007529FF">
        <w:rPr>
          <w:rFonts w:eastAsia="MS Mincho" w:cstheme="minorHAnsi"/>
          <w:bCs/>
          <w:i/>
          <w:lang w:val="en-GB" w:eastAsia="it-IT"/>
        </w:rPr>
        <w:t xml:space="preserve"> </w:t>
      </w:r>
      <w:r w:rsidR="00090F6D" w:rsidRPr="007529FF">
        <w:rPr>
          <w:rFonts w:eastAsia="MS Mincho" w:cstheme="minorHAnsi"/>
          <w:bCs/>
          <w:i/>
          <w:lang w:val="en-GB" w:eastAsia="it-IT"/>
        </w:rPr>
        <w:t xml:space="preserve">Convey </w:t>
      </w:r>
      <w:r w:rsidR="00B46966" w:rsidRPr="007529FF">
        <w:rPr>
          <w:rFonts w:eastAsia="MS Mincho" w:cstheme="minorHAnsi"/>
          <w:bCs/>
          <w:i/>
          <w:lang w:val="en-GB" w:eastAsia="it-IT"/>
        </w:rPr>
        <w:t xml:space="preserve">ESFRI RIs/Clusters/ </w:t>
      </w:r>
      <w:r w:rsidR="00435687">
        <w:rPr>
          <w:rFonts w:eastAsia="MS Mincho" w:cstheme="minorHAnsi"/>
          <w:bCs/>
          <w:i/>
          <w:lang w:val="en-GB" w:eastAsia="it-IT"/>
        </w:rPr>
        <w:t xml:space="preserve">and ESFRI </w:t>
      </w:r>
      <w:r w:rsidR="00B46966" w:rsidRPr="007529FF">
        <w:rPr>
          <w:rFonts w:eastAsia="MS Mincho" w:cstheme="minorHAnsi"/>
          <w:bCs/>
          <w:i/>
          <w:lang w:val="en-GB" w:eastAsia="it-IT"/>
        </w:rPr>
        <w:t>Task Force on EOSC positions into shaping EOSC</w:t>
      </w:r>
      <w:r w:rsidR="00435687">
        <w:rPr>
          <w:rFonts w:eastAsia="MS Mincho" w:cstheme="minorHAnsi"/>
          <w:bCs/>
          <w:i/>
          <w:lang w:val="en-GB" w:eastAsia="it-IT"/>
        </w:rPr>
        <w:t>:</w:t>
      </w:r>
    </w:p>
    <w:p w14:paraId="777FE707" w14:textId="77777777" w:rsidR="00D62974" w:rsidRPr="007529FF" w:rsidRDefault="00B46966" w:rsidP="00B46966">
      <w:pPr>
        <w:pStyle w:val="ListParagraph"/>
        <w:widowControl w:val="0"/>
        <w:numPr>
          <w:ilvl w:val="2"/>
          <w:numId w:val="1"/>
        </w:numPr>
        <w:autoSpaceDE w:val="0"/>
        <w:autoSpaceDN w:val="0"/>
        <w:adjustRightInd w:val="0"/>
        <w:spacing w:after="240"/>
        <w:jc w:val="both"/>
        <w:rPr>
          <w:rFonts w:eastAsia="MS Mincho" w:cstheme="minorHAnsi"/>
          <w:bCs/>
          <w:i/>
          <w:lang w:val="en-GB" w:eastAsia="it-IT"/>
        </w:rPr>
      </w:pPr>
      <w:r w:rsidRPr="007529FF">
        <w:rPr>
          <w:rFonts w:eastAsia="MS Mincho" w:cstheme="minorHAnsi"/>
          <w:bCs/>
          <w:i/>
          <w:lang w:val="en-GB" w:eastAsia="it-IT"/>
        </w:rPr>
        <w:t>Present the EOSC latest documents and the outcome of their consultations:</w:t>
      </w:r>
    </w:p>
    <w:p w14:paraId="00CEE671" w14:textId="77777777" w:rsidR="00B46966" w:rsidRPr="007529FF" w:rsidRDefault="00B46966" w:rsidP="00B46966">
      <w:pPr>
        <w:pStyle w:val="ListParagraph"/>
        <w:widowControl w:val="0"/>
        <w:numPr>
          <w:ilvl w:val="3"/>
          <w:numId w:val="1"/>
        </w:numPr>
        <w:autoSpaceDE w:val="0"/>
        <w:autoSpaceDN w:val="0"/>
        <w:adjustRightInd w:val="0"/>
        <w:spacing w:after="240"/>
        <w:jc w:val="both"/>
        <w:rPr>
          <w:rFonts w:eastAsia="MS Mincho" w:cstheme="minorHAnsi"/>
          <w:bCs/>
          <w:i/>
          <w:lang w:val="en-GB" w:eastAsia="it-IT"/>
        </w:rPr>
      </w:pPr>
      <w:r w:rsidRPr="007529FF">
        <w:rPr>
          <w:rFonts w:eastAsia="MS Mincho" w:cstheme="minorHAnsi"/>
          <w:bCs/>
          <w:i/>
          <w:lang w:val="en-GB" w:eastAsia="it-IT"/>
        </w:rPr>
        <w:t>EOSC Partnership agreement and EOSC Association</w:t>
      </w:r>
    </w:p>
    <w:p w14:paraId="1C6B29EF" w14:textId="77777777" w:rsidR="00B46966" w:rsidRPr="007529FF" w:rsidRDefault="00B46966" w:rsidP="00B46966">
      <w:pPr>
        <w:pStyle w:val="ListParagraph"/>
        <w:widowControl w:val="0"/>
        <w:numPr>
          <w:ilvl w:val="3"/>
          <w:numId w:val="1"/>
        </w:numPr>
        <w:autoSpaceDE w:val="0"/>
        <w:autoSpaceDN w:val="0"/>
        <w:adjustRightInd w:val="0"/>
        <w:spacing w:after="240"/>
        <w:jc w:val="both"/>
        <w:rPr>
          <w:rFonts w:eastAsia="MS Mincho" w:cstheme="minorHAnsi"/>
          <w:bCs/>
          <w:i/>
          <w:lang w:val="en-GB" w:eastAsia="it-IT"/>
        </w:rPr>
      </w:pPr>
      <w:r w:rsidRPr="007529FF">
        <w:rPr>
          <w:rFonts w:eastAsia="MS Mincho" w:cstheme="minorHAnsi"/>
          <w:bCs/>
          <w:i/>
          <w:lang w:val="en-GB" w:eastAsia="it-IT"/>
        </w:rPr>
        <w:t>EOSC Partnership Strategic Innovation and Research Agenda</w:t>
      </w:r>
      <w:r w:rsidR="00435687">
        <w:rPr>
          <w:rFonts w:eastAsia="MS Mincho" w:cstheme="minorHAnsi"/>
          <w:bCs/>
          <w:i/>
          <w:lang w:val="en-GB" w:eastAsia="it-IT"/>
        </w:rPr>
        <w:t xml:space="preserve"> (SRIA)</w:t>
      </w:r>
      <w:r w:rsidRPr="007529FF">
        <w:rPr>
          <w:rFonts w:eastAsia="MS Mincho" w:cstheme="minorHAnsi"/>
          <w:bCs/>
          <w:i/>
          <w:lang w:val="en-GB" w:eastAsia="it-IT"/>
        </w:rPr>
        <w:t xml:space="preserve"> (including planning for the next cycles of funding)</w:t>
      </w:r>
    </w:p>
    <w:p w14:paraId="56348818" w14:textId="77777777" w:rsidR="00B46966" w:rsidRPr="007529FF" w:rsidRDefault="00B46966" w:rsidP="00B46966">
      <w:pPr>
        <w:pStyle w:val="ListParagraph"/>
        <w:widowControl w:val="0"/>
        <w:numPr>
          <w:ilvl w:val="3"/>
          <w:numId w:val="1"/>
        </w:numPr>
        <w:autoSpaceDE w:val="0"/>
        <w:autoSpaceDN w:val="0"/>
        <w:adjustRightInd w:val="0"/>
        <w:spacing w:after="240"/>
        <w:jc w:val="both"/>
        <w:rPr>
          <w:rFonts w:eastAsia="MS Mincho" w:cstheme="minorHAnsi"/>
          <w:bCs/>
          <w:i/>
          <w:lang w:val="en-GB" w:eastAsia="it-IT"/>
        </w:rPr>
      </w:pPr>
      <w:r w:rsidRPr="007529FF">
        <w:rPr>
          <w:rFonts w:eastAsia="MS Mincho" w:cstheme="minorHAnsi"/>
          <w:bCs/>
          <w:i/>
          <w:lang w:val="en-GB" w:eastAsia="it-IT"/>
        </w:rPr>
        <w:t>EOSC Sustainability WG latest report “Iron Lady”</w:t>
      </w:r>
    </w:p>
    <w:p w14:paraId="3855F6FE" w14:textId="3A4598F7" w:rsidR="002F2E3E" w:rsidRPr="007529FF" w:rsidRDefault="000C4E10" w:rsidP="007A48F7">
      <w:pPr>
        <w:pStyle w:val="ListParagraph"/>
        <w:widowControl w:val="0"/>
        <w:numPr>
          <w:ilvl w:val="1"/>
          <w:numId w:val="1"/>
        </w:numPr>
        <w:autoSpaceDE w:val="0"/>
        <w:autoSpaceDN w:val="0"/>
        <w:adjustRightInd w:val="0"/>
        <w:spacing w:after="240"/>
        <w:jc w:val="both"/>
        <w:rPr>
          <w:rFonts w:eastAsia="MS Mincho" w:cstheme="minorHAnsi"/>
          <w:bCs/>
          <w:i/>
          <w:lang w:val="en-GB" w:eastAsia="it-IT"/>
        </w:rPr>
      </w:pPr>
      <w:r w:rsidRPr="008D5A95">
        <w:rPr>
          <w:rFonts w:eastAsia="MS Mincho" w:cstheme="minorHAnsi"/>
          <w:b/>
          <w:bCs/>
          <w:i/>
          <w:lang w:val="en-GB" w:eastAsia="it-IT"/>
        </w:rPr>
        <w:t>Showcase</w:t>
      </w:r>
      <w:r w:rsidRPr="007529FF">
        <w:rPr>
          <w:rFonts w:eastAsia="MS Mincho" w:cstheme="minorHAnsi"/>
          <w:bCs/>
          <w:i/>
          <w:lang w:val="en-GB" w:eastAsia="it-IT"/>
        </w:rPr>
        <w:t xml:space="preserve"> </w:t>
      </w:r>
      <w:r w:rsidR="000B04CB" w:rsidRPr="007529FF">
        <w:rPr>
          <w:rFonts w:eastAsia="MS Mincho" w:cstheme="minorHAnsi"/>
          <w:bCs/>
          <w:i/>
          <w:lang w:val="en-GB" w:eastAsia="it-IT"/>
        </w:rPr>
        <w:t xml:space="preserve">from ESFRI RIs and </w:t>
      </w:r>
      <w:r w:rsidR="00435687">
        <w:rPr>
          <w:rFonts w:eastAsia="MS Mincho" w:cstheme="minorHAnsi"/>
          <w:bCs/>
          <w:i/>
          <w:lang w:val="en-GB" w:eastAsia="it-IT"/>
        </w:rPr>
        <w:t>C</w:t>
      </w:r>
      <w:r w:rsidR="000B04CB" w:rsidRPr="007529FF">
        <w:rPr>
          <w:rFonts w:eastAsia="MS Mincho" w:cstheme="minorHAnsi"/>
          <w:bCs/>
          <w:i/>
          <w:lang w:val="en-GB" w:eastAsia="it-IT"/>
        </w:rPr>
        <w:t xml:space="preserve">lusters the </w:t>
      </w:r>
      <w:r w:rsidRPr="007529FF">
        <w:rPr>
          <w:rFonts w:eastAsia="MS Mincho" w:cstheme="minorHAnsi"/>
          <w:bCs/>
          <w:i/>
          <w:lang w:val="en-GB" w:eastAsia="it-IT"/>
        </w:rPr>
        <w:t xml:space="preserve">EOSC </w:t>
      </w:r>
      <w:r w:rsidR="000B04CB" w:rsidRPr="007529FF">
        <w:rPr>
          <w:rFonts w:eastAsia="MS Mincho" w:cstheme="minorHAnsi"/>
          <w:bCs/>
          <w:i/>
          <w:lang w:val="en-GB" w:eastAsia="it-IT"/>
        </w:rPr>
        <w:t xml:space="preserve">concept and added-value for its users </w:t>
      </w:r>
      <w:r w:rsidRPr="007529FF">
        <w:rPr>
          <w:rFonts w:eastAsia="MS Mincho" w:cstheme="minorHAnsi"/>
          <w:bCs/>
          <w:i/>
          <w:lang w:val="en-GB" w:eastAsia="it-IT"/>
        </w:rPr>
        <w:t xml:space="preserve">with concrete use cases, </w:t>
      </w:r>
      <w:r w:rsidR="002F2E3E" w:rsidRPr="007529FF">
        <w:rPr>
          <w:rFonts w:eastAsia="MS Mincho" w:cstheme="minorHAnsi"/>
          <w:bCs/>
          <w:i/>
          <w:lang w:val="en-GB" w:eastAsia="it-IT"/>
        </w:rPr>
        <w:t xml:space="preserve">good </w:t>
      </w:r>
      <w:proofErr w:type="gramStart"/>
      <w:r w:rsidR="002F2E3E" w:rsidRPr="007529FF">
        <w:rPr>
          <w:rFonts w:eastAsia="MS Mincho" w:cstheme="minorHAnsi"/>
          <w:bCs/>
          <w:i/>
          <w:lang w:val="en-GB" w:eastAsia="it-IT"/>
        </w:rPr>
        <w:t>practices</w:t>
      </w:r>
      <w:proofErr w:type="gramEnd"/>
      <w:r w:rsidR="002F2E3E" w:rsidRPr="007529FF">
        <w:rPr>
          <w:rFonts w:eastAsia="MS Mincho" w:cstheme="minorHAnsi"/>
          <w:bCs/>
          <w:i/>
          <w:lang w:val="en-GB" w:eastAsia="it-IT"/>
        </w:rPr>
        <w:t xml:space="preserve"> and </w:t>
      </w:r>
      <w:r w:rsidR="000B04CB" w:rsidRPr="007529FF">
        <w:rPr>
          <w:rFonts w:eastAsia="MS Mincho" w:cstheme="minorHAnsi"/>
          <w:bCs/>
          <w:i/>
          <w:lang w:val="en-GB" w:eastAsia="it-IT"/>
        </w:rPr>
        <w:t>approaches for federating thematic resources into EOSC</w:t>
      </w:r>
      <w:r w:rsidR="00435687">
        <w:rPr>
          <w:rFonts w:eastAsia="MS Mincho" w:cstheme="minorHAnsi"/>
          <w:bCs/>
          <w:i/>
          <w:lang w:val="en-GB" w:eastAsia="it-IT"/>
        </w:rPr>
        <w:t xml:space="preserve"> –</w:t>
      </w:r>
      <w:r w:rsidR="000B04CB" w:rsidRPr="007529FF">
        <w:rPr>
          <w:rFonts w:eastAsia="MS Mincho" w:cstheme="minorHAnsi"/>
          <w:bCs/>
          <w:i/>
          <w:lang w:val="en-GB" w:eastAsia="it-IT"/>
        </w:rPr>
        <w:t xml:space="preserve"> </w:t>
      </w:r>
      <w:r w:rsidRPr="007529FF">
        <w:rPr>
          <w:rFonts w:eastAsia="MS Mincho" w:cstheme="minorHAnsi"/>
          <w:bCs/>
          <w:i/>
          <w:lang w:val="en-GB" w:eastAsia="it-IT"/>
        </w:rPr>
        <w:t>around 3 main areas:</w:t>
      </w:r>
    </w:p>
    <w:p w14:paraId="54F15094" w14:textId="77777777" w:rsidR="000C4E10" w:rsidRPr="007529FF" w:rsidRDefault="005C5EF1" w:rsidP="007A48F7">
      <w:pPr>
        <w:pStyle w:val="ListParagraph"/>
        <w:widowControl w:val="0"/>
        <w:numPr>
          <w:ilvl w:val="2"/>
          <w:numId w:val="1"/>
        </w:numPr>
        <w:autoSpaceDE w:val="0"/>
        <w:autoSpaceDN w:val="0"/>
        <w:adjustRightInd w:val="0"/>
        <w:spacing w:after="240"/>
        <w:jc w:val="both"/>
        <w:rPr>
          <w:rFonts w:eastAsia="MS Mincho" w:cstheme="minorHAnsi"/>
          <w:bCs/>
          <w:i/>
          <w:lang w:val="en-GB" w:eastAsia="it-IT"/>
        </w:rPr>
      </w:pPr>
      <w:r w:rsidRPr="007529FF">
        <w:rPr>
          <w:rFonts w:eastAsia="MS Mincho" w:cstheme="minorHAnsi"/>
          <w:bCs/>
          <w:i/>
          <w:lang w:val="en-GB" w:eastAsia="it-IT"/>
        </w:rPr>
        <w:t>Thematic C</w:t>
      </w:r>
      <w:r w:rsidR="000C4E10" w:rsidRPr="007529FF">
        <w:rPr>
          <w:rFonts w:eastAsia="MS Mincho" w:cstheme="minorHAnsi"/>
          <w:bCs/>
          <w:i/>
          <w:lang w:val="en-GB" w:eastAsia="it-IT"/>
        </w:rPr>
        <w:t>luster</w:t>
      </w:r>
      <w:r w:rsidRPr="007529FF">
        <w:rPr>
          <w:rFonts w:eastAsia="MS Mincho" w:cstheme="minorHAnsi"/>
          <w:bCs/>
          <w:i/>
          <w:lang w:val="en-GB" w:eastAsia="it-IT"/>
        </w:rPr>
        <w:t>s</w:t>
      </w:r>
      <w:r w:rsidR="000C4E10" w:rsidRPr="007529FF">
        <w:rPr>
          <w:rFonts w:eastAsia="MS Mincho" w:cstheme="minorHAnsi"/>
          <w:bCs/>
          <w:i/>
          <w:lang w:val="en-GB" w:eastAsia="it-IT"/>
        </w:rPr>
        <w:t>/RI data and tools</w:t>
      </w:r>
    </w:p>
    <w:p w14:paraId="48AD2398" w14:textId="77777777" w:rsidR="000C4E10" w:rsidRPr="007529FF" w:rsidRDefault="00916C75" w:rsidP="007A48F7">
      <w:pPr>
        <w:pStyle w:val="ListParagraph"/>
        <w:widowControl w:val="0"/>
        <w:numPr>
          <w:ilvl w:val="2"/>
          <w:numId w:val="1"/>
        </w:numPr>
        <w:autoSpaceDE w:val="0"/>
        <w:autoSpaceDN w:val="0"/>
        <w:adjustRightInd w:val="0"/>
        <w:spacing w:after="240"/>
        <w:jc w:val="both"/>
        <w:rPr>
          <w:rFonts w:eastAsia="MS Mincho" w:cstheme="minorHAnsi"/>
          <w:bCs/>
          <w:i/>
          <w:lang w:val="en-GB" w:eastAsia="it-IT"/>
        </w:rPr>
      </w:pPr>
      <w:r w:rsidRPr="007529FF">
        <w:rPr>
          <w:rFonts w:eastAsia="MS Mincho" w:cstheme="minorHAnsi"/>
          <w:bCs/>
          <w:i/>
          <w:lang w:val="en-GB" w:eastAsia="it-IT"/>
        </w:rPr>
        <w:t>Horizontal</w:t>
      </w:r>
      <w:r w:rsidR="000C4E10" w:rsidRPr="007529FF">
        <w:rPr>
          <w:rFonts w:eastAsia="MS Mincho" w:cstheme="minorHAnsi"/>
          <w:bCs/>
          <w:i/>
          <w:lang w:val="en-GB" w:eastAsia="it-IT"/>
        </w:rPr>
        <w:t xml:space="preserve"> </w:t>
      </w:r>
      <w:r w:rsidRPr="007529FF">
        <w:rPr>
          <w:rFonts w:eastAsia="MS Mincho" w:cstheme="minorHAnsi"/>
          <w:bCs/>
          <w:i/>
          <w:lang w:val="en-GB" w:eastAsia="it-IT"/>
        </w:rPr>
        <w:t>f</w:t>
      </w:r>
      <w:r w:rsidR="000C4E10" w:rsidRPr="007529FF">
        <w:rPr>
          <w:rFonts w:eastAsia="MS Mincho" w:cstheme="minorHAnsi"/>
          <w:bCs/>
          <w:i/>
          <w:lang w:val="en-GB" w:eastAsia="it-IT"/>
        </w:rPr>
        <w:t xml:space="preserve">ederated e-Infrastructure resources uptake </w:t>
      </w:r>
    </w:p>
    <w:p w14:paraId="353B524A" w14:textId="77777777" w:rsidR="000C4E10" w:rsidRPr="007529FF" w:rsidRDefault="000C4E10" w:rsidP="007A48F7">
      <w:pPr>
        <w:pStyle w:val="ListParagraph"/>
        <w:widowControl w:val="0"/>
        <w:numPr>
          <w:ilvl w:val="2"/>
          <w:numId w:val="1"/>
        </w:numPr>
        <w:autoSpaceDE w:val="0"/>
        <w:autoSpaceDN w:val="0"/>
        <w:adjustRightInd w:val="0"/>
        <w:spacing w:after="240"/>
        <w:jc w:val="both"/>
        <w:rPr>
          <w:rFonts w:eastAsia="MS Mincho" w:cstheme="minorHAnsi"/>
          <w:bCs/>
          <w:i/>
          <w:lang w:val="en-GB" w:eastAsia="it-IT"/>
        </w:rPr>
      </w:pPr>
      <w:r w:rsidRPr="007529FF">
        <w:rPr>
          <w:rFonts w:eastAsia="MS Mincho" w:cstheme="minorHAnsi"/>
          <w:bCs/>
          <w:i/>
          <w:lang w:val="en-GB" w:eastAsia="it-IT"/>
        </w:rPr>
        <w:t>Open Science and FAIR data sharing</w:t>
      </w:r>
      <w:r w:rsidR="000B04CB" w:rsidRPr="007529FF">
        <w:rPr>
          <w:rFonts w:eastAsia="MS Mincho" w:cstheme="minorHAnsi"/>
          <w:bCs/>
          <w:i/>
          <w:lang w:val="en-GB" w:eastAsia="it-IT"/>
        </w:rPr>
        <w:t xml:space="preserve"> within and across domains</w:t>
      </w:r>
    </w:p>
    <w:p w14:paraId="3FD0B314" w14:textId="77777777" w:rsidR="00060937" w:rsidRPr="007529FF" w:rsidRDefault="00060937" w:rsidP="007A48F7">
      <w:pPr>
        <w:pStyle w:val="ListParagraph"/>
        <w:widowControl w:val="0"/>
        <w:numPr>
          <w:ilvl w:val="1"/>
          <w:numId w:val="1"/>
        </w:numPr>
        <w:autoSpaceDE w:val="0"/>
        <w:autoSpaceDN w:val="0"/>
        <w:adjustRightInd w:val="0"/>
        <w:spacing w:after="240"/>
        <w:jc w:val="both"/>
        <w:rPr>
          <w:rFonts w:eastAsia="MS Mincho" w:cstheme="minorHAnsi"/>
          <w:bCs/>
          <w:i/>
          <w:lang w:val="en-GB" w:eastAsia="it-IT"/>
        </w:rPr>
      </w:pPr>
      <w:r w:rsidRPr="007529FF">
        <w:rPr>
          <w:rFonts w:eastAsia="MS Mincho" w:cstheme="minorHAnsi"/>
          <w:bCs/>
          <w:i/>
          <w:lang w:val="en-GB" w:eastAsia="it-IT"/>
        </w:rPr>
        <w:t xml:space="preserve">Present the </w:t>
      </w:r>
      <w:r w:rsidRPr="008D5A95">
        <w:rPr>
          <w:rFonts w:eastAsia="MS Mincho" w:cstheme="minorHAnsi"/>
          <w:b/>
          <w:bCs/>
          <w:i/>
          <w:lang w:val="en-GB" w:eastAsia="it-IT"/>
        </w:rPr>
        <w:t xml:space="preserve">latest </w:t>
      </w:r>
      <w:r w:rsidR="00B46966" w:rsidRPr="008D5A95">
        <w:rPr>
          <w:rFonts w:eastAsia="MS Mincho" w:cstheme="minorHAnsi"/>
          <w:b/>
          <w:bCs/>
          <w:i/>
          <w:lang w:val="en-GB" w:eastAsia="it-IT"/>
        </w:rPr>
        <w:t xml:space="preserve">technical </w:t>
      </w:r>
      <w:r w:rsidRPr="008D5A95">
        <w:rPr>
          <w:rFonts w:eastAsia="MS Mincho" w:cstheme="minorHAnsi"/>
          <w:b/>
          <w:bCs/>
          <w:i/>
          <w:lang w:val="en-GB" w:eastAsia="it-IT"/>
        </w:rPr>
        <w:t>developments and outputs</w:t>
      </w:r>
      <w:r w:rsidRPr="007529FF">
        <w:rPr>
          <w:rFonts w:eastAsia="MS Mincho" w:cstheme="minorHAnsi"/>
          <w:bCs/>
          <w:i/>
          <w:lang w:val="en-GB" w:eastAsia="it-IT"/>
        </w:rPr>
        <w:t xml:space="preserve"> of e-Infrastructure</w:t>
      </w:r>
      <w:r w:rsidR="000B04CB" w:rsidRPr="007529FF">
        <w:rPr>
          <w:rFonts w:eastAsia="MS Mincho" w:cstheme="minorHAnsi"/>
          <w:bCs/>
          <w:i/>
          <w:lang w:val="en-GB" w:eastAsia="it-IT"/>
        </w:rPr>
        <w:t>/EOSC</w:t>
      </w:r>
      <w:r w:rsidRPr="007529FF">
        <w:rPr>
          <w:rFonts w:eastAsia="MS Mincho" w:cstheme="minorHAnsi"/>
          <w:bCs/>
          <w:i/>
          <w:lang w:val="en-GB" w:eastAsia="it-IT"/>
        </w:rPr>
        <w:t xml:space="preserve"> providers</w:t>
      </w:r>
      <w:r w:rsidR="000B04CB" w:rsidRPr="007529FF">
        <w:rPr>
          <w:rFonts w:eastAsia="MS Mincho" w:cstheme="minorHAnsi"/>
          <w:bCs/>
          <w:i/>
          <w:lang w:val="en-GB" w:eastAsia="it-IT"/>
        </w:rPr>
        <w:t>:</w:t>
      </w:r>
    </w:p>
    <w:p w14:paraId="4472EA12" w14:textId="77777777" w:rsidR="00060937" w:rsidRPr="007529FF" w:rsidRDefault="000B04CB" w:rsidP="007A48F7">
      <w:pPr>
        <w:pStyle w:val="ListParagraph"/>
        <w:widowControl w:val="0"/>
        <w:numPr>
          <w:ilvl w:val="2"/>
          <w:numId w:val="1"/>
        </w:numPr>
        <w:autoSpaceDE w:val="0"/>
        <w:autoSpaceDN w:val="0"/>
        <w:adjustRightInd w:val="0"/>
        <w:spacing w:after="240"/>
        <w:jc w:val="both"/>
        <w:rPr>
          <w:rFonts w:eastAsia="MS Mincho" w:cstheme="minorHAnsi"/>
          <w:bCs/>
          <w:i/>
          <w:lang w:val="en-GB" w:eastAsia="it-IT"/>
        </w:rPr>
      </w:pPr>
      <w:r w:rsidRPr="007529FF">
        <w:rPr>
          <w:rFonts w:eastAsia="MS Mincho" w:cstheme="minorHAnsi"/>
          <w:bCs/>
          <w:i/>
          <w:lang w:val="en-GB" w:eastAsia="it-IT"/>
        </w:rPr>
        <w:t xml:space="preserve">Resources and services/tools for thematic providers </w:t>
      </w:r>
      <w:r w:rsidR="00916C75" w:rsidRPr="007529FF">
        <w:rPr>
          <w:rFonts w:eastAsia="MS Mincho" w:cstheme="minorHAnsi"/>
          <w:bCs/>
          <w:i/>
          <w:lang w:val="en-GB" w:eastAsia="it-IT"/>
        </w:rPr>
        <w:t xml:space="preserve">and end users </w:t>
      </w:r>
      <w:r w:rsidRPr="007529FF">
        <w:rPr>
          <w:rFonts w:eastAsia="MS Mincho" w:cstheme="minorHAnsi"/>
          <w:bCs/>
          <w:i/>
          <w:lang w:val="en-GB" w:eastAsia="it-IT"/>
        </w:rPr>
        <w:t>(network, computing, data, middleware/other services)</w:t>
      </w:r>
    </w:p>
    <w:p w14:paraId="078A8C49" w14:textId="47E2E02F" w:rsidR="000B04CB" w:rsidRPr="007529FF" w:rsidRDefault="00916C75" w:rsidP="007A48F7">
      <w:pPr>
        <w:pStyle w:val="ListParagraph"/>
        <w:widowControl w:val="0"/>
        <w:numPr>
          <w:ilvl w:val="2"/>
          <w:numId w:val="1"/>
        </w:numPr>
        <w:autoSpaceDE w:val="0"/>
        <w:autoSpaceDN w:val="0"/>
        <w:adjustRightInd w:val="0"/>
        <w:spacing w:after="240"/>
        <w:jc w:val="both"/>
        <w:rPr>
          <w:rFonts w:eastAsia="MS Mincho" w:cstheme="minorHAnsi"/>
          <w:bCs/>
          <w:i/>
          <w:lang w:val="en-GB" w:eastAsia="it-IT"/>
        </w:rPr>
      </w:pPr>
      <w:r w:rsidRPr="007529FF">
        <w:rPr>
          <w:rFonts w:eastAsia="MS Mincho" w:cstheme="minorHAnsi"/>
          <w:bCs/>
          <w:i/>
          <w:lang w:val="en-GB" w:eastAsia="it-IT"/>
        </w:rPr>
        <w:t xml:space="preserve">Developments </w:t>
      </w:r>
      <w:r w:rsidR="000B04CB" w:rsidRPr="007529FF">
        <w:rPr>
          <w:rFonts w:eastAsia="MS Mincho" w:cstheme="minorHAnsi"/>
          <w:bCs/>
          <w:i/>
          <w:lang w:val="en-GB" w:eastAsia="it-IT"/>
        </w:rPr>
        <w:t xml:space="preserve">around incentives </w:t>
      </w:r>
      <w:r w:rsidR="00B46966" w:rsidRPr="007529FF">
        <w:rPr>
          <w:rFonts w:eastAsia="MS Mincho" w:cstheme="minorHAnsi"/>
          <w:bCs/>
          <w:i/>
          <w:lang w:val="en-GB" w:eastAsia="it-IT"/>
        </w:rPr>
        <w:t xml:space="preserve">and policies </w:t>
      </w:r>
      <w:r w:rsidR="000B04CB" w:rsidRPr="007529FF">
        <w:rPr>
          <w:rFonts w:eastAsia="MS Mincho" w:cstheme="minorHAnsi"/>
          <w:bCs/>
          <w:i/>
          <w:lang w:val="en-GB" w:eastAsia="it-IT"/>
        </w:rPr>
        <w:t xml:space="preserve">on </w:t>
      </w:r>
      <w:r w:rsidR="00435687">
        <w:rPr>
          <w:rFonts w:eastAsia="MS Mincho" w:cstheme="minorHAnsi"/>
          <w:bCs/>
          <w:i/>
          <w:lang w:val="en-GB" w:eastAsia="it-IT"/>
        </w:rPr>
        <w:t>O</w:t>
      </w:r>
      <w:r w:rsidR="000B04CB" w:rsidRPr="007529FF">
        <w:rPr>
          <w:rFonts w:eastAsia="MS Mincho" w:cstheme="minorHAnsi"/>
          <w:bCs/>
          <w:i/>
          <w:lang w:val="en-GB" w:eastAsia="it-IT"/>
        </w:rPr>
        <w:t xml:space="preserve">pen and FAIR </w:t>
      </w:r>
      <w:r w:rsidR="00435687">
        <w:rPr>
          <w:rFonts w:eastAsia="MS Mincho" w:cstheme="minorHAnsi"/>
          <w:bCs/>
          <w:i/>
          <w:lang w:val="en-GB" w:eastAsia="it-IT"/>
        </w:rPr>
        <w:t>D</w:t>
      </w:r>
      <w:r w:rsidR="000B04CB" w:rsidRPr="007529FF">
        <w:rPr>
          <w:rFonts w:eastAsia="MS Mincho" w:cstheme="minorHAnsi"/>
          <w:bCs/>
          <w:i/>
          <w:lang w:val="en-GB" w:eastAsia="it-IT"/>
        </w:rPr>
        <w:t>ata</w:t>
      </w:r>
      <w:r w:rsidR="00435687">
        <w:rPr>
          <w:rFonts w:eastAsia="MS Mincho" w:cstheme="minorHAnsi"/>
          <w:bCs/>
          <w:i/>
          <w:lang w:val="en-GB" w:eastAsia="it-IT"/>
        </w:rPr>
        <w:t xml:space="preserve"> &amp; S</w:t>
      </w:r>
      <w:r w:rsidR="000B04CB" w:rsidRPr="007529FF">
        <w:rPr>
          <w:rFonts w:eastAsia="MS Mincho" w:cstheme="minorHAnsi"/>
          <w:bCs/>
          <w:i/>
          <w:lang w:val="en-GB" w:eastAsia="it-IT"/>
        </w:rPr>
        <w:t>ervices</w:t>
      </w:r>
      <w:r w:rsidR="00FF62B9" w:rsidRPr="007529FF">
        <w:rPr>
          <w:rFonts w:eastAsia="MS Mincho" w:cstheme="minorHAnsi"/>
          <w:bCs/>
          <w:i/>
          <w:lang w:val="en-GB" w:eastAsia="it-IT"/>
        </w:rPr>
        <w:t xml:space="preserve">, </w:t>
      </w:r>
      <w:r w:rsidR="000B04CB" w:rsidRPr="007529FF">
        <w:rPr>
          <w:rFonts w:eastAsia="MS Mincho" w:cstheme="minorHAnsi"/>
          <w:bCs/>
          <w:i/>
          <w:lang w:val="en-GB" w:eastAsia="it-IT"/>
        </w:rPr>
        <w:t>their sharing</w:t>
      </w:r>
      <w:r w:rsidR="00FF62B9" w:rsidRPr="007529FF">
        <w:rPr>
          <w:rFonts w:eastAsia="MS Mincho" w:cstheme="minorHAnsi"/>
          <w:bCs/>
          <w:i/>
          <w:lang w:val="en-GB" w:eastAsia="it-IT"/>
        </w:rPr>
        <w:t xml:space="preserve"> and towards a </w:t>
      </w:r>
      <w:r w:rsidR="000B04CB" w:rsidRPr="007529FF">
        <w:rPr>
          <w:rFonts w:eastAsia="MS Mincho" w:cstheme="minorHAnsi"/>
          <w:bCs/>
          <w:i/>
          <w:lang w:val="en-GB" w:eastAsia="it-IT"/>
        </w:rPr>
        <w:t>cultural change</w:t>
      </w:r>
      <w:r w:rsidR="00FF62B9" w:rsidRPr="007529FF">
        <w:rPr>
          <w:rFonts w:eastAsia="MS Mincho" w:cstheme="minorHAnsi"/>
          <w:bCs/>
          <w:i/>
          <w:lang w:val="en-GB" w:eastAsia="it-IT"/>
        </w:rPr>
        <w:t>,</w:t>
      </w:r>
      <w:r w:rsidR="000B04CB" w:rsidRPr="007529FF">
        <w:rPr>
          <w:rFonts w:eastAsia="MS Mincho" w:cstheme="minorHAnsi"/>
          <w:bCs/>
          <w:i/>
          <w:lang w:val="en-GB" w:eastAsia="it-IT"/>
        </w:rPr>
        <w:t xml:space="preserve"> and </w:t>
      </w:r>
      <w:r w:rsidR="00FF62B9" w:rsidRPr="007529FF">
        <w:rPr>
          <w:rFonts w:eastAsia="MS Mincho" w:cstheme="minorHAnsi"/>
          <w:bCs/>
          <w:i/>
          <w:lang w:val="en-GB" w:eastAsia="it-IT"/>
        </w:rPr>
        <w:t>work on skills</w:t>
      </w:r>
      <w:r w:rsidR="000B04CB" w:rsidRPr="007529FF">
        <w:rPr>
          <w:rFonts w:eastAsia="MS Mincho" w:cstheme="minorHAnsi"/>
          <w:bCs/>
          <w:i/>
          <w:lang w:val="en-GB" w:eastAsia="it-IT"/>
        </w:rPr>
        <w:t xml:space="preserve"> </w:t>
      </w:r>
    </w:p>
    <w:p w14:paraId="69347487" w14:textId="77777777" w:rsidR="005C5EF1" w:rsidRPr="007529FF" w:rsidRDefault="005C5EF1" w:rsidP="007A48F7">
      <w:pPr>
        <w:pStyle w:val="ListParagraph"/>
        <w:widowControl w:val="0"/>
        <w:numPr>
          <w:ilvl w:val="1"/>
          <w:numId w:val="1"/>
        </w:numPr>
        <w:autoSpaceDE w:val="0"/>
        <w:autoSpaceDN w:val="0"/>
        <w:adjustRightInd w:val="0"/>
        <w:spacing w:after="240"/>
        <w:jc w:val="both"/>
        <w:rPr>
          <w:rFonts w:eastAsia="MS Mincho" w:cstheme="minorHAnsi"/>
          <w:bCs/>
          <w:i/>
          <w:lang w:val="en-GB" w:eastAsia="it-IT"/>
        </w:rPr>
      </w:pPr>
      <w:r w:rsidRPr="007529FF">
        <w:rPr>
          <w:rFonts w:eastAsia="MS Mincho" w:cstheme="minorHAnsi"/>
          <w:bCs/>
          <w:i/>
          <w:lang w:val="en-GB" w:eastAsia="it-IT"/>
        </w:rPr>
        <w:t xml:space="preserve">Reflect from </w:t>
      </w:r>
      <w:r w:rsidRPr="008D5A95">
        <w:rPr>
          <w:rFonts w:eastAsia="MS Mincho" w:cstheme="minorHAnsi"/>
          <w:b/>
          <w:bCs/>
          <w:i/>
          <w:lang w:val="en-GB" w:eastAsia="it-IT"/>
        </w:rPr>
        <w:t>the users’ perspective</w:t>
      </w:r>
      <w:r w:rsidRPr="007529FF">
        <w:rPr>
          <w:rFonts w:eastAsia="MS Mincho" w:cstheme="minorHAnsi"/>
          <w:bCs/>
          <w:i/>
          <w:lang w:val="en-GB" w:eastAsia="it-IT"/>
        </w:rPr>
        <w:t xml:space="preserve"> on the status, </w:t>
      </w:r>
      <w:proofErr w:type="gramStart"/>
      <w:r w:rsidRPr="007529FF">
        <w:rPr>
          <w:rFonts w:eastAsia="MS Mincho" w:cstheme="minorHAnsi"/>
          <w:bCs/>
          <w:i/>
          <w:lang w:val="en-GB" w:eastAsia="it-IT"/>
        </w:rPr>
        <w:t>outputs</w:t>
      </w:r>
      <w:proofErr w:type="gramEnd"/>
      <w:r w:rsidRPr="007529FF">
        <w:rPr>
          <w:rFonts w:eastAsia="MS Mincho" w:cstheme="minorHAnsi"/>
          <w:bCs/>
          <w:i/>
          <w:lang w:val="en-GB" w:eastAsia="it-IT"/>
        </w:rPr>
        <w:t xml:space="preserve"> and discussions in the EOSC WGs, with focus on:</w:t>
      </w:r>
    </w:p>
    <w:p w14:paraId="1C675F19" w14:textId="77777777" w:rsidR="005C5EF1" w:rsidRPr="007529FF" w:rsidRDefault="005C5EF1" w:rsidP="007A48F7">
      <w:pPr>
        <w:pStyle w:val="ListParagraph"/>
        <w:widowControl w:val="0"/>
        <w:numPr>
          <w:ilvl w:val="2"/>
          <w:numId w:val="1"/>
        </w:numPr>
        <w:autoSpaceDE w:val="0"/>
        <w:autoSpaceDN w:val="0"/>
        <w:adjustRightInd w:val="0"/>
        <w:spacing w:after="240"/>
        <w:jc w:val="both"/>
        <w:rPr>
          <w:rFonts w:eastAsia="MS Mincho" w:cstheme="minorHAnsi"/>
          <w:bCs/>
          <w:i/>
          <w:lang w:val="en-GB" w:eastAsia="it-IT"/>
        </w:rPr>
      </w:pPr>
      <w:r w:rsidRPr="007529FF">
        <w:rPr>
          <w:rFonts w:eastAsia="MS Mincho" w:cstheme="minorHAnsi"/>
          <w:bCs/>
          <w:i/>
          <w:lang w:val="en-GB" w:eastAsia="it-IT"/>
        </w:rPr>
        <w:t xml:space="preserve"> Architecture</w:t>
      </w:r>
    </w:p>
    <w:p w14:paraId="44B805D1" w14:textId="77777777" w:rsidR="005C5EF1" w:rsidRPr="007529FF" w:rsidRDefault="005C5EF1" w:rsidP="007A48F7">
      <w:pPr>
        <w:pStyle w:val="ListParagraph"/>
        <w:widowControl w:val="0"/>
        <w:numPr>
          <w:ilvl w:val="2"/>
          <w:numId w:val="1"/>
        </w:numPr>
        <w:autoSpaceDE w:val="0"/>
        <w:autoSpaceDN w:val="0"/>
        <w:adjustRightInd w:val="0"/>
        <w:spacing w:after="240"/>
        <w:jc w:val="both"/>
        <w:rPr>
          <w:rFonts w:eastAsia="MS Mincho" w:cstheme="minorHAnsi"/>
          <w:bCs/>
          <w:i/>
          <w:lang w:val="en-GB" w:eastAsia="it-IT"/>
        </w:rPr>
      </w:pPr>
      <w:r w:rsidRPr="007529FF">
        <w:rPr>
          <w:rFonts w:eastAsia="MS Mincho" w:cstheme="minorHAnsi"/>
          <w:bCs/>
          <w:i/>
          <w:lang w:val="en-GB" w:eastAsia="it-IT"/>
        </w:rPr>
        <w:lastRenderedPageBreak/>
        <w:t xml:space="preserve">FAIR data </w:t>
      </w:r>
    </w:p>
    <w:p w14:paraId="62C4048E" w14:textId="77777777" w:rsidR="005C5EF1" w:rsidRPr="007529FF" w:rsidRDefault="005C5EF1" w:rsidP="007A48F7">
      <w:pPr>
        <w:pStyle w:val="ListParagraph"/>
        <w:widowControl w:val="0"/>
        <w:numPr>
          <w:ilvl w:val="2"/>
          <w:numId w:val="1"/>
        </w:numPr>
        <w:autoSpaceDE w:val="0"/>
        <w:autoSpaceDN w:val="0"/>
        <w:adjustRightInd w:val="0"/>
        <w:spacing w:after="240"/>
        <w:jc w:val="both"/>
        <w:rPr>
          <w:rFonts w:eastAsia="MS Mincho" w:cstheme="minorHAnsi"/>
          <w:bCs/>
          <w:i/>
          <w:lang w:val="en-GB" w:eastAsia="it-IT"/>
        </w:rPr>
      </w:pPr>
      <w:r w:rsidRPr="007529FF">
        <w:rPr>
          <w:rFonts w:eastAsia="MS Mincho" w:cstheme="minorHAnsi"/>
          <w:bCs/>
          <w:i/>
          <w:lang w:val="en-GB" w:eastAsia="it-IT"/>
        </w:rPr>
        <w:t>Rules of Participation (</w:t>
      </w:r>
      <w:proofErr w:type="spellStart"/>
      <w:r w:rsidRPr="007529FF">
        <w:rPr>
          <w:rFonts w:eastAsia="MS Mincho" w:cstheme="minorHAnsi"/>
          <w:bCs/>
          <w:i/>
          <w:lang w:val="en-GB" w:eastAsia="it-IT"/>
        </w:rPr>
        <w:t>RoP</w:t>
      </w:r>
      <w:proofErr w:type="spellEnd"/>
      <w:r w:rsidRPr="007529FF">
        <w:rPr>
          <w:rFonts w:eastAsia="MS Mincho" w:cstheme="minorHAnsi"/>
          <w:bCs/>
          <w:i/>
          <w:lang w:val="en-GB" w:eastAsia="it-IT"/>
        </w:rPr>
        <w:t xml:space="preserve">) </w:t>
      </w:r>
    </w:p>
    <w:p w14:paraId="14EFAF6E" w14:textId="77777777" w:rsidR="005C5EF1" w:rsidRPr="007529FF" w:rsidRDefault="005C5EF1" w:rsidP="007A48F7">
      <w:pPr>
        <w:pStyle w:val="ListParagraph"/>
        <w:widowControl w:val="0"/>
        <w:numPr>
          <w:ilvl w:val="2"/>
          <w:numId w:val="1"/>
        </w:numPr>
        <w:autoSpaceDE w:val="0"/>
        <w:autoSpaceDN w:val="0"/>
        <w:adjustRightInd w:val="0"/>
        <w:spacing w:after="240"/>
        <w:jc w:val="both"/>
        <w:rPr>
          <w:rFonts w:eastAsia="MS Mincho" w:cstheme="minorHAnsi"/>
          <w:bCs/>
          <w:i/>
          <w:lang w:val="en-GB" w:eastAsia="it-IT"/>
        </w:rPr>
      </w:pPr>
      <w:r w:rsidRPr="007529FF">
        <w:rPr>
          <w:rFonts w:eastAsia="MS Mincho" w:cstheme="minorHAnsi"/>
          <w:bCs/>
          <w:i/>
          <w:lang w:val="en-GB" w:eastAsia="it-IT"/>
        </w:rPr>
        <w:t>Other basic findings from other groups will be covered, including</w:t>
      </w:r>
      <w:r w:rsidR="00060937" w:rsidRPr="007529FF">
        <w:rPr>
          <w:rFonts w:eastAsia="MS Mincho" w:cstheme="minorHAnsi"/>
          <w:bCs/>
          <w:i/>
          <w:lang w:val="en-GB" w:eastAsia="it-IT"/>
        </w:rPr>
        <w:t>:</w:t>
      </w:r>
      <w:r w:rsidRPr="007529FF">
        <w:rPr>
          <w:rFonts w:eastAsia="MS Mincho" w:cstheme="minorHAnsi"/>
          <w:bCs/>
          <w:i/>
          <w:lang w:val="en-GB" w:eastAsia="it-IT"/>
        </w:rPr>
        <w:t xml:space="preserve"> </w:t>
      </w:r>
    </w:p>
    <w:p w14:paraId="4A29BB65" w14:textId="77777777" w:rsidR="000C4E10" w:rsidRPr="007529FF" w:rsidRDefault="00060937" w:rsidP="007A48F7">
      <w:pPr>
        <w:pStyle w:val="ListParagraph"/>
        <w:widowControl w:val="0"/>
        <w:numPr>
          <w:ilvl w:val="3"/>
          <w:numId w:val="1"/>
        </w:numPr>
        <w:autoSpaceDE w:val="0"/>
        <w:autoSpaceDN w:val="0"/>
        <w:adjustRightInd w:val="0"/>
        <w:spacing w:after="240"/>
        <w:jc w:val="both"/>
        <w:rPr>
          <w:rFonts w:eastAsia="MS Mincho" w:cstheme="minorHAnsi"/>
          <w:bCs/>
          <w:i/>
          <w:lang w:val="en-GB" w:eastAsia="it-IT"/>
        </w:rPr>
      </w:pPr>
      <w:r w:rsidRPr="007529FF">
        <w:rPr>
          <w:rFonts w:eastAsia="MS Mincho" w:cstheme="minorHAnsi"/>
          <w:bCs/>
          <w:i/>
          <w:lang w:val="en-GB" w:eastAsia="it-IT"/>
        </w:rPr>
        <w:t xml:space="preserve">The </w:t>
      </w:r>
      <w:r w:rsidR="005C5EF1" w:rsidRPr="007529FF">
        <w:rPr>
          <w:rFonts w:eastAsia="MS Mincho" w:cstheme="minorHAnsi"/>
          <w:bCs/>
          <w:i/>
          <w:lang w:val="en-GB" w:eastAsia="it-IT"/>
        </w:rPr>
        <w:t xml:space="preserve">Minimal </w:t>
      </w:r>
      <w:r w:rsidR="00EC035D" w:rsidRPr="007529FF">
        <w:rPr>
          <w:rFonts w:eastAsia="MS Mincho" w:cstheme="minorHAnsi"/>
          <w:bCs/>
          <w:i/>
          <w:lang w:val="en-GB" w:eastAsia="it-IT"/>
        </w:rPr>
        <w:t xml:space="preserve">Valuable </w:t>
      </w:r>
      <w:r w:rsidR="00F05A50" w:rsidRPr="007529FF">
        <w:rPr>
          <w:rFonts w:eastAsia="MS Mincho" w:cstheme="minorHAnsi"/>
          <w:bCs/>
          <w:i/>
          <w:lang w:val="en-GB" w:eastAsia="it-IT"/>
        </w:rPr>
        <w:t xml:space="preserve">EOSC </w:t>
      </w:r>
      <w:r w:rsidRPr="007529FF">
        <w:rPr>
          <w:rFonts w:eastAsia="MS Mincho" w:cstheme="minorHAnsi"/>
          <w:bCs/>
          <w:i/>
          <w:lang w:val="en-GB" w:eastAsia="it-IT"/>
        </w:rPr>
        <w:t>(MV</w:t>
      </w:r>
      <w:r w:rsidR="00F05A50" w:rsidRPr="007529FF">
        <w:rPr>
          <w:rFonts w:eastAsia="MS Mincho" w:cstheme="minorHAnsi"/>
          <w:bCs/>
          <w:i/>
          <w:lang w:val="en-GB" w:eastAsia="it-IT"/>
        </w:rPr>
        <w:t>E</w:t>
      </w:r>
      <w:r w:rsidRPr="007529FF">
        <w:rPr>
          <w:rFonts w:eastAsia="MS Mincho" w:cstheme="minorHAnsi"/>
          <w:bCs/>
          <w:i/>
          <w:lang w:val="en-GB" w:eastAsia="it-IT"/>
        </w:rPr>
        <w:t xml:space="preserve">) </w:t>
      </w:r>
      <w:r w:rsidR="005C5EF1" w:rsidRPr="007529FF">
        <w:rPr>
          <w:rFonts w:eastAsia="MS Mincho" w:cstheme="minorHAnsi"/>
          <w:bCs/>
          <w:i/>
          <w:lang w:val="en-GB" w:eastAsia="it-IT"/>
        </w:rPr>
        <w:t xml:space="preserve">concept. </w:t>
      </w:r>
      <w:proofErr w:type="gramStart"/>
      <w:r w:rsidR="005C5EF1" w:rsidRPr="007529FF">
        <w:rPr>
          <w:rFonts w:eastAsia="MS Mincho" w:cstheme="minorHAnsi"/>
          <w:bCs/>
          <w:i/>
          <w:lang w:val="en-GB" w:eastAsia="it-IT"/>
        </w:rPr>
        <w:t>In particular, how</w:t>
      </w:r>
      <w:proofErr w:type="gramEnd"/>
      <w:r w:rsidR="005C5EF1" w:rsidRPr="007529FF">
        <w:rPr>
          <w:rFonts w:eastAsia="MS Mincho" w:cstheme="minorHAnsi"/>
          <w:bCs/>
          <w:i/>
          <w:lang w:val="en-GB" w:eastAsia="it-IT"/>
        </w:rPr>
        <w:t xml:space="preserve"> the Clusters/RIs data producers</w:t>
      </w:r>
      <w:r w:rsidRPr="007529FF">
        <w:rPr>
          <w:rFonts w:eastAsia="MS Mincho" w:cstheme="minorHAnsi"/>
          <w:bCs/>
          <w:i/>
          <w:lang w:val="en-GB" w:eastAsia="it-IT"/>
        </w:rPr>
        <w:t>/service providers are connected</w:t>
      </w:r>
      <w:r w:rsidR="00435687">
        <w:rPr>
          <w:rFonts w:eastAsia="MS Mincho" w:cstheme="minorHAnsi"/>
          <w:bCs/>
          <w:i/>
          <w:lang w:val="en-GB" w:eastAsia="it-IT"/>
        </w:rPr>
        <w:t xml:space="preserve"> </w:t>
      </w:r>
      <w:r w:rsidR="00D62974" w:rsidRPr="007529FF">
        <w:rPr>
          <w:rFonts w:eastAsia="MS Mincho" w:cstheme="minorHAnsi"/>
          <w:bCs/>
          <w:i/>
          <w:lang w:val="en-GB" w:eastAsia="it-IT"/>
        </w:rPr>
        <w:t>/</w:t>
      </w:r>
      <w:r w:rsidR="00435687">
        <w:rPr>
          <w:rFonts w:eastAsia="MS Mincho" w:cstheme="minorHAnsi"/>
          <w:bCs/>
          <w:i/>
          <w:lang w:val="en-GB" w:eastAsia="it-IT"/>
        </w:rPr>
        <w:t xml:space="preserve"> </w:t>
      </w:r>
      <w:r w:rsidR="00D62974" w:rsidRPr="007529FF">
        <w:rPr>
          <w:rFonts w:eastAsia="MS Mincho" w:cstheme="minorHAnsi"/>
          <w:bCs/>
          <w:i/>
          <w:lang w:val="en-GB" w:eastAsia="it-IT"/>
        </w:rPr>
        <w:t>federated</w:t>
      </w:r>
      <w:r w:rsidRPr="007529FF">
        <w:rPr>
          <w:rFonts w:eastAsia="MS Mincho" w:cstheme="minorHAnsi"/>
          <w:bCs/>
          <w:i/>
          <w:lang w:val="en-GB" w:eastAsia="it-IT"/>
        </w:rPr>
        <w:t xml:space="preserve"> (either integrated or interfaced)</w:t>
      </w:r>
    </w:p>
    <w:p w14:paraId="3E06E084" w14:textId="77777777" w:rsidR="00060937" w:rsidRPr="007529FF" w:rsidRDefault="00060937" w:rsidP="008D5A95">
      <w:pPr>
        <w:pStyle w:val="ListParagraph"/>
        <w:widowControl w:val="0"/>
        <w:numPr>
          <w:ilvl w:val="3"/>
          <w:numId w:val="1"/>
        </w:numPr>
        <w:autoSpaceDE w:val="0"/>
        <w:autoSpaceDN w:val="0"/>
        <w:adjustRightInd w:val="0"/>
        <w:spacing w:after="120"/>
        <w:ind w:left="2874" w:hanging="357"/>
        <w:jc w:val="both"/>
        <w:rPr>
          <w:rFonts w:eastAsia="MS Mincho" w:cstheme="minorHAnsi"/>
          <w:bCs/>
          <w:i/>
          <w:lang w:val="en-GB" w:eastAsia="it-IT"/>
        </w:rPr>
      </w:pPr>
      <w:r w:rsidRPr="007529FF">
        <w:rPr>
          <w:rFonts w:eastAsia="MS Mincho" w:cstheme="minorHAnsi"/>
          <w:bCs/>
          <w:i/>
          <w:lang w:val="en-GB" w:eastAsia="it-IT"/>
        </w:rPr>
        <w:t>Skills</w:t>
      </w:r>
      <w:r w:rsidR="00916C75" w:rsidRPr="007529FF">
        <w:rPr>
          <w:rFonts w:eastAsia="MS Mincho" w:cstheme="minorHAnsi"/>
          <w:bCs/>
          <w:i/>
          <w:lang w:val="en-GB" w:eastAsia="it-IT"/>
        </w:rPr>
        <w:t xml:space="preserve"> and training</w:t>
      </w:r>
    </w:p>
    <w:p w14:paraId="28E00517" w14:textId="77777777" w:rsidR="00EC035D" w:rsidRPr="007529FF" w:rsidRDefault="00EC035D" w:rsidP="00EC035D">
      <w:pPr>
        <w:widowControl w:val="0"/>
        <w:autoSpaceDE w:val="0"/>
        <w:autoSpaceDN w:val="0"/>
        <w:adjustRightInd w:val="0"/>
        <w:spacing w:after="120"/>
        <w:jc w:val="both"/>
        <w:rPr>
          <w:rFonts w:eastAsia="MS Mincho" w:cstheme="minorHAnsi"/>
          <w:b/>
          <w:bCs/>
          <w:u w:val="single"/>
          <w:lang w:val="en-GB" w:eastAsia="it-IT"/>
        </w:rPr>
      </w:pPr>
      <w:r w:rsidRPr="007529FF">
        <w:rPr>
          <w:rFonts w:eastAsia="MS Mincho" w:cstheme="minorHAnsi"/>
          <w:b/>
          <w:bCs/>
          <w:u w:val="single"/>
          <w:lang w:val="en-GB" w:eastAsia="it-IT"/>
        </w:rPr>
        <w:t>Main concepts:</w:t>
      </w:r>
    </w:p>
    <w:p w14:paraId="353014BB" w14:textId="65BF38FF" w:rsidR="00EC035D" w:rsidRPr="007529FF" w:rsidRDefault="00EC035D" w:rsidP="00D62974">
      <w:pPr>
        <w:pStyle w:val="ListParagraph"/>
        <w:numPr>
          <w:ilvl w:val="0"/>
          <w:numId w:val="14"/>
        </w:numPr>
        <w:spacing w:after="160" w:line="259" w:lineRule="auto"/>
        <w:jc w:val="both"/>
        <w:rPr>
          <w:i/>
          <w:iCs/>
          <w:lang w:val="en-GB"/>
        </w:rPr>
      </w:pPr>
      <w:r w:rsidRPr="007529FF">
        <w:rPr>
          <w:i/>
          <w:iCs/>
          <w:lang w:val="en-GB"/>
        </w:rPr>
        <w:t>Work around the them</w:t>
      </w:r>
      <w:r w:rsidR="005036EA" w:rsidRPr="007529FF">
        <w:rPr>
          <w:i/>
          <w:iCs/>
          <w:lang w:val="en-GB"/>
        </w:rPr>
        <w:t>es of</w:t>
      </w:r>
      <w:r w:rsidRPr="007529FF">
        <w:rPr>
          <w:i/>
          <w:iCs/>
          <w:lang w:val="en-GB"/>
        </w:rPr>
        <w:t xml:space="preserve"> ‘</w:t>
      </w:r>
      <w:r w:rsidRPr="007529FF">
        <w:rPr>
          <w:b/>
          <w:bCs/>
          <w:i/>
          <w:iCs/>
          <w:lang w:val="en-GB"/>
        </w:rPr>
        <w:t>Present and Future’</w:t>
      </w:r>
      <w:r w:rsidRPr="007529FF">
        <w:rPr>
          <w:i/>
          <w:iCs/>
          <w:lang w:val="en-GB"/>
        </w:rPr>
        <w:t>, both from the thematic projects (RI/Clusters) and horizontal projects (</w:t>
      </w:r>
      <w:r w:rsidR="008E7CBC">
        <w:rPr>
          <w:i/>
          <w:iCs/>
          <w:lang w:val="en-GB"/>
        </w:rPr>
        <w:t>e-Infrastructures</w:t>
      </w:r>
      <w:r w:rsidRPr="007529FF">
        <w:rPr>
          <w:i/>
          <w:iCs/>
          <w:lang w:val="en-GB"/>
        </w:rPr>
        <w:t>) perspective</w:t>
      </w:r>
      <w:r w:rsidR="00D62974" w:rsidRPr="007529FF">
        <w:rPr>
          <w:i/>
          <w:iCs/>
          <w:lang w:val="en-GB"/>
        </w:rPr>
        <w:t>s</w:t>
      </w:r>
      <w:r w:rsidRPr="007529FF">
        <w:rPr>
          <w:i/>
          <w:iCs/>
          <w:lang w:val="en-GB"/>
        </w:rPr>
        <w:t>.</w:t>
      </w:r>
    </w:p>
    <w:p w14:paraId="10980774" w14:textId="77777777" w:rsidR="00EC035D" w:rsidRPr="007529FF" w:rsidRDefault="00EC035D" w:rsidP="00EC035D">
      <w:pPr>
        <w:pStyle w:val="ListParagraph"/>
        <w:numPr>
          <w:ilvl w:val="1"/>
          <w:numId w:val="14"/>
        </w:numPr>
        <w:spacing w:after="160" w:line="259" w:lineRule="auto"/>
        <w:jc w:val="both"/>
        <w:rPr>
          <w:i/>
          <w:iCs/>
          <w:lang w:val="en-GB"/>
        </w:rPr>
      </w:pPr>
      <w:r w:rsidRPr="007529FF">
        <w:rPr>
          <w:b/>
          <w:bCs/>
          <w:i/>
          <w:iCs/>
          <w:lang w:val="en-GB"/>
        </w:rPr>
        <w:t>Present:</w:t>
      </w:r>
      <w:r w:rsidRPr="007529FF">
        <w:rPr>
          <w:i/>
          <w:iCs/>
          <w:lang w:val="en-GB"/>
        </w:rPr>
        <w:t xml:space="preserve"> where are we now</w:t>
      </w:r>
      <w:r w:rsidR="00090F6D" w:rsidRPr="007529FF">
        <w:rPr>
          <w:i/>
          <w:iCs/>
          <w:lang w:val="en-GB"/>
        </w:rPr>
        <w:t xml:space="preserve"> both in terms of latest policy and technical developments. Policy with regards to the tri-party partnership, the new legal entity and the SRIA document, along with the EOSC Sustainability WG “Iron Lady” document. Regarding technical developments portray characteristic </w:t>
      </w:r>
      <w:r w:rsidRPr="007529FF">
        <w:rPr>
          <w:i/>
          <w:iCs/>
          <w:lang w:val="en-GB"/>
        </w:rPr>
        <w:t>use cases both from horizontal and thematic projects, reflecting also the ESFRI White Paper related points</w:t>
      </w:r>
      <w:r w:rsidR="00090F6D" w:rsidRPr="007529FF">
        <w:rPr>
          <w:i/>
          <w:iCs/>
          <w:lang w:val="en-GB"/>
        </w:rPr>
        <w:t>.</w:t>
      </w:r>
      <w:r w:rsidRPr="007529FF">
        <w:rPr>
          <w:i/>
          <w:iCs/>
          <w:lang w:val="en-GB"/>
        </w:rPr>
        <w:t xml:space="preserve"> </w:t>
      </w:r>
    </w:p>
    <w:p w14:paraId="3362A57D" w14:textId="6DBCA5FC" w:rsidR="00EC035D" w:rsidRPr="007529FF" w:rsidRDefault="00EC035D" w:rsidP="00EC035D">
      <w:pPr>
        <w:pStyle w:val="ListParagraph"/>
        <w:numPr>
          <w:ilvl w:val="1"/>
          <w:numId w:val="14"/>
        </w:numPr>
        <w:spacing w:after="160" w:line="259" w:lineRule="auto"/>
        <w:jc w:val="both"/>
        <w:rPr>
          <w:i/>
          <w:iCs/>
          <w:lang w:val="en-GB"/>
        </w:rPr>
      </w:pPr>
      <w:r w:rsidRPr="007529FF">
        <w:rPr>
          <w:b/>
          <w:bCs/>
          <w:i/>
          <w:iCs/>
          <w:lang w:val="en-GB"/>
        </w:rPr>
        <w:t>Future:</w:t>
      </w:r>
      <w:r w:rsidRPr="007529FF">
        <w:rPr>
          <w:i/>
          <w:iCs/>
          <w:lang w:val="en-GB"/>
        </w:rPr>
        <w:t xml:space="preserve"> What is expected in the next period</w:t>
      </w:r>
      <w:r w:rsidR="008C458A" w:rsidRPr="007529FF">
        <w:rPr>
          <w:i/>
          <w:iCs/>
          <w:lang w:val="en-GB"/>
        </w:rPr>
        <w:t>, both policy and technically, following up on the current state. On</w:t>
      </w:r>
      <w:r w:rsidR="008E7CBC">
        <w:rPr>
          <w:i/>
          <w:iCs/>
          <w:lang w:val="en-GB"/>
        </w:rPr>
        <w:t xml:space="preserve"> the</w:t>
      </w:r>
      <w:r w:rsidR="008C458A" w:rsidRPr="007529FF">
        <w:rPr>
          <w:i/>
          <w:iCs/>
          <w:lang w:val="en-GB"/>
        </w:rPr>
        <w:t xml:space="preserve"> one hand study the evolving legal landscape of EOSC </w:t>
      </w:r>
      <w:r w:rsidR="0066180B">
        <w:rPr>
          <w:i/>
          <w:iCs/>
          <w:lang w:val="en-GB"/>
        </w:rPr>
        <w:t xml:space="preserve">next phase (post 2020) </w:t>
      </w:r>
      <w:r w:rsidR="008C458A" w:rsidRPr="007529FF">
        <w:rPr>
          <w:i/>
          <w:iCs/>
          <w:lang w:val="en-GB"/>
        </w:rPr>
        <w:t xml:space="preserve">and envisage the role of the thematic stakeholders, and on the other hand </w:t>
      </w:r>
      <w:r w:rsidRPr="007529FF">
        <w:rPr>
          <w:i/>
          <w:iCs/>
          <w:lang w:val="en-GB"/>
        </w:rPr>
        <w:t xml:space="preserve">focus on user-related </w:t>
      </w:r>
      <w:r w:rsidR="008C458A" w:rsidRPr="007529FF">
        <w:rPr>
          <w:i/>
          <w:iCs/>
          <w:lang w:val="en-GB"/>
        </w:rPr>
        <w:t xml:space="preserve">technical </w:t>
      </w:r>
      <w:r w:rsidRPr="007529FF">
        <w:rPr>
          <w:i/>
          <w:iCs/>
          <w:lang w:val="en-GB"/>
        </w:rPr>
        <w:t>aspects and expectations</w:t>
      </w:r>
      <w:r w:rsidR="008C458A" w:rsidRPr="007529FF">
        <w:rPr>
          <w:i/>
          <w:iCs/>
          <w:lang w:val="en-GB"/>
        </w:rPr>
        <w:t>; w</w:t>
      </w:r>
      <w:r w:rsidRPr="007529FF">
        <w:rPr>
          <w:i/>
          <w:iCs/>
          <w:lang w:val="en-GB"/>
        </w:rPr>
        <w:t xml:space="preserve">hat services are planned to be available in the Minimum Valuable </w:t>
      </w:r>
      <w:r w:rsidR="00F05A50" w:rsidRPr="007529FF">
        <w:rPr>
          <w:i/>
          <w:iCs/>
          <w:lang w:val="en-GB"/>
        </w:rPr>
        <w:t xml:space="preserve">EOSC </w:t>
      </w:r>
      <w:r w:rsidRPr="007529FF">
        <w:rPr>
          <w:i/>
          <w:iCs/>
          <w:lang w:val="en-GB"/>
        </w:rPr>
        <w:t>(MV</w:t>
      </w:r>
      <w:r w:rsidR="00F05A50" w:rsidRPr="007529FF">
        <w:rPr>
          <w:i/>
          <w:iCs/>
          <w:lang w:val="en-GB"/>
        </w:rPr>
        <w:t>E</w:t>
      </w:r>
      <w:r w:rsidRPr="007529FF">
        <w:rPr>
          <w:i/>
          <w:iCs/>
          <w:lang w:val="en-GB"/>
        </w:rPr>
        <w:t xml:space="preserve">) when EOSC is launched on 1st Jan 2021 compared to what services users are expecting? </w:t>
      </w:r>
    </w:p>
    <w:p w14:paraId="6A7376A9" w14:textId="79389414" w:rsidR="008C458A" w:rsidRPr="007529FF" w:rsidRDefault="008C458A" w:rsidP="00EC035D">
      <w:pPr>
        <w:pStyle w:val="ListParagraph"/>
        <w:numPr>
          <w:ilvl w:val="2"/>
          <w:numId w:val="14"/>
        </w:numPr>
        <w:spacing w:after="160" w:line="259" w:lineRule="auto"/>
        <w:jc w:val="both"/>
        <w:rPr>
          <w:i/>
          <w:iCs/>
          <w:lang w:val="en-GB"/>
        </w:rPr>
      </w:pPr>
      <w:r w:rsidRPr="007529FF">
        <w:rPr>
          <w:i/>
          <w:iCs/>
          <w:lang w:val="en-GB"/>
        </w:rPr>
        <w:t>EOSC Governance to present the current state of play</w:t>
      </w:r>
      <w:r w:rsidR="008D5A95">
        <w:rPr>
          <w:i/>
          <w:iCs/>
          <w:lang w:val="en-GB"/>
        </w:rPr>
        <w:t>.</w:t>
      </w:r>
    </w:p>
    <w:p w14:paraId="6A9C31D2" w14:textId="0A95B3E3" w:rsidR="008C458A" w:rsidRPr="007529FF" w:rsidRDefault="008C458A" w:rsidP="00EC035D">
      <w:pPr>
        <w:pStyle w:val="ListParagraph"/>
        <w:numPr>
          <w:ilvl w:val="2"/>
          <w:numId w:val="14"/>
        </w:numPr>
        <w:spacing w:after="160" w:line="259" w:lineRule="auto"/>
        <w:jc w:val="both"/>
        <w:rPr>
          <w:i/>
          <w:iCs/>
          <w:lang w:val="en-GB"/>
        </w:rPr>
      </w:pPr>
      <w:r w:rsidRPr="007529FF">
        <w:rPr>
          <w:i/>
          <w:iCs/>
          <w:lang w:val="en-GB"/>
        </w:rPr>
        <w:t>Thematic stakeholders/clusters/RIs to reflect on their role in the developing landscape</w:t>
      </w:r>
      <w:r w:rsidR="008D5A95">
        <w:rPr>
          <w:i/>
          <w:iCs/>
          <w:lang w:val="en-GB"/>
        </w:rPr>
        <w:t>.</w:t>
      </w:r>
    </w:p>
    <w:p w14:paraId="05302BDF" w14:textId="4C0F74B4" w:rsidR="00EC035D" w:rsidRPr="007529FF" w:rsidRDefault="00EC035D" w:rsidP="00EC035D">
      <w:pPr>
        <w:pStyle w:val="ListParagraph"/>
        <w:numPr>
          <w:ilvl w:val="2"/>
          <w:numId w:val="14"/>
        </w:numPr>
        <w:spacing w:after="160" w:line="259" w:lineRule="auto"/>
        <w:jc w:val="both"/>
        <w:rPr>
          <w:i/>
          <w:iCs/>
          <w:lang w:val="en-GB"/>
        </w:rPr>
      </w:pPr>
      <w:r w:rsidRPr="007529FF">
        <w:rPr>
          <w:i/>
          <w:iCs/>
          <w:lang w:val="en-GB"/>
        </w:rPr>
        <w:t>Clusters to present key services/good practices to be federated in EOSC, showcasing the EOSC potential and added</w:t>
      </w:r>
      <w:r w:rsidR="008D5A95">
        <w:rPr>
          <w:i/>
          <w:iCs/>
          <w:lang w:val="en-GB"/>
        </w:rPr>
        <w:t xml:space="preserve"> </w:t>
      </w:r>
      <w:r w:rsidRPr="007529FF">
        <w:rPr>
          <w:i/>
          <w:iCs/>
          <w:lang w:val="en-GB"/>
        </w:rPr>
        <w:t>value.</w:t>
      </w:r>
    </w:p>
    <w:p w14:paraId="240FB0AD" w14:textId="11DB7F1F" w:rsidR="00EC035D" w:rsidRPr="007529FF" w:rsidRDefault="00EC035D" w:rsidP="00EC035D">
      <w:pPr>
        <w:pStyle w:val="ListParagraph"/>
        <w:numPr>
          <w:ilvl w:val="2"/>
          <w:numId w:val="14"/>
        </w:numPr>
        <w:spacing w:after="160" w:line="259" w:lineRule="auto"/>
        <w:jc w:val="both"/>
        <w:rPr>
          <w:i/>
          <w:iCs/>
          <w:lang w:val="en-GB"/>
        </w:rPr>
      </w:pPr>
      <w:r w:rsidRPr="007529FF">
        <w:rPr>
          <w:i/>
          <w:iCs/>
          <w:lang w:val="en-GB"/>
        </w:rPr>
        <w:t xml:space="preserve">Horizontal projects to </w:t>
      </w:r>
      <w:proofErr w:type="gramStart"/>
      <w:r w:rsidRPr="007529FF">
        <w:rPr>
          <w:i/>
          <w:iCs/>
          <w:lang w:val="en-GB"/>
        </w:rPr>
        <w:t>present also</w:t>
      </w:r>
      <w:proofErr w:type="gramEnd"/>
      <w:r w:rsidRPr="007529FF">
        <w:rPr>
          <w:i/>
          <w:iCs/>
          <w:lang w:val="en-GB"/>
        </w:rPr>
        <w:t xml:space="preserve"> a set of horizontal services, again showcasing the EOSC potential and added</w:t>
      </w:r>
      <w:r w:rsidR="008D5A95">
        <w:rPr>
          <w:i/>
          <w:iCs/>
          <w:lang w:val="en-GB"/>
        </w:rPr>
        <w:t xml:space="preserve"> </w:t>
      </w:r>
      <w:r w:rsidRPr="007529FF">
        <w:rPr>
          <w:i/>
          <w:iCs/>
          <w:lang w:val="en-GB"/>
        </w:rPr>
        <w:t>value.</w:t>
      </w:r>
    </w:p>
    <w:p w14:paraId="08F9AC33" w14:textId="77777777" w:rsidR="00EC035D" w:rsidRPr="007529FF" w:rsidRDefault="00EC035D" w:rsidP="00EC035D">
      <w:pPr>
        <w:pStyle w:val="ListParagraph"/>
        <w:numPr>
          <w:ilvl w:val="0"/>
          <w:numId w:val="14"/>
        </w:numPr>
        <w:spacing w:after="160" w:line="259" w:lineRule="auto"/>
        <w:jc w:val="both"/>
        <w:rPr>
          <w:i/>
          <w:iCs/>
          <w:lang w:val="en-GB"/>
        </w:rPr>
      </w:pPr>
      <w:r w:rsidRPr="007529FF">
        <w:rPr>
          <w:b/>
          <w:bCs/>
          <w:i/>
          <w:iCs/>
          <w:lang w:val="en-GB"/>
        </w:rPr>
        <w:t xml:space="preserve">Main focal </w:t>
      </w:r>
      <w:r w:rsidR="00620B55" w:rsidRPr="007529FF">
        <w:rPr>
          <w:b/>
          <w:bCs/>
          <w:i/>
          <w:iCs/>
          <w:lang w:val="en-GB"/>
        </w:rPr>
        <w:t xml:space="preserve">and other </w:t>
      </w:r>
      <w:r w:rsidRPr="007529FF">
        <w:rPr>
          <w:b/>
          <w:bCs/>
          <w:i/>
          <w:iCs/>
          <w:lang w:val="en-GB"/>
        </w:rPr>
        <w:t>points</w:t>
      </w:r>
      <w:r w:rsidRPr="007529FF">
        <w:rPr>
          <w:i/>
          <w:iCs/>
          <w:lang w:val="en-GB"/>
        </w:rPr>
        <w:t xml:space="preserve">: </w:t>
      </w:r>
    </w:p>
    <w:p w14:paraId="6D4FE1B6" w14:textId="77777777" w:rsidR="008C458A" w:rsidRPr="007529FF" w:rsidRDefault="008C458A" w:rsidP="00EC035D">
      <w:pPr>
        <w:pStyle w:val="ListParagraph"/>
        <w:numPr>
          <w:ilvl w:val="1"/>
          <w:numId w:val="14"/>
        </w:numPr>
        <w:spacing w:after="160" w:line="259" w:lineRule="auto"/>
        <w:jc w:val="both"/>
        <w:rPr>
          <w:i/>
          <w:iCs/>
          <w:lang w:val="en-GB"/>
        </w:rPr>
      </w:pPr>
      <w:bookmarkStart w:id="0" w:name="_Hlk35033698"/>
      <w:r w:rsidRPr="007529FF">
        <w:rPr>
          <w:i/>
          <w:iCs/>
          <w:lang w:val="en-GB"/>
        </w:rPr>
        <w:t xml:space="preserve">Present latest EOSC Governance plans, including the EOSC partnership and extract </w:t>
      </w:r>
      <w:r w:rsidRPr="007529FF">
        <w:rPr>
          <w:b/>
          <w:bCs/>
          <w:i/>
          <w:iCs/>
          <w:lang w:val="en-GB"/>
        </w:rPr>
        <w:t>user expectations on governance</w:t>
      </w:r>
      <w:r w:rsidRPr="007529FF">
        <w:rPr>
          <w:i/>
          <w:iCs/>
          <w:lang w:val="en-GB"/>
        </w:rPr>
        <w:t>.</w:t>
      </w:r>
    </w:p>
    <w:p w14:paraId="2C93045F" w14:textId="77777777" w:rsidR="00EC035D" w:rsidRPr="007529FF" w:rsidRDefault="00EC035D" w:rsidP="00EC035D">
      <w:pPr>
        <w:pStyle w:val="ListParagraph"/>
        <w:numPr>
          <w:ilvl w:val="1"/>
          <w:numId w:val="14"/>
        </w:numPr>
        <w:spacing w:after="160" w:line="259" w:lineRule="auto"/>
        <w:jc w:val="both"/>
        <w:rPr>
          <w:i/>
          <w:iCs/>
          <w:lang w:val="en-GB"/>
        </w:rPr>
      </w:pPr>
      <w:r w:rsidRPr="007529FF">
        <w:rPr>
          <w:i/>
          <w:iCs/>
          <w:lang w:val="en-GB"/>
        </w:rPr>
        <w:t xml:space="preserve">Present </w:t>
      </w:r>
      <w:r w:rsidRPr="007529FF">
        <w:rPr>
          <w:b/>
          <w:bCs/>
          <w:i/>
          <w:iCs/>
          <w:lang w:val="en-GB"/>
        </w:rPr>
        <w:t>use cases</w:t>
      </w:r>
      <w:r w:rsidRPr="007529FF">
        <w:rPr>
          <w:i/>
          <w:iCs/>
          <w:lang w:val="en-GB"/>
        </w:rPr>
        <w:t xml:space="preserve"> for end users </w:t>
      </w:r>
      <w:r w:rsidR="00620B55" w:rsidRPr="007529FF">
        <w:rPr>
          <w:i/>
          <w:iCs/>
          <w:lang w:val="en-GB"/>
        </w:rPr>
        <w:t xml:space="preserve">to understand EOSC and </w:t>
      </w:r>
      <w:r w:rsidRPr="007529FF">
        <w:rPr>
          <w:i/>
          <w:iCs/>
          <w:lang w:val="en-GB"/>
        </w:rPr>
        <w:t xml:space="preserve">to attract </w:t>
      </w:r>
      <w:r w:rsidR="00620B55" w:rsidRPr="007529FF">
        <w:rPr>
          <w:i/>
          <w:iCs/>
          <w:lang w:val="en-GB"/>
        </w:rPr>
        <w:t>them to use it</w:t>
      </w:r>
      <w:bookmarkEnd w:id="0"/>
      <w:r w:rsidRPr="007529FF">
        <w:rPr>
          <w:i/>
          <w:iCs/>
          <w:lang w:val="en-GB"/>
        </w:rPr>
        <w:t xml:space="preserve">. </w:t>
      </w:r>
    </w:p>
    <w:p w14:paraId="1F1B70BA" w14:textId="77777777" w:rsidR="00EC035D" w:rsidRPr="007529FF" w:rsidRDefault="00EC035D" w:rsidP="008C458A">
      <w:pPr>
        <w:pStyle w:val="ListParagraph"/>
        <w:numPr>
          <w:ilvl w:val="1"/>
          <w:numId w:val="14"/>
        </w:numPr>
        <w:spacing w:after="160" w:line="259" w:lineRule="auto"/>
        <w:jc w:val="both"/>
        <w:rPr>
          <w:i/>
          <w:iCs/>
          <w:lang w:val="en-GB"/>
        </w:rPr>
      </w:pPr>
      <w:r w:rsidRPr="007529FF">
        <w:rPr>
          <w:i/>
          <w:iCs/>
          <w:lang w:val="en-GB"/>
        </w:rPr>
        <w:t xml:space="preserve">Go into the details in specific topics in round table discussions and identify key benefits for the users: </w:t>
      </w:r>
      <w:r w:rsidR="00620B55" w:rsidRPr="007529FF">
        <w:rPr>
          <w:i/>
          <w:iCs/>
          <w:lang w:val="en-GB"/>
        </w:rPr>
        <w:t xml:space="preserve">e.g. </w:t>
      </w:r>
      <w:r w:rsidRPr="007529FF">
        <w:rPr>
          <w:i/>
          <w:iCs/>
          <w:lang w:val="en-GB"/>
        </w:rPr>
        <w:t xml:space="preserve">unified data formats, service level agreements, </w:t>
      </w:r>
      <w:r w:rsidR="00F05A50" w:rsidRPr="007529FF">
        <w:rPr>
          <w:i/>
          <w:iCs/>
          <w:lang w:val="en-GB"/>
        </w:rPr>
        <w:t>MVE</w:t>
      </w:r>
      <w:r w:rsidR="00620B55" w:rsidRPr="007529FF">
        <w:rPr>
          <w:i/>
          <w:iCs/>
          <w:lang w:val="en-GB"/>
        </w:rPr>
        <w:t xml:space="preserve"> services</w:t>
      </w:r>
      <w:r w:rsidRPr="007529FF">
        <w:rPr>
          <w:i/>
          <w:iCs/>
          <w:lang w:val="en-GB"/>
        </w:rPr>
        <w:t>, training/skills, AAI.</w:t>
      </w:r>
    </w:p>
    <w:p w14:paraId="7AC05C98" w14:textId="5826C1BE" w:rsidR="00EC035D" w:rsidRPr="007529FF" w:rsidRDefault="00EC035D" w:rsidP="00EC035D">
      <w:pPr>
        <w:pStyle w:val="ListParagraph"/>
        <w:numPr>
          <w:ilvl w:val="0"/>
          <w:numId w:val="14"/>
        </w:numPr>
        <w:spacing w:after="160" w:line="259" w:lineRule="auto"/>
        <w:jc w:val="both"/>
        <w:rPr>
          <w:b/>
          <w:bCs/>
          <w:i/>
          <w:iCs/>
          <w:lang w:val="en-GB"/>
        </w:rPr>
      </w:pPr>
      <w:r w:rsidRPr="007529FF">
        <w:rPr>
          <w:b/>
          <w:bCs/>
          <w:i/>
          <w:iCs/>
          <w:lang w:val="en-GB"/>
        </w:rPr>
        <w:t>Provide highlights</w:t>
      </w:r>
      <w:proofErr w:type="gramStart"/>
      <w:r w:rsidRPr="007529FF">
        <w:rPr>
          <w:b/>
          <w:bCs/>
          <w:i/>
          <w:iCs/>
          <w:lang w:val="en-GB"/>
        </w:rPr>
        <w:t>-</w:t>
      </w:r>
      <w:r w:rsidR="00620B55" w:rsidRPr="007529FF">
        <w:rPr>
          <w:b/>
          <w:bCs/>
          <w:i/>
          <w:iCs/>
          <w:lang w:val="en-GB"/>
        </w:rPr>
        <w:t>“</w:t>
      </w:r>
      <w:proofErr w:type="gramEnd"/>
      <w:r w:rsidRPr="007529FF">
        <w:rPr>
          <w:b/>
          <w:bCs/>
          <w:i/>
          <w:iCs/>
          <w:lang w:val="en-GB"/>
        </w:rPr>
        <w:t>flavours</w:t>
      </w:r>
      <w:r w:rsidR="00620B55" w:rsidRPr="007529FF">
        <w:rPr>
          <w:b/>
          <w:bCs/>
          <w:i/>
          <w:iCs/>
          <w:lang w:val="en-GB"/>
        </w:rPr>
        <w:t>”-good practices:</w:t>
      </w:r>
    </w:p>
    <w:p w14:paraId="40AD28EE" w14:textId="77777777" w:rsidR="00EC035D" w:rsidRPr="007529FF" w:rsidRDefault="00EC035D" w:rsidP="00EC035D">
      <w:pPr>
        <w:pStyle w:val="ListParagraph"/>
        <w:numPr>
          <w:ilvl w:val="1"/>
          <w:numId w:val="14"/>
        </w:numPr>
        <w:spacing w:after="160" w:line="259" w:lineRule="auto"/>
        <w:jc w:val="both"/>
        <w:rPr>
          <w:i/>
          <w:iCs/>
          <w:lang w:val="en-GB"/>
        </w:rPr>
      </w:pPr>
      <w:r w:rsidRPr="007529FF">
        <w:rPr>
          <w:i/>
          <w:iCs/>
          <w:lang w:val="en-GB"/>
        </w:rPr>
        <w:t>Need to provide highlights and “flavours” (use cases, good practices, etc.)</w:t>
      </w:r>
      <w:r w:rsidR="00620B55" w:rsidRPr="007529FF">
        <w:rPr>
          <w:i/>
          <w:iCs/>
          <w:lang w:val="en-GB"/>
        </w:rPr>
        <w:t xml:space="preserve"> in close cooperation with the c</w:t>
      </w:r>
      <w:r w:rsidRPr="007529FF">
        <w:rPr>
          <w:i/>
          <w:iCs/>
          <w:lang w:val="en-GB"/>
        </w:rPr>
        <w:t>lusters</w:t>
      </w:r>
      <w:r w:rsidR="00620B55" w:rsidRPr="007529FF">
        <w:rPr>
          <w:i/>
          <w:iCs/>
          <w:lang w:val="en-GB"/>
        </w:rPr>
        <w:t xml:space="preserve"> </w:t>
      </w:r>
      <w:r w:rsidRPr="007529FF">
        <w:rPr>
          <w:i/>
          <w:iCs/>
          <w:lang w:val="en-GB"/>
        </w:rPr>
        <w:t>showcas</w:t>
      </w:r>
      <w:r w:rsidR="00620B55" w:rsidRPr="007529FF">
        <w:rPr>
          <w:i/>
          <w:iCs/>
          <w:lang w:val="en-GB"/>
        </w:rPr>
        <w:t>ing</w:t>
      </w:r>
      <w:r w:rsidRPr="007529FF">
        <w:rPr>
          <w:i/>
          <w:iCs/>
          <w:lang w:val="en-GB"/>
        </w:rPr>
        <w:t>/ demonstrat</w:t>
      </w:r>
      <w:r w:rsidR="00620B55" w:rsidRPr="007529FF">
        <w:rPr>
          <w:i/>
          <w:iCs/>
          <w:lang w:val="en-GB"/>
        </w:rPr>
        <w:t>ing</w:t>
      </w:r>
      <w:r w:rsidRPr="007529FF">
        <w:rPr>
          <w:i/>
          <w:iCs/>
          <w:lang w:val="en-GB"/>
        </w:rPr>
        <w:t xml:space="preserve"> breadth of issues.</w:t>
      </w:r>
    </w:p>
    <w:p w14:paraId="4E081A16" w14:textId="77777777" w:rsidR="00EC035D" w:rsidRPr="007529FF" w:rsidRDefault="00620B55" w:rsidP="00EC035D">
      <w:pPr>
        <w:pStyle w:val="ListParagraph"/>
        <w:numPr>
          <w:ilvl w:val="0"/>
          <w:numId w:val="14"/>
        </w:numPr>
        <w:spacing w:after="160" w:line="259" w:lineRule="auto"/>
        <w:jc w:val="both"/>
        <w:rPr>
          <w:b/>
          <w:bCs/>
          <w:i/>
          <w:iCs/>
          <w:lang w:val="en-GB"/>
        </w:rPr>
      </w:pPr>
      <w:r w:rsidRPr="007529FF">
        <w:rPr>
          <w:b/>
          <w:bCs/>
          <w:i/>
          <w:iCs/>
          <w:lang w:val="en-GB"/>
        </w:rPr>
        <w:t xml:space="preserve">Informed by </w:t>
      </w:r>
      <w:r w:rsidR="00EC035D" w:rsidRPr="007529FF">
        <w:rPr>
          <w:b/>
          <w:bCs/>
          <w:i/>
          <w:iCs/>
          <w:lang w:val="en-GB"/>
        </w:rPr>
        <w:t>ESFRI White Paper</w:t>
      </w:r>
      <w:r w:rsidRPr="007529FF">
        <w:rPr>
          <w:b/>
          <w:bCs/>
          <w:i/>
          <w:iCs/>
          <w:lang w:val="en-GB"/>
        </w:rPr>
        <w:t>, including</w:t>
      </w:r>
      <w:r w:rsidR="00EC035D" w:rsidRPr="007529FF">
        <w:rPr>
          <w:b/>
          <w:bCs/>
          <w:i/>
          <w:iCs/>
          <w:lang w:val="en-GB"/>
        </w:rPr>
        <w:t xml:space="preserve">: </w:t>
      </w:r>
    </w:p>
    <w:p w14:paraId="27DD9FDA" w14:textId="77777777" w:rsidR="00EC035D" w:rsidRPr="007529FF" w:rsidRDefault="00EC035D" w:rsidP="00EC035D">
      <w:pPr>
        <w:pStyle w:val="ListParagraph"/>
        <w:numPr>
          <w:ilvl w:val="1"/>
          <w:numId w:val="14"/>
        </w:numPr>
        <w:spacing w:after="160" w:line="259" w:lineRule="auto"/>
        <w:jc w:val="both"/>
        <w:rPr>
          <w:i/>
          <w:iCs/>
          <w:lang w:val="en-GB"/>
        </w:rPr>
      </w:pPr>
      <w:r w:rsidRPr="007529FF">
        <w:rPr>
          <w:i/>
          <w:iCs/>
          <w:lang w:val="en-GB"/>
        </w:rPr>
        <w:t>ESFRI vision/mission and the strategic orientations for a renewed ERA.</w:t>
      </w:r>
    </w:p>
    <w:p w14:paraId="7C4A2A36" w14:textId="77777777" w:rsidR="00EC035D" w:rsidRPr="007529FF" w:rsidRDefault="00620B55" w:rsidP="00EC035D">
      <w:pPr>
        <w:pStyle w:val="ListParagraph"/>
        <w:numPr>
          <w:ilvl w:val="1"/>
          <w:numId w:val="14"/>
        </w:numPr>
        <w:spacing w:after="160" w:line="259" w:lineRule="auto"/>
        <w:rPr>
          <w:i/>
          <w:iCs/>
          <w:lang w:val="en-GB"/>
        </w:rPr>
      </w:pPr>
      <w:r w:rsidRPr="007529FF">
        <w:rPr>
          <w:i/>
          <w:iCs/>
          <w:lang w:val="en-GB"/>
        </w:rPr>
        <w:t>I</w:t>
      </w:r>
      <w:r w:rsidR="00EC035D" w:rsidRPr="007529FF">
        <w:rPr>
          <w:i/>
          <w:iCs/>
          <w:lang w:val="en-GB"/>
        </w:rPr>
        <w:t>mplementation of a healthy RI ecosystem in Europe with high-quality open research data from RIs for EOSC federation.</w:t>
      </w:r>
    </w:p>
    <w:p w14:paraId="4442466A" w14:textId="77777777" w:rsidR="00EC035D" w:rsidRPr="007529FF" w:rsidRDefault="00EC035D" w:rsidP="00EC035D">
      <w:pPr>
        <w:pStyle w:val="ListParagraph"/>
        <w:numPr>
          <w:ilvl w:val="0"/>
          <w:numId w:val="14"/>
        </w:numPr>
        <w:spacing w:after="160" w:line="259" w:lineRule="auto"/>
        <w:rPr>
          <w:b/>
          <w:bCs/>
          <w:i/>
          <w:iCs/>
          <w:lang w:val="en-GB"/>
        </w:rPr>
      </w:pPr>
      <w:r w:rsidRPr="007529FF">
        <w:rPr>
          <w:b/>
          <w:bCs/>
          <w:i/>
          <w:iCs/>
          <w:lang w:val="en-GB"/>
        </w:rPr>
        <w:t>Workshop report</w:t>
      </w:r>
    </w:p>
    <w:p w14:paraId="3D942075" w14:textId="28EE2A16" w:rsidR="00EC035D" w:rsidRPr="007529FF" w:rsidRDefault="00EC035D" w:rsidP="00EC035D">
      <w:pPr>
        <w:pStyle w:val="ListParagraph"/>
        <w:jc w:val="both"/>
        <w:rPr>
          <w:i/>
          <w:iCs/>
          <w:lang w:val="en-GB"/>
        </w:rPr>
      </w:pPr>
      <w:r w:rsidRPr="007529FF">
        <w:rPr>
          <w:i/>
          <w:iCs/>
          <w:lang w:val="en-GB"/>
        </w:rPr>
        <w:t xml:space="preserve">A report from the event </w:t>
      </w:r>
      <w:r w:rsidR="00F32B8E">
        <w:rPr>
          <w:i/>
          <w:iCs/>
          <w:lang w:val="en-US"/>
        </w:rPr>
        <w:t xml:space="preserve">will </w:t>
      </w:r>
      <w:r w:rsidRPr="007529FF">
        <w:rPr>
          <w:i/>
          <w:iCs/>
          <w:lang w:val="en-GB"/>
        </w:rPr>
        <w:t xml:space="preserve">be prepared, along with the presented case studies/use cases with the identified benefits for their users, which can possibly act as input into the  </w:t>
      </w:r>
      <w:r w:rsidR="008C458A" w:rsidRPr="007529FF">
        <w:rPr>
          <w:i/>
          <w:iCs/>
          <w:lang w:val="en-GB"/>
        </w:rPr>
        <w:t xml:space="preserve">future </w:t>
      </w:r>
      <w:r w:rsidRPr="007529FF">
        <w:rPr>
          <w:i/>
          <w:iCs/>
          <w:lang w:val="en-GB"/>
        </w:rPr>
        <w:lastRenderedPageBreak/>
        <w:t>development</w:t>
      </w:r>
      <w:r w:rsidR="008C458A" w:rsidRPr="007529FF">
        <w:rPr>
          <w:i/>
          <w:iCs/>
          <w:lang w:val="en-GB"/>
        </w:rPr>
        <w:t>s</w:t>
      </w:r>
      <w:r w:rsidRPr="007529FF">
        <w:rPr>
          <w:i/>
          <w:iCs/>
          <w:lang w:val="en-GB"/>
        </w:rPr>
        <w:t xml:space="preserve"> of </w:t>
      </w:r>
      <w:r w:rsidR="008C458A" w:rsidRPr="007529FF">
        <w:rPr>
          <w:i/>
          <w:iCs/>
          <w:lang w:val="en-GB"/>
        </w:rPr>
        <w:t xml:space="preserve">EOSC </w:t>
      </w:r>
      <w:r w:rsidRPr="007529FF">
        <w:rPr>
          <w:i/>
          <w:iCs/>
          <w:lang w:val="en-GB"/>
        </w:rPr>
        <w:t>(that can also act as a tool to attract users to join the EOSC, thus supporting uptake/integration within this community).</w:t>
      </w:r>
    </w:p>
    <w:p w14:paraId="76ADFB12" w14:textId="77777777" w:rsidR="008C458A" w:rsidRPr="007529FF" w:rsidRDefault="008C458A" w:rsidP="007A48F7">
      <w:pPr>
        <w:widowControl w:val="0"/>
        <w:autoSpaceDE w:val="0"/>
        <w:autoSpaceDN w:val="0"/>
        <w:adjustRightInd w:val="0"/>
        <w:spacing w:after="120"/>
        <w:jc w:val="both"/>
        <w:rPr>
          <w:rFonts w:eastAsia="MS Mincho" w:cstheme="minorHAnsi"/>
          <w:b/>
          <w:bCs/>
          <w:u w:val="single"/>
          <w:lang w:val="en-GB" w:eastAsia="it-IT"/>
        </w:rPr>
      </w:pPr>
      <w:bookmarkStart w:id="1" w:name="_Hlk535249600"/>
      <w:r w:rsidRPr="007529FF">
        <w:rPr>
          <w:rFonts w:eastAsia="MS Mincho" w:cstheme="minorHAnsi"/>
          <w:b/>
          <w:bCs/>
          <w:u w:val="single"/>
          <w:lang w:val="en-GB" w:eastAsia="it-IT"/>
        </w:rPr>
        <w:t>Event type:</w:t>
      </w:r>
      <w:r w:rsidR="000234A1">
        <w:rPr>
          <w:rFonts w:eastAsia="MS Mincho" w:cstheme="minorHAnsi"/>
          <w:b/>
          <w:bCs/>
          <w:u w:val="single"/>
          <w:lang w:val="en-GB" w:eastAsia="it-IT"/>
        </w:rPr>
        <w:t xml:space="preserve"> </w:t>
      </w:r>
    </w:p>
    <w:p w14:paraId="0B85E830" w14:textId="77777777" w:rsidR="008C458A" w:rsidRPr="007529FF" w:rsidRDefault="00F02B2A" w:rsidP="007A48F7">
      <w:pPr>
        <w:widowControl w:val="0"/>
        <w:autoSpaceDE w:val="0"/>
        <w:autoSpaceDN w:val="0"/>
        <w:adjustRightInd w:val="0"/>
        <w:spacing w:after="120"/>
        <w:jc w:val="both"/>
        <w:rPr>
          <w:rFonts w:eastAsia="MS Mincho" w:cstheme="minorHAnsi"/>
          <w:i/>
          <w:iCs/>
          <w:lang w:val="en-GB" w:eastAsia="it-IT"/>
        </w:rPr>
      </w:pPr>
      <w:r>
        <w:rPr>
          <w:rFonts w:eastAsia="MS Mincho" w:cstheme="minorHAnsi"/>
          <w:i/>
          <w:iCs/>
          <w:lang w:val="en-GB" w:eastAsia="it-IT"/>
        </w:rPr>
        <w:t>Virtual event</w:t>
      </w:r>
      <w:r w:rsidR="008C458A" w:rsidRPr="007529FF">
        <w:rPr>
          <w:rFonts w:eastAsia="MS Mincho" w:cstheme="minorHAnsi"/>
          <w:i/>
          <w:iCs/>
          <w:lang w:val="en-GB" w:eastAsia="it-IT"/>
        </w:rPr>
        <w:t xml:space="preserve">. </w:t>
      </w:r>
    </w:p>
    <w:p w14:paraId="2B293CA6" w14:textId="0BF8C534" w:rsidR="00060937" w:rsidRPr="007529FF" w:rsidRDefault="00060937" w:rsidP="007A48F7">
      <w:pPr>
        <w:widowControl w:val="0"/>
        <w:autoSpaceDE w:val="0"/>
        <w:autoSpaceDN w:val="0"/>
        <w:adjustRightInd w:val="0"/>
        <w:spacing w:after="120"/>
        <w:jc w:val="both"/>
        <w:rPr>
          <w:rFonts w:eastAsia="MS Mincho" w:cstheme="minorHAnsi"/>
          <w:b/>
          <w:bCs/>
          <w:u w:val="single"/>
          <w:lang w:val="en-GB" w:eastAsia="it-IT"/>
        </w:rPr>
      </w:pPr>
      <w:r w:rsidRPr="007529FF">
        <w:rPr>
          <w:rFonts w:eastAsia="MS Mincho" w:cstheme="minorHAnsi"/>
          <w:b/>
          <w:bCs/>
          <w:u w:val="single"/>
          <w:lang w:val="en-GB" w:eastAsia="it-IT"/>
        </w:rPr>
        <w:t>Participants</w:t>
      </w:r>
      <w:r w:rsidR="000234A1">
        <w:rPr>
          <w:rFonts w:eastAsia="MS Mincho" w:cstheme="minorHAnsi"/>
          <w:b/>
          <w:bCs/>
          <w:u w:val="single"/>
          <w:lang w:val="en-GB" w:eastAsia="it-IT"/>
        </w:rPr>
        <w:t xml:space="preserve"> (limit </w:t>
      </w:r>
      <w:r w:rsidR="00F32B8E">
        <w:rPr>
          <w:rFonts w:eastAsia="MS Mincho" w:cstheme="minorHAnsi"/>
          <w:b/>
          <w:bCs/>
          <w:u w:val="single"/>
          <w:lang w:val="en-GB" w:eastAsia="it-IT"/>
        </w:rPr>
        <w:t xml:space="preserve">break-out session participants </w:t>
      </w:r>
      <w:r w:rsidR="000234A1">
        <w:rPr>
          <w:rFonts w:eastAsia="MS Mincho" w:cstheme="minorHAnsi"/>
          <w:b/>
          <w:bCs/>
          <w:u w:val="single"/>
          <w:lang w:val="en-GB" w:eastAsia="it-IT"/>
        </w:rPr>
        <w:t>to ~150)</w:t>
      </w:r>
    </w:p>
    <w:p w14:paraId="68088385" w14:textId="77777777" w:rsidR="00060937" w:rsidRPr="007529FF" w:rsidRDefault="00060937" w:rsidP="007A48F7">
      <w:pPr>
        <w:pStyle w:val="ListParagraph"/>
        <w:widowControl w:val="0"/>
        <w:numPr>
          <w:ilvl w:val="0"/>
          <w:numId w:val="1"/>
        </w:numPr>
        <w:autoSpaceDE w:val="0"/>
        <w:autoSpaceDN w:val="0"/>
        <w:adjustRightInd w:val="0"/>
        <w:spacing w:after="240"/>
        <w:jc w:val="both"/>
        <w:rPr>
          <w:rFonts w:eastAsia="MS Mincho" w:cstheme="minorHAnsi"/>
          <w:bCs/>
          <w:i/>
          <w:iCs/>
          <w:lang w:val="en-GB" w:eastAsia="it-IT"/>
        </w:rPr>
      </w:pPr>
      <w:r w:rsidRPr="007529FF">
        <w:rPr>
          <w:rFonts w:eastAsia="MS Mincho" w:cstheme="minorHAnsi"/>
          <w:bCs/>
          <w:i/>
          <w:iCs/>
          <w:lang w:val="en-GB" w:eastAsia="it-IT"/>
        </w:rPr>
        <w:t xml:space="preserve">ESFRI Forum delegates – Around </w:t>
      </w:r>
      <w:r w:rsidR="000234A1">
        <w:rPr>
          <w:rFonts w:eastAsia="MS Mincho" w:cstheme="minorHAnsi"/>
          <w:bCs/>
          <w:i/>
          <w:iCs/>
          <w:lang w:val="en-GB" w:eastAsia="it-IT"/>
        </w:rPr>
        <w:t>30</w:t>
      </w:r>
    </w:p>
    <w:p w14:paraId="29AA6FA4" w14:textId="77777777" w:rsidR="00060937" w:rsidRPr="007529FF" w:rsidRDefault="00060937" w:rsidP="007A48F7">
      <w:pPr>
        <w:pStyle w:val="ListParagraph"/>
        <w:widowControl w:val="0"/>
        <w:numPr>
          <w:ilvl w:val="0"/>
          <w:numId w:val="1"/>
        </w:numPr>
        <w:autoSpaceDE w:val="0"/>
        <w:autoSpaceDN w:val="0"/>
        <w:adjustRightInd w:val="0"/>
        <w:spacing w:after="240"/>
        <w:jc w:val="both"/>
        <w:rPr>
          <w:rFonts w:eastAsia="MS Mincho" w:cstheme="minorHAnsi"/>
          <w:b/>
          <w:bCs/>
          <w:i/>
          <w:iCs/>
          <w:lang w:val="en-GB" w:eastAsia="it-IT"/>
        </w:rPr>
      </w:pPr>
      <w:r w:rsidRPr="007529FF">
        <w:rPr>
          <w:rFonts w:eastAsia="MS Mincho" w:cstheme="minorHAnsi"/>
          <w:bCs/>
          <w:i/>
          <w:iCs/>
          <w:lang w:val="en-GB" w:eastAsia="it-IT"/>
        </w:rPr>
        <w:t>ESFRI RI Projects/Landmarks/Cluster projects –1-2 per project</w:t>
      </w:r>
      <w:r w:rsidR="00074C3E" w:rsidRPr="007529FF">
        <w:rPr>
          <w:rFonts w:eastAsia="MS Mincho" w:cstheme="minorHAnsi"/>
          <w:bCs/>
          <w:i/>
          <w:iCs/>
          <w:lang w:val="en-GB" w:eastAsia="it-IT"/>
        </w:rPr>
        <w:t>/</w:t>
      </w:r>
      <w:r w:rsidRPr="007529FF">
        <w:rPr>
          <w:rFonts w:eastAsia="MS Mincho" w:cstheme="minorHAnsi"/>
          <w:bCs/>
          <w:i/>
          <w:iCs/>
          <w:lang w:val="en-GB" w:eastAsia="it-IT"/>
        </w:rPr>
        <w:t xml:space="preserve">cluster </w:t>
      </w:r>
      <w:r w:rsidR="00074C3E" w:rsidRPr="007529FF">
        <w:rPr>
          <w:rFonts w:eastAsia="MS Mincho" w:cstheme="minorHAnsi"/>
          <w:bCs/>
          <w:i/>
          <w:iCs/>
          <w:lang w:val="en-GB" w:eastAsia="it-IT"/>
        </w:rPr>
        <w:t>~</w:t>
      </w:r>
      <w:r w:rsidR="000234A1">
        <w:rPr>
          <w:rFonts w:eastAsia="MS Mincho" w:cstheme="minorHAnsi"/>
          <w:bCs/>
          <w:i/>
          <w:iCs/>
          <w:lang w:val="en-GB" w:eastAsia="it-IT"/>
        </w:rPr>
        <w:t>3</w:t>
      </w:r>
      <w:r w:rsidR="00074C3E" w:rsidRPr="007529FF">
        <w:rPr>
          <w:rFonts w:eastAsia="MS Mincho" w:cstheme="minorHAnsi"/>
          <w:bCs/>
          <w:i/>
          <w:iCs/>
          <w:lang w:val="en-GB" w:eastAsia="it-IT"/>
        </w:rPr>
        <w:t>0</w:t>
      </w:r>
    </w:p>
    <w:p w14:paraId="0A89B6C1" w14:textId="77777777" w:rsidR="00060937" w:rsidRPr="007529FF" w:rsidRDefault="00060937" w:rsidP="007A48F7">
      <w:pPr>
        <w:pStyle w:val="ListParagraph"/>
        <w:widowControl w:val="0"/>
        <w:numPr>
          <w:ilvl w:val="0"/>
          <w:numId w:val="1"/>
        </w:numPr>
        <w:autoSpaceDE w:val="0"/>
        <w:autoSpaceDN w:val="0"/>
        <w:adjustRightInd w:val="0"/>
        <w:spacing w:after="240"/>
        <w:jc w:val="both"/>
        <w:rPr>
          <w:rFonts w:eastAsia="MS Mincho" w:cstheme="minorHAnsi"/>
          <w:bCs/>
          <w:i/>
          <w:iCs/>
          <w:lang w:val="en-GB" w:eastAsia="it-IT"/>
        </w:rPr>
      </w:pPr>
      <w:r w:rsidRPr="007529FF">
        <w:rPr>
          <w:rFonts w:eastAsia="MS Mincho" w:cstheme="minorHAnsi"/>
          <w:bCs/>
          <w:i/>
          <w:iCs/>
          <w:lang w:val="en-GB" w:eastAsia="it-IT"/>
        </w:rPr>
        <w:t>EOSC Governance and EOSC project representatives</w:t>
      </w:r>
      <w:r w:rsidR="00074C3E" w:rsidRPr="007529FF">
        <w:rPr>
          <w:rFonts w:eastAsia="MS Mincho" w:cstheme="minorHAnsi"/>
          <w:bCs/>
          <w:i/>
          <w:iCs/>
          <w:lang w:val="en-GB" w:eastAsia="it-IT"/>
        </w:rPr>
        <w:t>~</w:t>
      </w:r>
      <w:r w:rsidR="000234A1">
        <w:rPr>
          <w:rFonts w:eastAsia="MS Mincho" w:cstheme="minorHAnsi"/>
          <w:bCs/>
          <w:i/>
          <w:iCs/>
          <w:lang w:val="en-GB" w:eastAsia="it-IT"/>
        </w:rPr>
        <w:t>30</w:t>
      </w:r>
    </w:p>
    <w:p w14:paraId="6034CB39" w14:textId="373C2587" w:rsidR="00060937" w:rsidRDefault="00060937" w:rsidP="007A48F7">
      <w:pPr>
        <w:pStyle w:val="ListParagraph"/>
        <w:widowControl w:val="0"/>
        <w:numPr>
          <w:ilvl w:val="0"/>
          <w:numId w:val="1"/>
        </w:numPr>
        <w:autoSpaceDE w:val="0"/>
        <w:autoSpaceDN w:val="0"/>
        <w:adjustRightInd w:val="0"/>
        <w:spacing w:after="240"/>
        <w:jc w:val="both"/>
        <w:rPr>
          <w:rFonts w:eastAsia="MS Mincho" w:cstheme="minorHAnsi"/>
          <w:bCs/>
          <w:i/>
          <w:iCs/>
          <w:lang w:val="en-GB" w:eastAsia="it-IT"/>
        </w:rPr>
      </w:pPr>
      <w:r w:rsidRPr="007529FF">
        <w:rPr>
          <w:rFonts w:eastAsia="MS Mincho" w:cstheme="minorHAnsi"/>
          <w:bCs/>
          <w:i/>
          <w:iCs/>
          <w:lang w:val="en-GB" w:eastAsia="it-IT"/>
        </w:rPr>
        <w:t>EC representatives</w:t>
      </w:r>
      <w:r w:rsidR="00074C3E" w:rsidRPr="007529FF">
        <w:rPr>
          <w:rFonts w:eastAsia="MS Mincho" w:cstheme="minorHAnsi"/>
          <w:bCs/>
          <w:i/>
          <w:iCs/>
          <w:lang w:val="en-GB" w:eastAsia="it-IT"/>
        </w:rPr>
        <w:t xml:space="preserve">, </w:t>
      </w:r>
      <w:r w:rsidRPr="007529FF">
        <w:rPr>
          <w:rFonts w:eastAsia="MS Mincho" w:cstheme="minorHAnsi"/>
          <w:bCs/>
          <w:i/>
          <w:iCs/>
          <w:lang w:val="en-GB" w:eastAsia="it-IT"/>
        </w:rPr>
        <w:t>EOSC Secretariat and StR-ESFRI representatives</w:t>
      </w:r>
      <w:r w:rsidR="00074C3E" w:rsidRPr="007529FF">
        <w:rPr>
          <w:rFonts w:eastAsia="MS Mincho" w:cstheme="minorHAnsi"/>
          <w:bCs/>
          <w:i/>
          <w:iCs/>
          <w:lang w:val="en-GB" w:eastAsia="it-IT"/>
        </w:rPr>
        <w:t xml:space="preserve"> ~</w:t>
      </w:r>
      <w:r w:rsidR="000234A1">
        <w:rPr>
          <w:rFonts w:eastAsia="MS Mincho" w:cstheme="minorHAnsi"/>
          <w:bCs/>
          <w:i/>
          <w:iCs/>
          <w:lang w:val="en-GB" w:eastAsia="it-IT"/>
        </w:rPr>
        <w:t>3</w:t>
      </w:r>
      <w:r w:rsidR="00074C3E" w:rsidRPr="007529FF">
        <w:rPr>
          <w:rFonts w:eastAsia="MS Mincho" w:cstheme="minorHAnsi"/>
          <w:bCs/>
          <w:i/>
          <w:iCs/>
          <w:lang w:val="en-GB" w:eastAsia="it-IT"/>
        </w:rPr>
        <w:t>0</w:t>
      </w:r>
    </w:p>
    <w:p w14:paraId="3D425CF8" w14:textId="77777777" w:rsidR="00C270E3" w:rsidRPr="007529FF" w:rsidRDefault="00C270E3" w:rsidP="00C270E3">
      <w:pPr>
        <w:pStyle w:val="ListParagraph"/>
        <w:widowControl w:val="0"/>
        <w:numPr>
          <w:ilvl w:val="0"/>
          <w:numId w:val="1"/>
        </w:numPr>
        <w:autoSpaceDE w:val="0"/>
        <w:autoSpaceDN w:val="0"/>
        <w:adjustRightInd w:val="0"/>
        <w:spacing w:after="240"/>
        <w:jc w:val="both"/>
        <w:rPr>
          <w:rFonts w:eastAsia="MS Mincho" w:cstheme="minorHAnsi"/>
          <w:bCs/>
          <w:i/>
          <w:iCs/>
          <w:lang w:val="en-GB" w:eastAsia="it-IT"/>
        </w:rPr>
      </w:pPr>
      <w:r w:rsidRPr="007529FF">
        <w:rPr>
          <w:rFonts w:eastAsia="MS Mincho" w:cstheme="minorHAnsi"/>
          <w:bCs/>
          <w:i/>
          <w:iCs/>
          <w:lang w:val="en-GB" w:eastAsia="it-IT"/>
        </w:rPr>
        <w:t>EOSC end users and other general audience ~</w:t>
      </w:r>
      <w:r>
        <w:rPr>
          <w:rFonts w:eastAsia="MS Mincho" w:cstheme="minorHAnsi"/>
          <w:bCs/>
          <w:i/>
          <w:iCs/>
          <w:lang w:val="en-GB" w:eastAsia="it-IT"/>
        </w:rPr>
        <w:t>3</w:t>
      </w:r>
      <w:r w:rsidRPr="007529FF">
        <w:rPr>
          <w:rFonts w:eastAsia="MS Mincho" w:cstheme="minorHAnsi"/>
          <w:bCs/>
          <w:i/>
          <w:iCs/>
          <w:lang w:val="en-GB" w:eastAsia="it-IT"/>
        </w:rPr>
        <w:t>0</w:t>
      </w:r>
    </w:p>
    <w:p w14:paraId="35F55928" w14:textId="592D8A5D" w:rsidR="00C270E3" w:rsidRPr="00F32B8E" w:rsidRDefault="00C270E3" w:rsidP="00F32B8E">
      <w:pPr>
        <w:pStyle w:val="ListParagraph"/>
        <w:widowControl w:val="0"/>
        <w:numPr>
          <w:ilvl w:val="0"/>
          <w:numId w:val="1"/>
        </w:numPr>
        <w:autoSpaceDE w:val="0"/>
        <w:autoSpaceDN w:val="0"/>
        <w:adjustRightInd w:val="0"/>
        <w:spacing w:after="240"/>
        <w:jc w:val="both"/>
        <w:rPr>
          <w:rFonts w:eastAsia="MS Mincho" w:cstheme="minorHAnsi"/>
          <w:bCs/>
          <w:i/>
          <w:iCs/>
          <w:lang w:val="en-GB" w:eastAsia="it-IT"/>
        </w:rPr>
      </w:pPr>
      <w:r w:rsidRPr="00F32B8E">
        <w:rPr>
          <w:rFonts w:eastAsia="MS Mincho" w:cstheme="minorHAnsi"/>
          <w:bCs/>
          <w:i/>
          <w:iCs/>
          <w:lang w:val="en-GB" w:eastAsia="it-IT"/>
        </w:rPr>
        <w:t>Expected virtual audience: 150 persons</w:t>
      </w:r>
      <w:r w:rsidR="00F32B8E">
        <w:rPr>
          <w:rFonts w:eastAsia="MS Mincho" w:cstheme="minorHAnsi"/>
          <w:bCs/>
          <w:i/>
          <w:iCs/>
          <w:lang w:val="en-GB" w:eastAsia="it-IT"/>
        </w:rPr>
        <w:t xml:space="preserve"> for break-out </w:t>
      </w:r>
      <w:proofErr w:type="gramStart"/>
      <w:r w:rsidR="00F32B8E">
        <w:rPr>
          <w:rFonts w:eastAsia="MS Mincho" w:cstheme="minorHAnsi"/>
          <w:bCs/>
          <w:i/>
          <w:iCs/>
          <w:lang w:val="en-GB" w:eastAsia="it-IT"/>
        </w:rPr>
        <w:t>sessions;</w:t>
      </w:r>
      <w:proofErr w:type="gramEnd"/>
    </w:p>
    <w:p w14:paraId="1B08EC75" w14:textId="0F55D50D" w:rsidR="00060937" w:rsidRPr="007529FF" w:rsidRDefault="00C270E3" w:rsidP="00620B55">
      <w:pPr>
        <w:widowControl w:val="0"/>
        <w:autoSpaceDE w:val="0"/>
        <w:autoSpaceDN w:val="0"/>
        <w:adjustRightInd w:val="0"/>
        <w:spacing w:after="120"/>
        <w:rPr>
          <w:rFonts w:eastAsia="MS Mincho" w:cstheme="minorHAnsi"/>
          <w:b/>
          <w:bCs/>
          <w:u w:val="single"/>
          <w:lang w:val="en-GB" w:eastAsia="it-IT"/>
        </w:rPr>
      </w:pPr>
      <w:r>
        <w:rPr>
          <w:rFonts w:eastAsia="MS Mincho" w:cstheme="minorHAnsi"/>
          <w:b/>
          <w:bCs/>
          <w:u w:val="single"/>
          <w:lang w:val="en-GB" w:eastAsia="it-IT"/>
        </w:rPr>
        <w:t>Organis</w:t>
      </w:r>
      <w:r w:rsidR="00060937" w:rsidRPr="007529FF">
        <w:rPr>
          <w:rFonts w:eastAsia="MS Mincho" w:cstheme="minorHAnsi"/>
          <w:b/>
          <w:bCs/>
          <w:u w:val="single"/>
          <w:lang w:val="en-GB" w:eastAsia="it-IT"/>
        </w:rPr>
        <w:t>ation</w:t>
      </w:r>
    </w:p>
    <w:p w14:paraId="4063F522" w14:textId="77777777" w:rsidR="00060937" w:rsidRPr="007529FF" w:rsidRDefault="00074C3E" w:rsidP="00060937">
      <w:pPr>
        <w:pStyle w:val="ListParagraph"/>
        <w:widowControl w:val="0"/>
        <w:numPr>
          <w:ilvl w:val="0"/>
          <w:numId w:val="1"/>
        </w:numPr>
        <w:autoSpaceDE w:val="0"/>
        <w:autoSpaceDN w:val="0"/>
        <w:adjustRightInd w:val="0"/>
        <w:spacing w:after="240"/>
        <w:rPr>
          <w:rFonts w:eastAsia="MS Mincho" w:cstheme="minorHAnsi"/>
          <w:bCs/>
          <w:i/>
          <w:iCs/>
          <w:lang w:val="en-GB" w:eastAsia="it-IT"/>
        </w:rPr>
      </w:pPr>
      <w:r w:rsidRPr="007529FF">
        <w:rPr>
          <w:rFonts w:eastAsia="MS Mincho" w:cstheme="minorHAnsi"/>
          <w:bCs/>
          <w:i/>
          <w:iCs/>
          <w:lang w:val="en-GB" w:eastAsia="it-IT"/>
        </w:rPr>
        <w:t>Co-o</w:t>
      </w:r>
      <w:r w:rsidR="00060937" w:rsidRPr="007529FF">
        <w:rPr>
          <w:rFonts w:eastAsia="MS Mincho" w:cstheme="minorHAnsi"/>
          <w:bCs/>
          <w:i/>
          <w:iCs/>
          <w:lang w:val="en-GB" w:eastAsia="it-IT"/>
        </w:rPr>
        <w:t xml:space="preserve">rganised by </w:t>
      </w:r>
      <w:r w:rsidRPr="007529FF">
        <w:rPr>
          <w:rFonts w:eastAsia="MS Mincho" w:cstheme="minorHAnsi"/>
          <w:bCs/>
          <w:i/>
          <w:iCs/>
          <w:lang w:val="en-GB" w:eastAsia="it-IT"/>
        </w:rPr>
        <w:t xml:space="preserve">the ESFRI Task Force on EOSC, EOSC Cluster projects, </w:t>
      </w:r>
      <w:r w:rsidR="000108C4" w:rsidRPr="007529FF">
        <w:rPr>
          <w:rFonts w:eastAsia="MS Mincho" w:cstheme="minorHAnsi"/>
          <w:bCs/>
          <w:i/>
          <w:iCs/>
          <w:lang w:val="en-GB" w:eastAsia="it-IT"/>
        </w:rPr>
        <w:t xml:space="preserve">EOSC Secretariat and StR-ESFRI2, </w:t>
      </w:r>
      <w:r w:rsidR="00060937" w:rsidRPr="007529FF">
        <w:rPr>
          <w:rFonts w:eastAsia="MS Mincho" w:cstheme="minorHAnsi"/>
          <w:bCs/>
          <w:i/>
          <w:iCs/>
          <w:lang w:val="en-GB" w:eastAsia="it-IT"/>
        </w:rPr>
        <w:t xml:space="preserve">in close cooperation with </w:t>
      </w:r>
      <w:r w:rsidR="000108C4" w:rsidRPr="007529FF">
        <w:rPr>
          <w:rFonts w:eastAsia="MS Mincho" w:cstheme="minorHAnsi"/>
          <w:bCs/>
          <w:i/>
          <w:iCs/>
          <w:lang w:val="en-GB" w:eastAsia="it-IT"/>
        </w:rPr>
        <w:t>ESFRI and the EC.</w:t>
      </w:r>
    </w:p>
    <w:p w14:paraId="55BFEEC5" w14:textId="77777777" w:rsidR="00060937" w:rsidRPr="007529FF" w:rsidRDefault="00060937" w:rsidP="00060937">
      <w:pPr>
        <w:pStyle w:val="ListParagraph"/>
        <w:widowControl w:val="0"/>
        <w:numPr>
          <w:ilvl w:val="0"/>
          <w:numId w:val="1"/>
        </w:numPr>
        <w:autoSpaceDE w:val="0"/>
        <w:autoSpaceDN w:val="0"/>
        <w:adjustRightInd w:val="0"/>
        <w:spacing w:after="240"/>
        <w:rPr>
          <w:rFonts w:eastAsia="MS Mincho" w:cstheme="minorHAnsi"/>
          <w:bCs/>
          <w:i/>
          <w:iCs/>
          <w:lang w:val="en-GB" w:eastAsia="it-IT"/>
        </w:rPr>
      </w:pPr>
      <w:r w:rsidRPr="007529FF">
        <w:rPr>
          <w:rFonts w:eastAsia="MS Mincho" w:cstheme="minorHAnsi"/>
          <w:bCs/>
          <w:i/>
          <w:iCs/>
          <w:lang w:val="en-GB" w:eastAsia="it-IT"/>
        </w:rPr>
        <w:t>Date</w:t>
      </w:r>
      <w:r w:rsidR="000108C4" w:rsidRPr="007529FF">
        <w:rPr>
          <w:rFonts w:eastAsia="MS Mincho" w:cstheme="minorHAnsi"/>
          <w:bCs/>
          <w:i/>
          <w:iCs/>
          <w:lang w:val="en-GB" w:eastAsia="it-IT"/>
        </w:rPr>
        <w:t>s</w:t>
      </w:r>
      <w:r w:rsidRPr="007529FF">
        <w:rPr>
          <w:rFonts w:eastAsia="MS Mincho" w:cstheme="minorHAnsi"/>
          <w:bCs/>
          <w:i/>
          <w:iCs/>
          <w:lang w:val="en-GB" w:eastAsia="it-IT"/>
        </w:rPr>
        <w:t xml:space="preserve">: </w:t>
      </w:r>
      <w:r w:rsidR="004B2866" w:rsidRPr="007529FF">
        <w:rPr>
          <w:rFonts w:eastAsia="MS Mincho" w:cstheme="minorHAnsi"/>
          <w:bCs/>
          <w:i/>
          <w:iCs/>
          <w:lang w:val="en-GB" w:eastAsia="it-IT"/>
        </w:rPr>
        <w:t>6</w:t>
      </w:r>
      <w:r w:rsidR="000234A1">
        <w:rPr>
          <w:rFonts w:eastAsia="MS Mincho" w:cstheme="minorHAnsi"/>
          <w:bCs/>
          <w:i/>
          <w:iCs/>
          <w:lang w:val="en-GB" w:eastAsia="it-IT"/>
        </w:rPr>
        <w:t>-7</w:t>
      </w:r>
      <w:r w:rsidR="004B2866" w:rsidRPr="007529FF">
        <w:rPr>
          <w:rFonts w:eastAsia="MS Mincho" w:cstheme="minorHAnsi"/>
          <w:bCs/>
          <w:i/>
          <w:iCs/>
          <w:lang w:val="en-GB" w:eastAsia="it-IT"/>
        </w:rPr>
        <w:t xml:space="preserve"> </w:t>
      </w:r>
      <w:r w:rsidR="00F05A50" w:rsidRPr="007529FF">
        <w:rPr>
          <w:rFonts w:eastAsia="MS Mincho" w:cstheme="minorHAnsi"/>
          <w:bCs/>
          <w:i/>
          <w:iCs/>
          <w:lang w:val="en-GB" w:eastAsia="it-IT"/>
        </w:rPr>
        <w:t xml:space="preserve">October </w:t>
      </w:r>
      <w:r w:rsidRPr="007529FF">
        <w:rPr>
          <w:rFonts w:eastAsia="MS Mincho" w:cstheme="minorHAnsi"/>
          <w:bCs/>
          <w:i/>
          <w:iCs/>
          <w:lang w:val="en-GB" w:eastAsia="it-IT"/>
        </w:rPr>
        <w:t>20</w:t>
      </w:r>
      <w:r w:rsidR="000108C4" w:rsidRPr="007529FF">
        <w:rPr>
          <w:rFonts w:eastAsia="MS Mincho" w:cstheme="minorHAnsi"/>
          <w:bCs/>
          <w:i/>
          <w:iCs/>
          <w:lang w:val="en-GB" w:eastAsia="it-IT"/>
        </w:rPr>
        <w:t>20</w:t>
      </w:r>
    </w:p>
    <w:p w14:paraId="3F37D81A" w14:textId="0B6C9BDB" w:rsidR="00060937" w:rsidRPr="007529FF" w:rsidRDefault="000234A1" w:rsidP="00060937">
      <w:pPr>
        <w:pStyle w:val="ListParagraph"/>
        <w:widowControl w:val="0"/>
        <w:numPr>
          <w:ilvl w:val="0"/>
          <w:numId w:val="1"/>
        </w:numPr>
        <w:autoSpaceDE w:val="0"/>
        <w:autoSpaceDN w:val="0"/>
        <w:adjustRightInd w:val="0"/>
        <w:spacing w:after="240"/>
        <w:rPr>
          <w:rFonts w:eastAsia="MS Mincho" w:cstheme="minorHAnsi"/>
          <w:bCs/>
          <w:i/>
          <w:iCs/>
          <w:lang w:val="en-GB" w:eastAsia="it-IT"/>
        </w:rPr>
      </w:pPr>
      <w:r>
        <w:rPr>
          <w:rFonts w:eastAsia="MS Mincho" w:cstheme="minorHAnsi"/>
          <w:bCs/>
          <w:i/>
          <w:iCs/>
          <w:lang w:val="en-GB" w:eastAsia="it-IT"/>
        </w:rPr>
        <w:t>Platform</w:t>
      </w:r>
      <w:r w:rsidR="00060937" w:rsidRPr="007529FF">
        <w:rPr>
          <w:rFonts w:eastAsia="MS Mincho" w:cstheme="minorHAnsi"/>
          <w:bCs/>
          <w:i/>
          <w:iCs/>
          <w:lang w:val="en-GB" w:eastAsia="it-IT"/>
        </w:rPr>
        <w:t>:</w:t>
      </w:r>
      <w:r>
        <w:rPr>
          <w:rFonts w:eastAsia="MS Mincho" w:cstheme="minorHAnsi"/>
          <w:bCs/>
          <w:i/>
          <w:iCs/>
          <w:lang w:val="en-GB" w:eastAsia="it-IT"/>
        </w:rPr>
        <w:t xml:space="preserve"> Zoom</w:t>
      </w:r>
    </w:p>
    <w:p w14:paraId="73B7C797" w14:textId="1DE1183F" w:rsidR="004B2866" w:rsidRPr="008405FB" w:rsidRDefault="00060937" w:rsidP="008405FB">
      <w:pPr>
        <w:pStyle w:val="ListParagraph"/>
        <w:widowControl w:val="0"/>
        <w:numPr>
          <w:ilvl w:val="0"/>
          <w:numId w:val="1"/>
        </w:numPr>
        <w:autoSpaceDE w:val="0"/>
        <w:autoSpaceDN w:val="0"/>
        <w:adjustRightInd w:val="0"/>
        <w:spacing w:after="240"/>
        <w:rPr>
          <w:rFonts w:eastAsia="MS Mincho" w:cstheme="minorHAnsi"/>
          <w:bCs/>
          <w:i/>
          <w:iCs/>
          <w:lang w:val="en-GB" w:eastAsia="it-IT"/>
        </w:rPr>
      </w:pPr>
      <w:r w:rsidRPr="007529FF">
        <w:rPr>
          <w:rFonts w:eastAsia="MS Mincho" w:cstheme="minorHAnsi"/>
          <w:bCs/>
          <w:i/>
          <w:iCs/>
          <w:lang w:val="en-GB" w:eastAsia="it-IT"/>
        </w:rPr>
        <w:t xml:space="preserve">Format: </w:t>
      </w:r>
      <w:r w:rsidR="00F32B8E">
        <w:rPr>
          <w:rFonts w:eastAsia="MS Mincho" w:cstheme="minorHAnsi"/>
          <w:bCs/>
          <w:i/>
          <w:iCs/>
          <w:lang w:val="en-GB" w:eastAsia="it-IT"/>
        </w:rPr>
        <w:t>T</w:t>
      </w:r>
      <w:r w:rsidR="000234A1">
        <w:rPr>
          <w:rFonts w:eastAsia="MS Mincho" w:cstheme="minorHAnsi"/>
          <w:bCs/>
          <w:i/>
          <w:iCs/>
          <w:lang w:val="en-GB" w:eastAsia="it-IT"/>
        </w:rPr>
        <w:t xml:space="preserve">he </w:t>
      </w:r>
      <w:r w:rsidR="00F32B8E">
        <w:rPr>
          <w:rFonts w:eastAsia="MS Mincho" w:cstheme="minorHAnsi"/>
          <w:bCs/>
          <w:i/>
          <w:iCs/>
          <w:lang w:val="en-GB" w:eastAsia="it-IT"/>
        </w:rPr>
        <w:t xml:space="preserve">initial </w:t>
      </w:r>
      <w:r w:rsidR="000234A1">
        <w:rPr>
          <w:rFonts w:eastAsia="MS Mincho" w:cstheme="minorHAnsi"/>
          <w:bCs/>
          <w:i/>
          <w:iCs/>
          <w:lang w:val="en-GB" w:eastAsia="it-IT"/>
        </w:rPr>
        <w:t>invitation has been sent to the White Paper conference audience (</w:t>
      </w:r>
      <w:r w:rsidR="00F32B8E">
        <w:rPr>
          <w:rFonts w:eastAsia="MS Mincho" w:cstheme="minorHAnsi"/>
          <w:bCs/>
          <w:i/>
          <w:iCs/>
          <w:lang w:val="en-GB" w:eastAsia="it-IT"/>
        </w:rPr>
        <w:t>~</w:t>
      </w:r>
      <w:r w:rsidR="000234A1">
        <w:rPr>
          <w:rFonts w:eastAsia="MS Mincho" w:cstheme="minorHAnsi"/>
          <w:bCs/>
          <w:i/>
          <w:iCs/>
          <w:lang w:val="en-GB" w:eastAsia="it-IT"/>
        </w:rPr>
        <w:t xml:space="preserve">600 </w:t>
      </w:r>
      <w:r w:rsidR="002C55DF">
        <w:rPr>
          <w:rFonts w:eastAsia="MS Mincho" w:cstheme="minorHAnsi"/>
          <w:bCs/>
          <w:i/>
          <w:iCs/>
          <w:lang w:val="en-GB" w:eastAsia="it-IT"/>
        </w:rPr>
        <w:t>persons</w:t>
      </w:r>
      <w:r w:rsidR="000234A1">
        <w:rPr>
          <w:rFonts w:eastAsia="MS Mincho" w:cstheme="minorHAnsi"/>
          <w:bCs/>
          <w:i/>
          <w:iCs/>
          <w:lang w:val="en-GB" w:eastAsia="it-IT"/>
        </w:rPr>
        <w:t xml:space="preserve">). </w:t>
      </w:r>
      <w:r w:rsidR="008405FB">
        <w:rPr>
          <w:rFonts w:eastAsia="MS Mincho" w:cstheme="minorHAnsi"/>
          <w:bCs/>
          <w:i/>
          <w:iCs/>
          <w:lang w:val="en-GB" w:eastAsia="it-IT"/>
        </w:rPr>
        <w:t>New registration to be prepared asap including the selection of the break-out sessions</w:t>
      </w:r>
      <w:r w:rsidR="008405FB" w:rsidRPr="007529FF">
        <w:rPr>
          <w:rFonts w:eastAsia="MS Mincho" w:cstheme="minorHAnsi"/>
          <w:bCs/>
          <w:i/>
          <w:iCs/>
          <w:lang w:val="en-GB" w:eastAsia="it-IT"/>
        </w:rPr>
        <w:t>.</w:t>
      </w:r>
      <w:r w:rsidR="008405FB">
        <w:rPr>
          <w:rFonts w:eastAsia="MS Mincho" w:cstheme="minorHAnsi"/>
          <w:bCs/>
          <w:i/>
          <w:iCs/>
          <w:lang w:val="en-GB" w:eastAsia="it-IT"/>
        </w:rPr>
        <w:t xml:space="preserve"> </w:t>
      </w:r>
      <w:r w:rsidR="00F32B8E">
        <w:rPr>
          <w:rFonts w:eastAsia="MS Mincho" w:cstheme="minorHAnsi"/>
          <w:bCs/>
          <w:i/>
          <w:iCs/>
          <w:lang w:val="en-GB" w:eastAsia="it-IT"/>
        </w:rPr>
        <w:t xml:space="preserve">Registration for break-out sessions will be capped at </w:t>
      </w:r>
      <w:r w:rsidR="008405FB">
        <w:rPr>
          <w:rFonts w:eastAsia="MS Mincho" w:cstheme="minorHAnsi"/>
          <w:bCs/>
          <w:i/>
          <w:iCs/>
          <w:lang w:val="en-GB" w:eastAsia="it-IT"/>
        </w:rPr>
        <w:t>~</w:t>
      </w:r>
      <w:r w:rsidR="00F32B8E">
        <w:rPr>
          <w:rFonts w:eastAsia="MS Mincho" w:cstheme="minorHAnsi"/>
          <w:bCs/>
          <w:i/>
          <w:iCs/>
          <w:lang w:val="en-GB" w:eastAsia="it-IT"/>
        </w:rPr>
        <w:t>150</w:t>
      </w:r>
      <w:r w:rsidR="008405FB">
        <w:rPr>
          <w:rFonts w:eastAsia="MS Mincho" w:cstheme="minorHAnsi"/>
          <w:bCs/>
          <w:i/>
          <w:iCs/>
          <w:lang w:val="en-GB" w:eastAsia="it-IT"/>
        </w:rPr>
        <w:t xml:space="preserve"> (+20 for speakers, moderators/rapporteurs not having registered)</w:t>
      </w:r>
    </w:p>
    <w:p w14:paraId="4B09C562" w14:textId="77777777" w:rsidR="004D6BDD" w:rsidRPr="007529FF" w:rsidRDefault="004D6BDD" w:rsidP="004D6BDD">
      <w:pPr>
        <w:widowControl w:val="0"/>
        <w:autoSpaceDE w:val="0"/>
        <w:autoSpaceDN w:val="0"/>
        <w:adjustRightInd w:val="0"/>
        <w:spacing w:after="120"/>
        <w:rPr>
          <w:rFonts w:ascii="Times New Roman" w:eastAsia="MS Mincho" w:hAnsi="Times New Roman" w:cs="Times New Roman"/>
          <w:b/>
          <w:bCs/>
          <w:sz w:val="24"/>
          <w:szCs w:val="24"/>
          <w:u w:val="single"/>
          <w:lang w:val="en-GB" w:eastAsia="it-IT"/>
        </w:rPr>
      </w:pPr>
      <w:r w:rsidRPr="007529FF">
        <w:rPr>
          <w:rFonts w:ascii="Times New Roman" w:eastAsia="MS Mincho" w:hAnsi="Times New Roman" w:cs="Times New Roman"/>
          <w:b/>
          <w:bCs/>
          <w:sz w:val="24"/>
          <w:szCs w:val="24"/>
          <w:u w:val="single"/>
          <w:lang w:val="en-GB" w:eastAsia="it-IT"/>
        </w:rPr>
        <w:t>Agenda skeleton/concept</w:t>
      </w:r>
    </w:p>
    <w:p w14:paraId="50E6205C" w14:textId="77777777" w:rsidR="004D6BDD" w:rsidRPr="007529FF" w:rsidRDefault="004D6BDD" w:rsidP="004D6BDD">
      <w:pPr>
        <w:widowControl w:val="0"/>
        <w:autoSpaceDE w:val="0"/>
        <w:autoSpaceDN w:val="0"/>
        <w:adjustRightInd w:val="0"/>
        <w:spacing w:after="240"/>
        <w:rPr>
          <w:rFonts w:ascii="Times New Roman" w:eastAsia="MS Mincho" w:hAnsi="Times New Roman" w:cs="Times New Roman"/>
          <w:b/>
          <w:bCs/>
          <w:sz w:val="24"/>
          <w:szCs w:val="24"/>
          <w:u w:val="single"/>
          <w:lang w:val="en-GB" w:eastAsia="it-IT"/>
        </w:rPr>
      </w:pPr>
      <w:r w:rsidRPr="007529FF">
        <w:rPr>
          <w:rFonts w:ascii="Times New Roman" w:eastAsia="MS Mincho" w:hAnsi="Times New Roman" w:cs="Times New Roman"/>
          <w:b/>
          <w:bCs/>
          <w:sz w:val="24"/>
          <w:szCs w:val="24"/>
          <w:u w:val="single"/>
          <w:lang w:val="en-GB" w:eastAsia="it-IT"/>
        </w:rPr>
        <w:t>Day 1</w:t>
      </w:r>
    </w:p>
    <w:tbl>
      <w:tblPr>
        <w:tblW w:w="9674" w:type="dxa"/>
        <w:tblBorders>
          <w:top w:val="nil"/>
          <w:left w:val="nil"/>
          <w:bottom w:val="nil"/>
          <w:right w:val="nil"/>
        </w:tblBorders>
        <w:tblLayout w:type="fixed"/>
        <w:tblLook w:val="0000" w:firstRow="0" w:lastRow="0" w:firstColumn="0" w:lastColumn="0" w:noHBand="0" w:noVBand="0"/>
      </w:tblPr>
      <w:tblGrid>
        <w:gridCol w:w="1560"/>
        <w:gridCol w:w="8114"/>
      </w:tblGrid>
      <w:tr w:rsidR="004D6BDD" w:rsidRPr="00C643B8" w14:paraId="4B03C7D3" w14:textId="77777777" w:rsidTr="005F06F2">
        <w:trPr>
          <w:trHeight w:val="555"/>
        </w:trPr>
        <w:tc>
          <w:tcPr>
            <w:tcW w:w="1560" w:type="dxa"/>
          </w:tcPr>
          <w:p w14:paraId="27744882" w14:textId="77777777" w:rsidR="004D6BDD" w:rsidRPr="007529FF" w:rsidRDefault="004D6BDD" w:rsidP="005F06F2">
            <w:pPr>
              <w:autoSpaceDE w:val="0"/>
              <w:autoSpaceDN w:val="0"/>
              <w:adjustRightInd w:val="0"/>
              <w:spacing w:after="0" w:line="240" w:lineRule="auto"/>
              <w:rPr>
                <w:rFonts w:ascii="Times New Roman" w:eastAsia="Cambria" w:hAnsi="Times New Roman" w:cs="Times New Roman"/>
                <w:color w:val="000000"/>
                <w:sz w:val="24"/>
                <w:szCs w:val="24"/>
                <w:lang w:val="en-GB"/>
              </w:rPr>
            </w:pPr>
            <w:r>
              <w:rPr>
                <w:rFonts w:ascii="Times New Roman" w:eastAsia="Cambria" w:hAnsi="Times New Roman" w:cs="Times New Roman"/>
                <w:color w:val="000000"/>
                <w:sz w:val="24"/>
                <w:szCs w:val="24"/>
                <w:lang w:val="en-GB"/>
              </w:rPr>
              <w:t>09</w:t>
            </w:r>
            <w:r w:rsidRPr="007529FF">
              <w:rPr>
                <w:rFonts w:ascii="Times New Roman" w:eastAsia="Cambria" w:hAnsi="Times New Roman" w:cs="Times New Roman"/>
                <w:color w:val="000000"/>
                <w:sz w:val="24"/>
                <w:szCs w:val="24"/>
                <w:lang w:val="en-GB"/>
              </w:rPr>
              <w:t>:</w:t>
            </w:r>
            <w:r>
              <w:rPr>
                <w:rFonts w:ascii="Times New Roman" w:eastAsia="Cambria" w:hAnsi="Times New Roman" w:cs="Times New Roman"/>
                <w:color w:val="000000"/>
                <w:sz w:val="24"/>
                <w:szCs w:val="24"/>
                <w:lang w:val="en-GB"/>
              </w:rPr>
              <w:t>45</w:t>
            </w:r>
            <w:r w:rsidRPr="007529FF">
              <w:rPr>
                <w:rFonts w:ascii="Times New Roman" w:eastAsia="Cambria" w:hAnsi="Times New Roman" w:cs="Times New Roman"/>
                <w:color w:val="000000"/>
                <w:sz w:val="24"/>
                <w:szCs w:val="24"/>
                <w:lang w:val="en-GB"/>
              </w:rPr>
              <w:t xml:space="preserve"> – 1</w:t>
            </w:r>
            <w:r>
              <w:rPr>
                <w:rFonts w:ascii="Times New Roman" w:eastAsia="Cambria" w:hAnsi="Times New Roman" w:cs="Times New Roman"/>
                <w:color w:val="000000"/>
                <w:sz w:val="24"/>
                <w:szCs w:val="24"/>
                <w:lang w:val="en-GB"/>
              </w:rPr>
              <w:t>0</w:t>
            </w:r>
            <w:r w:rsidRPr="007529FF">
              <w:rPr>
                <w:rFonts w:ascii="Times New Roman" w:eastAsia="Cambria" w:hAnsi="Times New Roman" w:cs="Times New Roman"/>
                <w:color w:val="000000"/>
                <w:sz w:val="24"/>
                <w:szCs w:val="24"/>
                <w:lang w:val="en-GB"/>
              </w:rPr>
              <w:t>:00</w:t>
            </w:r>
          </w:p>
        </w:tc>
        <w:tc>
          <w:tcPr>
            <w:tcW w:w="8114" w:type="dxa"/>
          </w:tcPr>
          <w:p w14:paraId="330E69F6" w14:textId="77777777" w:rsidR="004D6BDD" w:rsidRPr="007529FF" w:rsidRDefault="004D6BDD" w:rsidP="005F06F2">
            <w:pPr>
              <w:autoSpaceDE w:val="0"/>
              <w:autoSpaceDN w:val="0"/>
              <w:adjustRightInd w:val="0"/>
              <w:spacing w:after="0" w:line="240" w:lineRule="auto"/>
              <w:rPr>
                <w:rFonts w:ascii="Times New Roman" w:eastAsia="Cambria" w:hAnsi="Times New Roman" w:cs="Times New Roman"/>
                <w:color w:val="000000"/>
                <w:sz w:val="24"/>
                <w:szCs w:val="24"/>
                <w:lang w:val="en-GB"/>
              </w:rPr>
            </w:pPr>
            <w:r>
              <w:rPr>
                <w:rFonts w:ascii="Times New Roman" w:eastAsia="Cambria" w:hAnsi="Times New Roman" w:cs="Times New Roman"/>
                <w:color w:val="000000"/>
                <w:sz w:val="24"/>
                <w:szCs w:val="24"/>
                <w:lang w:val="en-GB"/>
              </w:rPr>
              <w:t>The remote connection will be available 15 minutes before</w:t>
            </w:r>
          </w:p>
        </w:tc>
      </w:tr>
      <w:tr w:rsidR="004D6BDD" w:rsidRPr="007529FF" w14:paraId="64D332EB" w14:textId="77777777" w:rsidTr="005F06F2">
        <w:trPr>
          <w:trHeight w:val="555"/>
        </w:trPr>
        <w:tc>
          <w:tcPr>
            <w:tcW w:w="1560" w:type="dxa"/>
          </w:tcPr>
          <w:p w14:paraId="6B15D21A" w14:textId="496EF870" w:rsidR="004D6BDD" w:rsidRPr="007529FF" w:rsidRDefault="004D6BDD" w:rsidP="005F06F2">
            <w:pPr>
              <w:autoSpaceDE w:val="0"/>
              <w:autoSpaceDN w:val="0"/>
              <w:adjustRightInd w:val="0"/>
              <w:spacing w:after="0" w:line="240" w:lineRule="auto"/>
              <w:rPr>
                <w:rFonts w:ascii="Times New Roman" w:eastAsia="Cambria" w:hAnsi="Times New Roman" w:cs="Times New Roman"/>
                <w:color w:val="000000"/>
                <w:sz w:val="24"/>
                <w:szCs w:val="24"/>
                <w:lang w:val="en-GB"/>
              </w:rPr>
            </w:pPr>
            <w:r w:rsidRPr="007529FF">
              <w:rPr>
                <w:rFonts w:ascii="Times New Roman" w:eastAsia="Cambria" w:hAnsi="Times New Roman" w:cs="Times New Roman"/>
                <w:color w:val="000000"/>
                <w:sz w:val="24"/>
                <w:szCs w:val="24"/>
                <w:lang w:val="en-GB"/>
              </w:rPr>
              <w:t>1</w:t>
            </w:r>
            <w:r>
              <w:rPr>
                <w:rFonts w:ascii="Times New Roman" w:eastAsia="Cambria" w:hAnsi="Times New Roman" w:cs="Times New Roman"/>
                <w:color w:val="000000"/>
                <w:sz w:val="24"/>
                <w:szCs w:val="24"/>
                <w:lang w:val="en-GB"/>
              </w:rPr>
              <w:t>0</w:t>
            </w:r>
            <w:r w:rsidRPr="007529FF">
              <w:rPr>
                <w:rFonts w:ascii="Times New Roman" w:eastAsia="Cambria" w:hAnsi="Times New Roman" w:cs="Times New Roman"/>
                <w:color w:val="000000"/>
                <w:sz w:val="24"/>
                <w:szCs w:val="24"/>
                <w:lang w:val="en-GB"/>
              </w:rPr>
              <w:t>.00 – 1</w:t>
            </w:r>
            <w:r>
              <w:rPr>
                <w:rFonts w:ascii="Times New Roman" w:eastAsia="Cambria" w:hAnsi="Times New Roman" w:cs="Times New Roman"/>
                <w:color w:val="000000"/>
                <w:sz w:val="24"/>
                <w:szCs w:val="24"/>
                <w:lang w:val="en-GB"/>
              </w:rPr>
              <w:t>2:</w:t>
            </w:r>
            <w:r w:rsidR="00C00D8C">
              <w:rPr>
                <w:rFonts w:ascii="Times New Roman" w:eastAsia="Cambria" w:hAnsi="Times New Roman" w:cs="Times New Roman"/>
                <w:color w:val="000000"/>
                <w:sz w:val="24"/>
                <w:szCs w:val="24"/>
                <w:lang w:val="en-GB"/>
              </w:rPr>
              <w:t>30</w:t>
            </w:r>
            <w:r w:rsidRPr="007529FF">
              <w:rPr>
                <w:rFonts w:ascii="Times New Roman" w:eastAsia="Cambria" w:hAnsi="Times New Roman" w:cs="Times New Roman"/>
                <w:color w:val="000000"/>
                <w:sz w:val="24"/>
                <w:szCs w:val="24"/>
                <w:lang w:val="en-GB"/>
              </w:rPr>
              <w:t xml:space="preserve"> </w:t>
            </w:r>
          </w:p>
        </w:tc>
        <w:tc>
          <w:tcPr>
            <w:tcW w:w="8114" w:type="dxa"/>
          </w:tcPr>
          <w:p w14:paraId="3F2A113A" w14:textId="1E35C6FB" w:rsidR="004D6BDD" w:rsidRPr="007529FF" w:rsidRDefault="004D6BDD" w:rsidP="005F06F2">
            <w:pPr>
              <w:autoSpaceDE w:val="0"/>
              <w:autoSpaceDN w:val="0"/>
              <w:adjustRightInd w:val="0"/>
              <w:spacing w:after="0" w:line="240" w:lineRule="auto"/>
              <w:rPr>
                <w:rFonts w:ascii="Times New Roman" w:eastAsia="Cambria" w:hAnsi="Times New Roman" w:cs="Times New Roman"/>
                <w:b/>
                <w:i/>
                <w:iCs/>
                <w:color w:val="000000"/>
                <w:sz w:val="24"/>
                <w:szCs w:val="24"/>
                <w:lang w:val="en-GB"/>
              </w:rPr>
            </w:pPr>
            <w:r w:rsidRPr="007529FF">
              <w:rPr>
                <w:rFonts w:ascii="Times New Roman" w:eastAsia="Cambria" w:hAnsi="Times New Roman" w:cs="Times New Roman"/>
                <w:b/>
                <w:i/>
                <w:iCs/>
                <w:color w:val="000000"/>
                <w:sz w:val="24"/>
                <w:szCs w:val="24"/>
                <w:lang w:val="en-GB"/>
              </w:rPr>
              <w:t>Session 1 –Scope, EOSC current state, including EOSC Governance</w:t>
            </w:r>
            <w:r>
              <w:rPr>
                <w:rFonts w:ascii="Times New Roman" w:eastAsia="Cambria" w:hAnsi="Times New Roman" w:cs="Times New Roman"/>
                <w:b/>
                <w:i/>
                <w:iCs/>
                <w:color w:val="000000"/>
                <w:sz w:val="24"/>
                <w:szCs w:val="24"/>
                <w:lang w:val="en-GB"/>
              </w:rPr>
              <w:t xml:space="preserve">, Chair: Jan </w:t>
            </w:r>
            <w:proofErr w:type="spellStart"/>
            <w:r>
              <w:rPr>
                <w:rFonts w:ascii="Times New Roman" w:eastAsia="Cambria" w:hAnsi="Times New Roman" w:cs="Times New Roman"/>
                <w:b/>
                <w:i/>
                <w:iCs/>
                <w:color w:val="000000"/>
                <w:sz w:val="24"/>
                <w:szCs w:val="24"/>
                <w:lang w:val="en-GB"/>
              </w:rPr>
              <w:t>Hrusak</w:t>
            </w:r>
            <w:proofErr w:type="spellEnd"/>
            <w:r>
              <w:rPr>
                <w:rFonts w:ascii="Times New Roman" w:eastAsia="Cambria" w:hAnsi="Times New Roman" w:cs="Times New Roman"/>
                <w:b/>
                <w:i/>
                <w:iCs/>
                <w:color w:val="000000"/>
                <w:sz w:val="24"/>
                <w:szCs w:val="24"/>
                <w:lang w:val="en-GB"/>
              </w:rPr>
              <w:t>, ESFRI Chair</w:t>
            </w:r>
            <w:r w:rsidR="00356A2F">
              <w:rPr>
                <w:rFonts w:ascii="Times New Roman" w:eastAsia="Cambria" w:hAnsi="Times New Roman" w:cs="Times New Roman"/>
                <w:b/>
                <w:i/>
                <w:iCs/>
                <w:color w:val="000000"/>
                <w:sz w:val="24"/>
                <w:szCs w:val="24"/>
                <w:lang w:val="en-GB"/>
              </w:rPr>
              <w:t xml:space="preserve">, </w:t>
            </w:r>
            <w:r w:rsidR="00C00D8C" w:rsidRPr="00C00D8C">
              <w:rPr>
                <w:rFonts w:ascii="Times New Roman" w:eastAsia="Cambria" w:hAnsi="Times New Roman" w:cs="Times New Roman"/>
                <w:b/>
                <w:i/>
                <w:iCs/>
                <w:sz w:val="24"/>
                <w:szCs w:val="24"/>
                <w:lang w:val="en-GB"/>
              </w:rPr>
              <w:t>5’</w:t>
            </w:r>
            <w:r w:rsidR="00C00D8C">
              <w:rPr>
                <w:rFonts w:ascii="Times New Roman" w:eastAsia="Cambria" w:hAnsi="Times New Roman" w:cs="Times New Roman"/>
                <w:b/>
                <w:i/>
                <w:iCs/>
                <w:color w:val="000000"/>
                <w:sz w:val="24"/>
                <w:szCs w:val="24"/>
                <w:lang w:val="en-GB"/>
              </w:rPr>
              <w:t xml:space="preserve"> </w:t>
            </w:r>
            <w:r w:rsidR="00F65C7C" w:rsidRPr="00F65C7C">
              <w:rPr>
                <w:rFonts w:ascii="Times New Roman" w:eastAsia="Cambria" w:hAnsi="Times New Roman" w:cs="Times New Roman"/>
                <w:b/>
                <w:bCs/>
                <w:i/>
                <w:iCs/>
                <w:color w:val="000000"/>
                <w:sz w:val="24"/>
                <w:szCs w:val="24"/>
                <w:lang w:val="en-GB"/>
              </w:rPr>
              <w:t>(confirmed)</w:t>
            </w:r>
          </w:p>
          <w:p w14:paraId="54EE87FB" w14:textId="23603E2F" w:rsidR="002E2F1A" w:rsidRPr="002E2F1A" w:rsidRDefault="00C00D8C" w:rsidP="00062ED7">
            <w:pPr>
              <w:pStyle w:val="ListParagraph"/>
              <w:numPr>
                <w:ilvl w:val="0"/>
                <w:numId w:val="2"/>
              </w:numPr>
              <w:autoSpaceDE w:val="0"/>
              <w:autoSpaceDN w:val="0"/>
              <w:adjustRightInd w:val="0"/>
              <w:spacing w:after="0" w:line="240" w:lineRule="auto"/>
              <w:rPr>
                <w:rFonts w:ascii="Times New Roman" w:eastAsia="Cambria" w:hAnsi="Times New Roman" w:cs="Times New Roman"/>
                <w:b/>
                <w:bCs/>
                <w:i/>
                <w:iCs/>
                <w:color w:val="000000"/>
                <w:sz w:val="24"/>
                <w:szCs w:val="24"/>
                <w:lang w:val="en-GB"/>
              </w:rPr>
            </w:pPr>
            <w:r w:rsidRPr="00C00D8C">
              <w:rPr>
                <w:rFonts w:ascii="Times New Roman" w:eastAsia="Cambria" w:hAnsi="Times New Roman" w:cs="Times New Roman"/>
                <w:b/>
                <w:bCs/>
                <w:i/>
                <w:iCs/>
                <w:sz w:val="24"/>
                <w:szCs w:val="24"/>
                <w:lang w:val="en-GB"/>
              </w:rPr>
              <w:t>ESFRI infrastructures and the EOSC in the new ERA</w:t>
            </w:r>
            <w:r w:rsidR="002E2F1A">
              <w:rPr>
                <w:rFonts w:ascii="Times New Roman" w:eastAsia="Cambria" w:hAnsi="Times New Roman" w:cs="Times New Roman"/>
                <w:b/>
                <w:bCs/>
                <w:i/>
                <w:iCs/>
                <w:color w:val="000000"/>
                <w:sz w:val="24"/>
                <w:szCs w:val="24"/>
                <w:lang w:val="en-GB"/>
              </w:rPr>
              <w:t xml:space="preserve">, Anna </w:t>
            </w:r>
            <w:proofErr w:type="spellStart"/>
            <w:r w:rsidR="002E2F1A">
              <w:rPr>
                <w:rFonts w:ascii="Times New Roman" w:eastAsia="Cambria" w:hAnsi="Times New Roman" w:cs="Times New Roman"/>
                <w:b/>
                <w:bCs/>
                <w:i/>
                <w:iCs/>
                <w:color w:val="000000"/>
                <w:sz w:val="24"/>
                <w:szCs w:val="24"/>
                <w:lang w:val="en-GB"/>
              </w:rPr>
              <w:t>Panagopoulou</w:t>
            </w:r>
            <w:proofErr w:type="spellEnd"/>
            <w:r w:rsidR="002E2F1A">
              <w:rPr>
                <w:rFonts w:ascii="Times New Roman" w:eastAsia="Cambria" w:hAnsi="Times New Roman" w:cs="Times New Roman"/>
                <w:b/>
                <w:bCs/>
                <w:i/>
                <w:iCs/>
                <w:color w:val="000000"/>
                <w:sz w:val="24"/>
                <w:szCs w:val="24"/>
                <w:lang w:val="en-GB"/>
              </w:rPr>
              <w:t xml:space="preserve">, DG RTD, </w:t>
            </w:r>
            <w:r w:rsidR="002E2F1A" w:rsidRPr="002E2F1A">
              <w:rPr>
                <w:rFonts w:ascii="Times New Roman" w:eastAsia="Cambria" w:hAnsi="Times New Roman" w:cs="Times New Roman"/>
                <w:i/>
                <w:iCs/>
                <w:color w:val="000000"/>
                <w:sz w:val="24"/>
                <w:szCs w:val="24"/>
                <w:lang w:val="en-GB"/>
              </w:rPr>
              <w:t>10’</w:t>
            </w:r>
            <w:r w:rsidR="00F65C7C">
              <w:rPr>
                <w:rFonts w:ascii="Times New Roman" w:eastAsia="Cambria" w:hAnsi="Times New Roman" w:cs="Times New Roman"/>
                <w:i/>
                <w:iCs/>
                <w:color w:val="000000"/>
                <w:sz w:val="24"/>
                <w:szCs w:val="24"/>
                <w:lang w:val="en-GB"/>
              </w:rPr>
              <w:t xml:space="preserve"> </w:t>
            </w:r>
            <w:r w:rsidR="00F65C7C" w:rsidRPr="00F65C7C">
              <w:rPr>
                <w:rFonts w:ascii="Times New Roman" w:eastAsia="Cambria" w:hAnsi="Times New Roman" w:cs="Times New Roman"/>
                <w:b/>
                <w:bCs/>
                <w:i/>
                <w:iCs/>
                <w:color w:val="000000"/>
                <w:sz w:val="24"/>
                <w:szCs w:val="24"/>
                <w:lang w:val="en-GB"/>
              </w:rPr>
              <w:t>(confirmed)</w:t>
            </w:r>
          </w:p>
          <w:p w14:paraId="4BE3B98F" w14:textId="3B1BFE4E" w:rsidR="004D6BDD" w:rsidRPr="007529FF" w:rsidRDefault="004D6BDD" w:rsidP="00062ED7">
            <w:pPr>
              <w:pStyle w:val="ListParagraph"/>
              <w:numPr>
                <w:ilvl w:val="0"/>
                <w:numId w:val="2"/>
              </w:numPr>
              <w:autoSpaceDE w:val="0"/>
              <w:autoSpaceDN w:val="0"/>
              <w:adjustRightInd w:val="0"/>
              <w:spacing w:after="0" w:line="240" w:lineRule="auto"/>
              <w:rPr>
                <w:rFonts w:ascii="Times New Roman" w:eastAsia="Cambria" w:hAnsi="Times New Roman" w:cs="Times New Roman"/>
                <w:i/>
                <w:iCs/>
                <w:color w:val="000000"/>
                <w:sz w:val="24"/>
                <w:szCs w:val="24"/>
                <w:lang w:val="en-GB"/>
              </w:rPr>
            </w:pPr>
            <w:r w:rsidRPr="00481BF1">
              <w:rPr>
                <w:rFonts w:ascii="Times New Roman" w:eastAsia="Cambria" w:hAnsi="Times New Roman" w:cs="Times New Roman"/>
                <w:b/>
                <w:bCs/>
                <w:i/>
                <w:iCs/>
                <w:color w:val="000000"/>
                <w:sz w:val="24"/>
                <w:szCs w:val="24"/>
                <w:lang w:val="en-GB"/>
              </w:rPr>
              <w:t xml:space="preserve">Introduction- Scope, </w:t>
            </w:r>
            <w:r>
              <w:rPr>
                <w:rFonts w:ascii="Times New Roman" w:eastAsia="Cambria" w:hAnsi="Times New Roman" w:cs="Times New Roman"/>
                <w:b/>
                <w:bCs/>
                <w:i/>
                <w:iCs/>
                <w:color w:val="000000"/>
                <w:sz w:val="24"/>
                <w:szCs w:val="24"/>
                <w:lang w:val="en-GB"/>
              </w:rPr>
              <w:t xml:space="preserve">Mirjam van Daalen, Chair, </w:t>
            </w:r>
            <w:r w:rsidRPr="00481BF1">
              <w:rPr>
                <w:rFonts w:ascii="Times New Roman" w:eastAsia="Cambria" w:hAnsi="Times New Roman" w:cs="Times New Roman"/>
                <w:b/>
                <w:bCs/>
                <w:i/>
                <w:iCs/>
                <w:color w:val="000000"/>
                <w:sz w:val="24"/>
                <w:szCs w:val="24"/>
                <w:lang w:val="en-GB"/>
              </w:rPr>
              <w:t>ESFRI TF on EOSC</w:t>
            </w:r>
            <w:r w:rsidRPr="007529FF">
              <w:rPr>
                <w:rFonts w:ascii="Times New Roman" w:eastAsia="Cambria" w:hAnsi="Times New Roman" w:cs="Times New Roman"/>
                <w:i/>
                <w:iCs/>
                <w:color w:val="000000"/>
                <w:sz w:val="24"/>
                <w:szCs w:val="24"/>
                <w:lang w:val="en-GB"/>
              </w:rPr>
              <w:t xml:space="preserve"> – 1</w:t>
            </w:r>
            <w:r>
              <w:rPr>
                <w:rFonts w:ascii="Times New Roman" w:eastAsia="Cambria" w:hAnsi="Times New Roman" w:cs="Times New Roman"/>
                <w:i/>
                <w:iCs/>
                <w:color w:val="000000"/>
                <w:sz w:val="24"/>
                <w:szCs w:val="24"/>
                <w:lang w:val="en-GB"/>
              </w:rPr>
              <w:t>0</w:t>
            </w:r>
            <w:r w:rsidRPr="007529FF">
              <w:rPr>
                <w:rFonts w:ascii="Times New Roman" w:eastAsia="Cambria" w:hAnsi="Times New Roman" w:cs="Times New Roman"/>
                <w:i/>
                <w:iCs/>
                <w:color w:val="000000"/>
                <w:sz w:val="24"/>
                <w:szCs w:val="24"/>
                <w:lang w:val="en-GB"/>
              </w:rPr>
              <w:t>’</w:t>
            </w:r>
            <w:r w:rsidR="00F65C7C">
              <w:rPr>
                <w:rFonts w:ascii="Times New Roman" w:eastAsia="Cambria" w:hAnsi="Times New Roman" w:cs="Times New Roman"/>
                <w:i/>
                <w:iCs/>
                <w:color w:val="000000"/>
                <w:sz w:val="24"/>
                <w:szCs w:val="24"/>
                <w:lang w:val="en-GB"/>
              </w:rPr>
              <w:t xml:space="preserve"> </w:t>
            </w:r>
            <w:r w:rsidR="00F65C7C" w:rsidRPr="00F65C7C">
              <w:rPr>
                <w:rFonts w:ascii="Times New Roman" w:eastAsia="Cambria" w:hAnsi="Times New Roman" w:cs="Times New Roman"/>
                <w:b/>
                <w:bCs/>
                <w:i/>
                <w:iCs/>
                <w:color w:val="000000"/>
                <w:sz w:val="24"/>
                <w:szCs w:val="24"/>
                <w:lang w:val="en-GB"/>
              </w:rPr>
              <w:t>(confirmed)</w:t>
            </w:r>
          </w:p>
          <w:p w14:paraId="7A527478" w14:textId="77777777" w:rsidR="004D6BDD" w:rsidRPr="007529FF" w:rsidRDefault="004D6BDD" w:rsidP="00062ED7">
            <w:pPr>
              <w:pStyle w:val="ListParagraph"/>
              <w:numPr>
                <w:ilvl w:val="0"/>
                <w:numId w:val="2"/>
              </w:numPr>
              <w:autoSpaceDE w:val="0"/>
              <w:autoSpaceDN w:val="0"/>
              <w:adjustRightInd w:val="0"/>
              <w:spacing w:after="0" w:line="240" w:lineRule="auto"/>
              <w:rPr>
                <w:rFonts w:ascii="Times New Roman" w:eastAsia="Cambria" w:hAnsi="Times New Roman" w:cs="Times New Roman"/>
                <w:i/>
                <w:iCs/>
                <w:color w:val="000000"/>
                <w:sz w:val="24"/>
                <w:szCs w:val="24"/>
                <w:lang w:val="en-GB"/>
              </w:rPr>
            </w:pPr>
            <w:r>
              <w:rPr>
                <w:rFonts w:ascii="Times New Roman" w:eastAsia="Cambria" w:hAnsi="Times New Roman" w:cs="Times New Roman"/>
                <w:b/>
                <w:bCs/>
                <w:i/>
                <w:iCs/>
                <w:color w:val="000000"/>
                <w:sz w:val="24"/>
                <w:szCs w:val="24"/>
                <w:lang w:val="en-GB"/>
              </w:rPr>
              <w:t xml:space="preserve">Panel </w:t>
            </w:r>
            <w:r w:rsidRPr="003474DF">
              <w:rPr>
                <w:rFonts w:ascii="Times New Roman" w:eastAsia="Cambria" w:hAnsi="Times New Roman" w:cs="Times New Roman"/>
                <w:b/>
                <w:bCs/>
                <w:i/>
                <w:iCs/>
                <w:color w:val="000000"/>
                <w:sz w:val="24"/>
                <w:szCs w:val="24"/>
                <w:lang w:val="en-GB"/>
              </w:rPr>
              <w:t>1</w:t>
            </w:r>
            <w:r>
              <w:rPr>
                <w:rFonts w:ascii="Times New Roman" w:eastAsia="Cambria" w:hAnsi="Times New Roman" w:cs="Times New Roman"/>
                <w:b/>
                <w:bCs/>
                <w:i/>
                <w:iCs/>
                <w:color w:val="000000"/>
                <w:sz w:val="24"/>
                <w:szCs w:val="24"/>
                <w:lang w:val="en-GB"/>
              </w:rPr>
              <w:t xml:space="preserve">- </w:t>
            </w:r>
            <w:r w:rsidRPr="003474DF">
              <w:rPr>
                <w:rFonts w:ascii="Times New Roman" w:eastAsia="Cambria" w:hAnsi="Times New Roman" w:cs="Times New Roman"/>
                <w:b/>
                <w:bCs/>
                <w:i/>
                <w:iCs/>
                <w:color w:val="000000"/>
                <w:sz w:val="24"/>
                <w:szCs w:val="24"/>
                <w:lang w:val="en-GB"/>
              </w:rPr>
              <w:t>EOSC status update</w:t>
            </w:r>
            <w:r w:rsidRPr="007529FF">
              <w:rPr>
                <w:rFonts w:ascii="Times New Roman" w:eastAsia="Cambria" w:hAnsi="Times New Roman" w:cs="Times New Roman"/>
                <w:i/>
                <w:iCs/>
                <w:color w:val="000000"/>
                <w:sz w:val="24"/>
                <w:szCs w:val="24"/>
                <w:lang w:val="en-GB"/>
              </w:rPr>
              <w:t xml:space="preserve"> (EB/GB) – </w:t>
            </w:r>
            <w:r>
              <w:rPr>
                <w:rFonts w:ascii="Times New Roman" w:eastAsia="Cambria" w:hAnsi="Times New Roman" w:cs="Times New Roman"/>
                <w:i/>
                <w:iCs/>
                <w:color w:val="000000"/>
                <w:sz w:val="24"/>
                <w:szCs w:val="24"/>
                <w:lang w:val="en-GB"/>
              </w:rPr>
              <w:t>45</w:t>
            </w:r>
            <w:r w:rsidRPr="007529FF">
              <w:rPr>
                <w:rFonts w:ascii="Times New Roman" w:eastAsia="Cambria" w:hAnsi="Times New Roman" w:cs="Times New Roman"/>
                <w:i/>
                <w:iCs/>
                <w:color w:val="000000"/>
                <w:sz w:val="24"/>
                <w:szCs w:val="24"/>
                <w:lang w:val="en-GB"/>
              </w:rPr>
              <w:t>’</w:t>
            </w:r>
          </w:p>
          <w:p w14:paraId="484B1169" w14:textId="0EDD2EB7" w:rsidR="004D6BDD" w:rsidRDefault="004D6BDD" w:rsidP="00062ED7">
            <w:pPr>
              <w:pStyle w:val="ListParagraph"/>
              <w:numPr>
                <w:ilvl w:val="1"/>
                <w:numId w:val="2"/>
              </w:numPr>
              <w:autoSpaceDE w:val="0"/>
              <w:autoSpaceDN w:val="0"/>
              <w:adjustRightInd w:val="0"/>
              <w:spacing w:after="0" w:line="240" w:lineRule="auto"/>
              <w:rPr>
                <w:rFonts w:ascii="Times New Roman" w:eastAsia="Cambria" w:hAnsi="Times New Roman" w:cs="Times New Roman"/>
                <w:i/>
                <w:iCs/>
                <w:color w:val="000000"/>
                <w:sz w:val="24"/>
                <w:szCs w:val="24"/>
                <w:lang w:val="en-GB"/>
              </w:rPr>
            </w:pPr>
            <w:r w:rsidRPr="007529FF">
              <w:rPr>
                <w:rFonts w:ascii="Times New Roman" w:eastAsia="Cambria" w:hAnsi="Times New Roman" w:cs="Times New Roman"/>
                <w:i/>
                <w:iCs/>
                <w:color w:val="000000"/>
                <w:sz w:val="24"/>
                <w:szCs w:val="24"/>
                <w:lang w:val="en-GB"/>
              </w:rPr>
              <w:t xml:space="preserve">EOSC Partnership and new legal entity status – </w:t>
            </w:r>
            <w:r>
              <w:rPr>
                <w:rFonts w:ascii="Times New Roman" w:eastAsia="Cambria" w:hAnsi="Times New Roman" w:cs="Times New Roman"/>
                <w:i/>
                <w:iCs/>
                <w:color w:val="000000"/>
                <w:sz w:val="24"/>
                <w:szCs w:val="24"/>
                <w:lang w:val="en-GB"/>
              </w:rPr>
              <w:t>10</w:t>
            </w:r>
            <w:r w:rsidRPr="007529FF">
              <w:rPr>
                <w:rFonts w:ascii="Times New Roman" w:eastAsia="Cambria" w:hAnsi="Times New Roman" w:cs="Times New Roman"/>
                <w:i/>
                <w:iCs/>
                <w:color w:val="000000"/>
                <w:sz w:val="24"/>
                <w:szCs w:val="24"/>
                <w:lang w:val="en-GB"/>
              </w:rPr>
              <w:t>’</w:t>
            </w:r>
            <w:r>
              <w:rPr>
                <w:rFonts w:ascii="Times New Roman" w:eastAsia="Cambria" w:hAnsi="Times New Roman" w:cs="Times New Roman"/>
                <w:i/>
                <w:iCs/>
                <w:color w:val="000000"/>
                <w:sz w:val="24"/>
                <w:szCs w:val="24"/>
                <w:lang w:val="en-GB"/>
              </w:rPr>
              <w:t xml:space="preserve">, </w:t>
            </w:r>
            <w:r w:rsidR="00C00D8C">
              <w:rPr>
                <w:rFonts w:ascii="Times New Roman" w:eastAsia="Cambria" w:hAnsi="Times New Roman" w:cs="Times New Roman"/>
                <w:i/>
                <w:iCs/>
                <w:color w:val="000000"/>
                <w:sz w:val="24"/>
                <w:szCs w:val="24"/>
                <w:lang w:val="en-GB"/>
              </w:rPr>
              <w:t xml:space="preserve">Karel </w:t>
            </w:r>
            <w:proofErr w:type="spellStart"/>
            <w:r w:rsidR="00C00D8C">
              <w:rPr>
                <w:rFonts w:ascii="Times New Roman" w:eastAsia="Cambria" w:hAnsi="Times New Roman" w:cs="Times New Roman"/>
                <w:i/>
                <w:iCs/>
                <w:color w:val="000000"/>
                <w:sz w:val="24"/>
                <w:szCs w:val="24"/>
                <w:lang w:val="en-GB"/>
              </w:rPr>
              <w:t>Luyben</w:t>
            </w:r>
            <w:proofErr w:type="spellEnd"/>
            <w:r>
              <w:rPr>
                <w:rFonts w:ascii="Times New Roman" w:eastAsia="Cambria" w:hAnsi="Times New Roman" w:cs="Times New Roman"/>
                <w:i/>
                <w:iCs/>
                <w:color w:val="000000"/>
                <w:sz w:val="24"/>
                <w:szCs w:val="24"/>
                <w:lang w:val="en-GB"/>
              </w:rPr>
              <w:t>, EOSC EB</w:t>
            </w:r>
            <w:r w:rsidR="00C643B8">
              <w:rPr>
                <w:rFonts w:ascii="Times New Roman" w:eastAsia="Cambria" w:hAnsi="Times New Roman" w:cs="Times New Roman"/>
                <w:i/>
                <w:iCs/>
                <w:color w:val="000000"/>
                <w:sz w:val="24"/>
                <w:szCs w:val="24"/>
                <w:lang w:val="en-GB"/>
              </w:rPr>
              <w:t xml:space="preserve"> </w:t>
            </w:r>
            <w:r w:rsidR="00C643B8" w:rsidRPr="00F65C7C">
              <w:rPr>
                <w:rFonts w:ascii="Times New Roman" w:eastAsia="Cambria" w:hAnsi="Times New Roman" w:cs="Times New Roman"/>
                <w:b/>
                <w:bCs/>
                <w:i/>
                <w:iCs/>
                <w:color w:val="000000"/>
                <w:sz w:val="24"/>
                <w:szCs w:val="24"/>
                <w:lang w:val="en-GB"/>
              </w:rPr>
              <w:t>(confirmed)</w:t>
            </w:r>
          </w:p>
          <w:p w14:paraId="02E7BFB1" w14:textId="2DE10F32" w:rsidR="004D6BDD" w:rsidRPr="007529FF" w:rsidRDefault="004D6BDD" w:rsidP="00062ED7">
            <w:pPr>
              <w:pStyle w:val="ListParagraph"/>
              <w:numPr>
                <w:ilvl w:val="1"/>
                <w:numId w:val="2"/>
              </w:numPr>
              <w:autoSpaceDE w:val="0"/>
              <w:autoSpaceDN w:val="0"/>
              <w:adjustRightInd w:val="0"/>
              <w:spacing w:after="0" w:line="240" w:lineRule="auto"/>
              <w:rPr>
                <w:rFonts w:ascii="Times New Roman" w:eastAsia="Cambria" w:hAnsi="Times New Roman" w:cs="Times New Roman"/>
                <w:i/>
                <w:iCs/>
                <w:color w:val="000000"/>
                <w:sz w:val="24"/>
                <w:szCs w:val="24"/>
                <w:lang w:val="en-GB"/>
              </w:rPr>
            </w:pPr>
            <w:r w:rsidRPr="007529FF">
              <w:rPr>
                <w:rFonts w:ascii="Times New Roman" w:eastAsia="Cambria" w:hAnsi="Times New Roman" w:cs="Times New Roman"/>
                <w:i/>
                <w:iCs/>
                <w:color w:val="000000"/>
                <w:sz w:val="24"/>
                <w:szCs w:val="24"/>
                <w:lang w:val="en-GB"/>
              </w:rPr>
              <w:t xml:space="preserve">EOSC Strategic Research and Innovation Agenda – </w:t>
            </w:r>
            <w:r>
              <w:rPr>
                <w:rFonts w:ascii="Times New Roman" w:eastAsia="Cambria" w:hAnsi="Times New Roman" w:cs="Times New Roman"/>
                <w:i/>
                <w:iCs/>
                <w:color w:val="000000"/>
                <w:sz w:val="24"/>
                <w:szCs w:val="24"/>
                <w:lang w:val="en-GB"/>
              </w:rPr>
              <w:t>10</w:t>
            </w:r>
            <w:r w:rsidRPr="007529FF">
              <w:rPr>
                <w:rFonts w:ascii="Times New Roman" w:eastAsia="Cambria" w:hAnsi="Times New Roman" w:cs="Times New Roman"/>
                <w:i/>
                <w:iCs/>
                <w:color w:val="000000"/>
                <w:sz w:val="24"/>
                <w:szCs w:val="24"/>
                <w:lang w:val="en-GB"/>
              </w:rPr>
              <w:t>’</w:t>
            </w:r>
            <w:r>
              <w:rPr>
                <w:rFonts w:ascii="Times New Roman" w:eastAsia="Cambria" w:hAnsi="Times New Roman" w:cs="Times New Roman"/>
                <w:i/>
                <w:iCs/>
                <w:color w:val="000000"/>
                <w:sz w:val="24"/>
                <w:szCs w:val="24"/>
                <w:lang w:val="en-GB"/>
              </w:rPr>
              <w:t>, Sarah Jones, EOSC EB</w:t>
            </w:r>
            <w:r w:rsidR="00F65C7C">
              <w:rPr>
                <w:rFonts w:ascii="Times New Roman" w:eastAsia="Cambria" w:hAnsi="Times New Roman" w:cs="Times New Roman"/>
                <w:i/>
                <w:iCs/>
                <w:color w:val="000000"/>
                <w:sz w:val="24"/>
                <w:szCs w:val="24"/>
                <w:lang w:val="en-GB"/>
              </w:rPr>
              <w:t xml:space="preserve"> </w:t>
            </w:r>
            <w:r w:rsidR="00F65C7C" w:rsidRPr="00F65C7C">
              <w:rPr>
                <w:rFonts w:ascii="Times New Roman" w:eastAsia="Cambria" w:hAnsi="Times New Roman" w:cs="Times New Roman"/>
                <w:b/>
                <w:bCs/>
                <w:i/>
                <w:iCs/>
                <w:color w:val="000000"/>
                <w:sz w:val="24"/>
                <w:szCs w:val="24"/>
                <w:lang w:val="en-GB"/>
              </w:rPr>
              <w:t>(confirmed)</w:t>
            </w:r>
          </w:p>
          <w:p w14:paraId="0FB194EA" w14:textId="553A57AE" w:rsidR="004D6BDD" w:rsidRDefault="004D6BDD" w:rsidP="00062ED7">
            <w:pPr>
              <w:pStyle w:val="ListParagraph"/>
              <w:numPr>
                <w:ilvl w:val="1"/>
                <w:numId w:val="2"/>
              </w:numPr>
              <w:autoSpaceDE w:val="0"/>
              <w:autoSpaceDN w:val="0"/>
              <w:adjustRightInd w:val="0"/>
              <w:spacing w:after="0" w:line="240" w:lineRule="auto"/>
              <w:rPr>
                <w:rFonts w:ascii="Times New Roman" w:eastAsia="Cambria" w:hAnsi="Times New Roman" w:cs="Times New Roman"/>
                <w:i/>
                <w:iCs/>
                <w:color w:val="000000"/>
                <w:sz w:val="24"/>
                <w:szCs w:val="24"/>
                <w:lang w:val="en-GB"/>
              </w:rPr>
            </w:pPr>
            <w:r w:rsidRPr="007529FF">
              <w:rPr>
                <w:rFonts w:ascii="Times New Roman" w:eastAsia="Cambria" w:hAnsi="Times New Roman" w:cs="Times New Roman"/>
                <w:i/>
                <w:iCs/>
                <w:color w:val="000000"/>
                <w:sz w:val="24"/>
                <w:szCs w:val="24"/>
                <w:lang w:val="en-GB"/>
              </w:rPr>
              <w:t xml:space="preserve">The Sustainability WG “Iron Lady” document - </w:t>
            </w:r>
            <w:r>
              <w:rPr>
                <w:rFonts w:ascii="Times New Roman" w:eastAsia="Cambria" w:hAnsi="Times New Roman" w:cs="Times New Roman"/>
                <w:i/>
                <w:iCs/>
                <w:color w:val="000000"/>
                <w:sz w:val="24"/>
                <w:szCs w:val="24"/>
                <w:lang w:val="en-GB"/>
              </w:rPr>
              <w:t>10</w:t>
            </w:r>
            <w:r w:rsidRPr="007529FF">
              <w:rPr>
                <w:rFonts w:ascii="Times New Roman" w:eastAsia="Cambria" w:hAnsi="Times New Roman" w:cs="Times New Roman"/>
                <w:i/>
                <w:iCs/>
                <w:color w:val="000000"/>
                <w:sz w:val="24"/>
                <w:szCs w:val="24"/>
                <w:lang w:val="en-GB"/>
              </w:rPr>
              <w:t>’</w:t>
            </w:r>
            <w:r>
              <w:rPr>
                <w:rFonts w:ascii="Times New Roman" w:eastAsia="Cambria" w:hAnsi="Times New Roman" w:cs="Times New Roman"/>
                <w:i/>
                <w:iCs/>
                <w:color w:val="000000"/>
                <w:sz w:val="24"/>
                <w:szCs w:val="24"/>
                <w:lang w:val="en-GB"/>
              </w:rPr>
              <w:t>, Bob Jones, SUST WG</w:t>
            </w:r>
            <w:r w:rsidR="00F65C7C">
              <w:rPr>
                <w:rFonts w:ascii="Times New Roman" w:eastAsia="Cambria" w:hAnsi="Times New Roman" w:cs="Times New Roman"/>
                <w:i/>
                <w:iCs/>
                <w:color w:val="000000"/>
                <w:sz w:val="24"/>
                <w:szCs w:val="24"/>
                <w:lang w:val="en-GB"/>
              </w:rPr>
              <w:t xml:space="preserve"> </w:t>
            </w:r>
            <w:r w:rsidR="00F65C7C" w:rsidRPr="00F65C7C">
              <w:rPr>
                <w:rFonts w:ascii="Times New Roman" w:eastAsia="Cambria" w:hAnsi="Times New Roman" w:cs="Times New Roman"/>
                <w:b/>
                <w:bCs/>
                <w:i/>
                <w:iCs/>
                <w:color w:val="000000"/>
                <w:sz w:val="24"/>
                <w:szCs w:val="24"/>
                <w:lang w:val="en-GB"/>
              </w:rPr>
              <w:t>(confirmed)</w:t>
            </w:r>
          </w:p>
          <w:p w14:paraId="2AAA7D8C" w14:textId="77777777" w:rsidR="004D6BDD" w:rsidRDefault="004D6BDD" w:rsidP="00062ED7">
            <w:pPr>
              <w:pStyle w:val="ListParagraph"/>
              <w:numPr>
                <w:ilvl w:val="1"/>
                <w:numId w:val="2"/>
              </w:numPr>
              <w:autoSpaceDE w:val="0"/>
              <w:autoSpaceDN w:val="0"/>
              <w:adjustRightInd w:val="0"/>
              <w:spacing w:after="0" w:line="240" w:lineRule="auto"/>
              <w:rPr>
                <w:rFonts w:ascii="Times New Roman" w:eastAsia="Cambria" w:hAnsi="Times New Roman" w:cs="Times New Roman"/>
                <w:i/>
                <w:iCs/>
                <w:color w:val="000000"/>
                <w:sz w:val="24"/>
                <w:szCs w:val="24"/>
                <w:lang w:val="en-GB"/>
              </w:rPr>
            </w:pPr>
            <w:r>
              <w:rPr>
                <w:rFonts w:ascii="Times New Roman" w:eastAsia="Cambria" w:hAnsi="Times New Roman" w:cs="Times New Roman"/>
                <w:i/>
                <w:iCs/>
                <w:color w:val="000000"/>
                <w:sz w:val="24"/>
                <w:szCs w:val="24"/>
                <w:lang w:val="en-GB"/>
              </w:rPr>
              <w:t>Questions &amp; Answers panel – 15’</w:t>
            </w:r>
          </w:p>
          <w:p w14:paraId="699F389A" w14:textId="77777777" w:rsidR="004D6BDD" w:rsidRDefault="004D6BDD" w:rsidP="005F06F2">
            <w:pPr>
              <w:pStyle w:val="ListParagraph"/>
              <w:autoSpaceDE w:val="0"/>
              <w:autoSpaceDN w:val="0"/>
              <w:adjustRightInd w:val="0"/>
              <w:spacing w:after="0" w:line="240" w:lineRule="auto"/>
              <w:ind w:left="1440"/>
              <w:rPr>
                <w:rFonts w:ascii="Times New Roman" w:eastAsia="Cambria" w:hAnsi="Times New Roman" w:cs="Times New Roman"/>
                <w:i/>
                <w:iCs/>
                <w:color w:val="000000"/>
                <w:sz w:val="24"/>
                <w:szCs w:val="24"/>
                <w:lang w:val="en-GB"/>
              </w:rPr>
            </w:pPr>
          </w:p>
          <w:p w14:paraId="1C4B567F" w14:textId="7F422E6D" w:rsidR="004D6BDD" w:rsidRDefault="004D6BDD" w:rsidP="005F06F2">
            <w:pPr>
              <w:autoSpaceDE w:val="0"/>
              <w:autoSpaceDN w:val="0"/>
              <w:adjustRightInd w:val="0"/>
              <w:spacing w:after="0" w:line="240" w:lineRule="auto"/>
              <w:rPr>
                <w:rFonts w:ascii="Times New Roman" w:eastAsia="Cambria" w:hAnsi="Times New Roman" w:cs="Times New Roman"/>
                <w:i/>
                <w:iCs/>
                <w:color w:val="000000"/>
                <w:sz w:val="24"/>
                <w:szCs w:val="24"/>
                <w:lang w:val="en-GB"/>
              </w:rPr>
            </w:pPr>
            <w:r>
              <w:rPr>
                <w:rFonts w:ascii="Times New Roman" w:eastAsia="Cambria" w:hAnsi="Times New Roman" w:cs="Times New Roman"/>
                <w:i/>
                <w:iCs/>
                <w:color w:val="000000"/>
                <w:sz w:val="24"/>
                <w:szCs w:val="24"/>
                <w:lang w:val="en-GB"/>
              </w:rPr>
              <w:t xml:space="preserve">Break out session preparation – </w:t>
            </w:r>
            <w:r w:rsidR="002E2F1A">
              <w:rPr>
                <w:rFonts w:ascii="Times New Roman" w:eastAsia="Cambria" w:hAnsi="Times New Roman" w:cs="Times New Roman"/>
                <w:i/>
                <w:iCs/>
                <w:color w:val="000000"/>
                <w:sz w:val="24"/>
                <w:szCs w:val="24"/>
                <w:lang w:val="en-GB"/>
              </w:rPr>
              <w:t xml:space="preserve">Break </w:t>
            </w:r>
            <w:r w:rsidRPr="007529FF">
              <w:rPr>
                <w:rFonts w:ascii="Times New Roman" w:eastAsia="Cambria" w:hAnsi="Times New Roman" w:cs="Times New Roman"/>
                <w:i/>
                <w:iCs/>
                <w:color w:val="000000"/>
                <w:sz w:val="24"/>
                <w:szCs w:val="24"/>
                <w:lang w:val="en-GB"/>
              </w:rPr>
              <w:t>1</w:t>
            </w:r>
            <w:r w:rsidR="002E2F1A">
              <w:rPr>
                <w:rFonts w:ascii="Times New Roman" w:eastAsia="Cambria" w:hAnsi="Times New Roman" w:cs="Times New Roman"/>
                <w:i/>
                <w:iCs/>
                <w:color w:val="000000"/>
                <w:sz w:val="24"/>
                <w:szCs w:val="24"/>
                <w:lang w:val="en-GB"/>
              </w:rPr>
              <w:t>1</w:t>
            </w:r>
            <w:r w:rsidRPr="007529FF">
              <w:rPr>
                <w:rFonts w:ascii="Times New Roman" w:eastAsia="Cambria" w:hAnsi="Times New Roman" w:cs="Times New Roman"/>
                <w:i/>
                <w:iCs/>
                <w:color w:val="000000"/>
                <w:sz w:val="24"/>
                <w:szCs w:val="24"/>
                <w:lang w:val="en-GB"/>
              </w:rPr>
              <w:t>:</w:t>
            </w:r>
            <w:r w:rsidR="00C00D8C">
              <w:rPr>
                <w:rFonts w:ascii="Times New Roman" w:eastAsia="Cambria" w:hAnsi="Times New Roman" w:cs="Times New Roman"/>
                <w:i/>
                <w:iCs/>
                <w:color w:val="000000"/>
                <w:sz w:val="24"/>
                <w:szCs w:val="24"/>
                <w:lang w:val="en-GB"/>
              </w:rPr>
              <w:t>10</w:t>
            </w:r>
            <w:r w:rsidRPr="007529FF">
              <w:rPr>
                <w:rFonts w:ascii="Times New Roman" w:eastAsia="Cambria" w:hAnsi="Times New Roman" w:cs="Times New Roman"/>
                <w:i/>
                <w:iCs/>
                <w:color w:val="000000"/>
                <w:sz w:val="24"/>
                <w:szCs w:val="24"/>
                <w:lang w:val="en-GB"/>
              </w:rPr>
              <w:t>-</w:t>
            </w:r>
            <w:r>
              <w:rPr>
                <w:rFonts w:ascii="Times New Roman" w:eastAsia="Cambria" w:hAnsi="Times New Roman" w:cs="Times New Roman"/>
                <w:i/>
                <w:iCs/>
                <w:color w:val="000000"/>
                <w:sz w:val="24"/>
                <w:szCs w:val="24"/>
                <w:lang w:val="en-GB"/>
              </w:rPr>
              <w:t>11</w:t>
            </w:r>
            <w:r w:rsidRPr="007529FF">
              <w:rPr>
                <w:rFonts w:ascii="Times New Roman" w:eastAsia="Cambria" w:hAnsi="Times New Roman" w:cs="Times New Roman"/>
                <w:i/>
                <w:iCs/>
                <w:color w:val="000000"/>
                <w:sz w:val="24"/>
                <w:szCs w:val="24"/>
                <w:lang w:val="en-GB"/>
              </w:rPr>
              <w:t>:</w:t>
            </w:r>
            <w:r w:rsidR="00C00D8C">
              <w:rPr>
                <w:rFonts w:ascii="Times New Roman" w:eastAsia="Cambria" w:hAnsi="Times New Roman" w:cs="Times New Roman"/>
                <w:i/>
                <w:iCs/>
                <w:color w:val="000000"/>
                <w:sz w:val="24"/>
                <w:szCs w:val="24"/>
                <w:lang w:val="en-GB"/>
              </w:rPr>
              <w:t>3</w:t>
            </w:r>
            <w:r w:rsidR="002E2F1A">
              <w:rPr>
                <w:rFonts w:ascii="Times New Roman" w:eastAsia="Cambria" w:hAnsi="Times New Roman" w:cs="Times New Roman"/>
                <w:i/>
                <w:iCs/>
                <w:color w:val="000000"/>
                <w:sz w:val="24"/>
                <w:szCs w:val="24"/>
                <w:lang w:val="en-GB"/>
              </w:rPr>
              <w:t>0</w:t>
            </w:r>
          </w:p>
          <w:p w14:paraId="114204DB" w14:textId="77777777" w:rsidR="004D6BDD" w:rsidRPr="00F82C88" w:rsidRDefault="004D6BDD" w:rsidP="005F06F2">
            <w:pPr>
              <w:autoSpaceDE w:val="0"/>
              <w:autoSpaceDN w:val="0"/>
              <w:adjustRightInd w:val="0"/>
              <w:spacing w:after="0" w:line="240" w:lineRule="auto"/>
              <w:rPr>
                <w:rFonts w:ascii="Times New Roman" w:eastAsia="Cambria" w:hAnsi="Times New Roman" w:cs="Times New Roman"/>
                <w:i/>
                <w:iCs/>
                <w:color w:val="000000"/>
                <w:sz w:val="24"/>
                <w:szCs w:val="24"/>
                <w:lang w:val="en-GB"/>
              </w:rPr>
            </w:pPr>
          </w:p>
          <w:p w14:paraId="2CC0FA4F" w14:textId="6E472D8F" w:rsidR="004D6BDD" w:rsidRDefault="004D6BDD" w:rsidP="00062ED7">
            <w:pPr>
              <w:pStyle w:val="ListParagraph"/>
              <w:numPr>
                <w:ilvl w:val="0"/>
                <w:numId w:val="2"/>
              </w:numPr>
              <w:autoSpaceDE w:val="0"/>
              <w:autoSpaceDN w:val="0"/>
              <w:adjustRightInd w:val="0"/>
              <w:spacing w:after="0" w:line="240" w:lineRule="auto"/>
              <w:rPr>
                <w:rFonts w:ascii="Times New Roman" w:eastAsia="Cambria" w:hAnsi="Times New Roman" w:cs="Times New Roman"/>
                <w:b/>
                <w:bCs/>
                <w:i/>
                <w:iCs/>
                <w:color w:val="000000"/>
                <w:sz w:val="24"/>
                <w:szCs w:val="24"/>
                <w:lang w:val="en-GB"/>
              </w:rPr>
            </w:pPr>
            <w:r>
              <w:rPr>
                <w:rFonts w:ascii="Times New Roman" w:eastAsia="Cambria" w:hAnsi="Times New Roman" w:cs="Times New Roman"/>
                <w:b/>
                <w:bCs/>
                <w:i/>
                <w:iCs/>
                <w:color w:val="000000"/>
                <w:sz w:val="24"/>
                <w:szCs w:val="24"/>
                <w:lang w:val="en-GB"/>
              </w:rPr>
              <w:lastRenderedPageBreak/>
              <w:t xml:space="preserve">Break out session for feedback on Session 1 </w:t>
            </w:r>
            <w:r w:rsidRPr="00481BF1">
              <w:rPr>
                <w:rFonts w:ascii="Times New Roman" w:eastAsia="Cambria" w:hAnsi="Times New Roman" w:cs="Times New Roman"/>
                <w:i/>
                <w:iCs/>
                <w:color w:val="000000"/>
                <w:sz w:val="24"/>
                <w:szCs w:val="24"/>
                <w:lang w:val="en-GB"/>
              </w:rPr>
              <w:t xml:space="preserve">– </w:t>
            </w:r>
            <w:proofErr w:type="gramStart"/>
            <w:r>
              <w:rPr>
                <w:rFonts w:ascii="Times New Roman" w:eastAsia="Cambria" w:hAnsi="Times New Roman" w:cs="Times New Roman"/>
                <w:i/>
                <w:iCs/>
                <w:color w:val="000000"/>
                <w:sz w:val="24"/>
                <w:szCs w:val="24"/>
                <w:lang w:val="en-GB"/>
              </w:rPr>
              <w:t>6</w:t>
            </w:r>
            <w:r w:rsidR="002E2F1A">
              <w:rPr>
                <w:rFonts w:ascii="Times New Roman" w:eastAsia="Cambria" w:hAnsi="Times New Roman" w:cs="Times New Roman"/>
                <w:i/>
                <w:iCs/>
                <w:color w:val="000000"/>
                <w:sz w:val="24"/>
                <w:szCs w:val="24"/>
                <w:lang w:val="en-GB"/>
              </w:rPr>
              <w:t>0</w:t>
            </w:r>
            <w:r w:rsidRPr="00481BF1">
              <w:rPr>
                <w:rFonts w:ascii="Times New Roman" w:eastAsia="Cambria" w:hAnsi="Times New Roman" w:cs="Times New Roman"/>
                <w:i/>
                <w:iCs/>
                <w:color w:val="000000"/>
                <w:sz w:val="24"/>
                <w:szCs w:val="24"/>
                <w:lang w:val="en-GB"/>
              </w:rPr>
              <w:t>’</w:t>
            </w:r>
            <w:proofErr w:type="gramEnd"/>
          </w:p>
          <w:p w14:paraId="024F7DBF" w14:textId="77777777" w:rsidR="004D6BDD" w:rsidRPr="00907FAF" w:rsidRDefault="004D6BDD" w:rsidP="00062ED7">
            <w:pPr>
              <w:pStyle w:val="ListParagraph"/>
              <w:numPr>
                <w:ilvl w:val="1"/>
                <w:numId w:val="2"/>
              </w:numPr>
              <w:autoSpaceDE w:val="0"/>
              <w:autoSpaceDN w:val="0"/>
              <w:adjustRightInd w:val="0"/>
              <w:spacing w:after="0" w:line="240" w:lineRule="auto"/>
              <w:rPr>
                <w:rFonts w:ascii="Times New Roman" w:eastAsia="Cambria" w:hAnsi="Times New Roman" w:cs="Times New Roman"/>
                <w:bCs/>
                <w:i/>
                <w:iCs/>
                <w:color w:val="000000"/>
                <w:sz w:val="24"/>
                <w:szCs w:val="24"/>
                <w:lang w:val="en-GB"/>
              </w:rPr>
            </w:pPr>
            <w:r w:rsidRPr="00481BF1">
              <w:rPr>
                <w:rFonts w:ascii="Times New Roman" w:eastAsia="Cambria" w:hAnsi="Times New Roman" w:cs="Times New Roman"/>
                <w:b/>
                <w:i/>
                <w:iCs/>
                <w:color w:val="000000"/>
                <w:sz w:val="24"/>
                <w:szCs w:val="24"/>
                <w:lang w:val="en-GB"/>
              </w:rPr>
              <w:t xml:space="preserve">Feedback from thematic infrastructures on EOSC Governance – Role and participation in EOSC Governance </w:t>
            </w:r>
            <w:r w:rsidRPr="00481BF1">
              <w:rPr>
                <w:rFonts w:ascii="Times New Roman" w:eastAsia="Cambria" w:hAnsi="Times New Roman" w:cs="Times New Roman"/>
                <w:bCs/>
                <w:i/>
                <w:iCs/>
                <w:color w:val="000000"/>
                <w:sz w:val="24"/>
                <w:szCs w:val="24"/>
                <w:lang w:val="en-GB"/>
              </w:rPr>
              <w:t xml:space="preserve">– </w:t>
            </w:r>
            <w:r>
              <w:rPr>
                <w:rFonts w:ascii="Times New Roman" w:eastAsia="Cambria" w:hAnsi="Times New Roman" w:cs="Times New Roman"/>
                <w:bCs/>
                <w:i/>
                <w:iCs/>
                <w:color w:val="000000"/>
                <w:sz w:val="24"/>
                <w:szCs w:val="24"/>
                <w:lang w:val="en-GB"/>
              </w:rPr>
              <w:t>45</w:t>
            </w:r>
            <w:r w:rsidRPr="00481BF1">
              <w:rPr>
                <w:rFonts w:ascii="Times New Roman" w:eastAsia="Cambria" w:hAnsi="Times New Roman" w:cs="Times New Roman"/>
                <w:bCs/>
                <w:i/>
                <w:iCs/>
                <w:color w:val="000000"/>
                <w:sz w:val="24"/>
                <w:szCs w:val="24"/>
                <w:lang w:val="en-GB"/>
              </w:rPr>
              <w:t>’</w:t>
            </w:r>
            <w:r>
              <w:rPr>
                <w:rFonts w:ascii="Times New Roman" w:eastAsia="Cambria" w:hAnsi="Times New Roman" w:cs="Times New Roman"/>
                <w:i/>
                <w:iCs/>
                <w:color w:val="000000"/>
                <w:sz w:val="24"/>
                <w:szCs w:val="24"/>
                <w:lang w:val="en-GB"/>
              </w:rPr>
              <w:t xml:space="preserve"> </w:t>
            </w:r>
          </w:p>
          <w:p w14:paraId="3E97C215" w14:textId="68D514C4" w:rsidR="004D6BDD" w:rsidRDefault="004D6BDD" w:rsidP="005F06F2">
            <w:pPr>
              <w:pStyle w:val="ListParagraph"/>
              <w:autoSpaceDE w:val="0"/>
              <w:autoSpaceDN w:val="0"/>
              <w:adjustRightInd w:val="0"/>
              <w:spacing w:after="0" w:line="240" w:lineRule="auto"/>
              <w:ind w:left="1440"/>
              <w:rPr>
                <w:rFonts w:ascii="Times New Roman" w:eastAsia="Cambria" w:hAnsi="Times New Roman" w:cs="Times New Roman"/>
                <w:bCs/>
                <w:i/>
                <w:iCs/>
                <w:color w:val="000000"/>
                <w:sz w:val="24"/>
                <w:szCs w:val="24"/>
                <w:lang w:val="en-GB"/>
              </w:rPr>
            </w:pPr>
            <w:r>
              <w:rPr>
                <w:rFonts w:ascii="Times New Roman" w:eastAsia="Cambria" w:hAnsi="Times New Roman" w:cs="Times New Roman"/>
                <w:i/>
                <w:iCs/>
                <w:color w:val="000000"/>
                <w:sz w:val="24"/>
                <w:szCs w:val="24"/>
                <w:lang w:val="en-GB"/>
              </w:rPr>
              <w:t>The setup will depend on the total number of participants and number of participants per parallel session. It is advised not to go beyond 25</w:t>
            </w:r>
            <w:r w:rsidR="00C00D8C">
              <w:rPr>
                <w:rFonts w:ascii="Times New Roman" w:eastAsia="Cambria" w:hAnsi="Times New Roman" w:cs="Times New Roman"/>
                <w:i/>
                <w:iCs/>
                <w:color w:val="000000"/>
                <w:sz w:val="24"/>
                <w:szCs w:val="24"/>
                <w:lang w:val="en-GB"/>
              </w:rPr>
              <w:t>-30</w:t>
            </w:r>
            <w:r>
              <w:rPr>
                <w:rFonts w:ascii="Times New Roman" w:eastAsia="Cambria" w:hAnsi="Times New Roman" w:cs="Times New Roman"/>
                <w:i/>
                <w:iCs/>
                <w:color w:val="000000"/>
                <w:sz w:val="24"/>
                <w:szCs w:val="24"/>
                <w:lang w:val="en-GB"/>
              </w:rPr>
              <w:t xml:space="preserve"> persons and not less than 10. Currently it is planned that there will be 6 break-out sessions of 25 participants each (2 for each topic), resulting in a maximum of 150 persons. However, some participants may skip the break</w:t>
            </w:r>
            <w:r w:rsidR="008405FB">
              <w:rPr>
                <w:rFonts w:ascii="Times New Roman" w:eastAsia="Cambria" w:hAnsi="Times New Roman" w:cs="Times New Roman"/>
                <w:i/>
                <w:iCs/>
                <w:color w:val="000000"/>
                <w:sz w:val="24"/>
                <w:szCs w:val="24"/>
                <w:lang w:val="en-GB"/>
              </w:rPr>
              <w:t>-</w:t>
            </w:r>
            <w:r>
              <w:rPr>
                <w:rFonts w:ascii="Times New Roman" w:eastAsia="Cambria" w:hAnsi="Times New Roman" w:cs="Times New Roman"/>
                <w:i/>
                <w:iCs/>
                <w:color w:val="000000"/>
                <w:sz w:val="24"/>
                <w:szCs w:val="24"/>
                <w:lang w:val="en-GB"/>
              </w:rPr>
              <w:t>out sessions, which may facilitate better discussions. A set of questions will be prepared and there will be a moderator and a rapporteur for each break out session.</w:t>
            </w:r>
          </w:p>
          <w:p w14:paraId="5EFD7439" w14:textId="77777777" w:rsidR="004D6BDD" w:rsidRDefault="004D6BDD" w:rsidP="00062ED7">
            <w:pPr>
              <w:pStyle w:val="ListParagraph"/>
              <w:numPr>
                <w:ilvl w:val="2"/>
                <w:numId w:val="2"/>
              </w:numPr>
              <w:autoSpaceDE w:val="0"/>
              <w:autoSpaceDN w:val="0"/>
              <w:adjustRightInd w:val="0"/>
              <w:spacing w:after="0" w:line="240" w:lineRule="auto"/>
              <w:rPr>
                <w:rFonts w:ascii="Times New Roman" w:eastAsia="Cambria" w:hAnsi="Times New Roman" w:cs="Times New Roman"/>
                <w:i/>
                <w:iCs/>
                <w:color w:val="000000"/>
                <w:sz w:val="24"/>
                <w:szCs w:val="24"/>
                <w:lang w:val="en-GB"/>
              </w:rPr>
            </w:pPr>
            <w:r w:rsidRPr="007529FF">
              <w:rPr>
                <w:rFonts w:ascii="Times New Roman" w:eastAsia="Cambria" w:hAnsi="Times New Roman" w:cs="Times New Roman"/>
                <w:i/>
                <w:iCs/>
                <w:color w:val="000000"/>
                <w:sz w:val="24"/>
                <w:szCs w:val="24"/>
                <w:lang w:val="en-GB"/>
              </w:rPr>
              <w:t>EOSC Partnership and new legal entity status</w:t>
            </w:r>
          </w:p>
          <w:p w14:paraId="3C60A252" w14:textId="77777777" w:rsidR="004D6BDD" w:rsidRPr="007529FF" w:rsidRDefault="004D6BDD" w:rsidP="00062ED7">
            <w:pPr>
              <w:pStyle w:val="ListParagraph"/>
              <w:numPr>
                <w:ilvl w:val="2"/>
                <w:numId w:val="2"/>
              </w:numPr>
              <w:autoSpaceDE w:val="0"/>
              <w:autoSpaceDN w:val="0"/>
              <w:adjustRightInd w:val="0"/>
              <w:spacing w:after="0" w:line="240" w:lineRule="auto"/>
              <w:rPr>
                <w:rFonts w:ascii="Times New Roman" w:eastAsia="Cambria" w:hAnsi="Times New Roman" w:cs="Times New Roman"/>
                <w:i/>
                <w:iCs/>
                <w:color w:val="000000"/>
                <w:sz w:val="24"/>
                <w:szCs w:val="24"/>
                <w:lang w:val="en-GB"/>
              </w:rPr>
            </w:pPr>
            <w:r w:rsidRPr="007529FF">
              <w:rPr>
                <w:rFonts w:ascii="Times New Roman" w:eastAsia="Cambria" w:hAnsi="Times New Roman" w:cs="Times New Roman"/>
                <w:i/>
                <w:iCs/>
                <w:color w:val="000000"/>
                <w:sz w:val="24"/>
                <w:szCs w:val="24"/>
                <w:lang w:val="en-GB"/>
              </w:rPr>
              <w:t>EOSC Strategic Research and Innovation Agenda</w:t>
            </w:r>
          </w:p>
          <w:p w14:paraId="6240080B" w14:textId="77777777" w:rsidR="004D6BDD" w:rsidRPr="00907FAF" w:rsidRDefault="004D6BDD" w:rsidP="00062ED7">
            <w:pPr>
              <w:pStyle w:val="ListParagraph"/>
              <w:numPr>
                <w:ilvl w:val="2"/>
                <w:numId w:val="2"/>
              </w:numPr>
              <w:autoSpaceDE w:val="0"/>
              <w:autoSpaceDN w:val="0"/>
              <w:adjustRightInd w:val="0"/>
              <w:spacing w:after="0" w:line="240" w:lineRule="auto"/>
              <w:rPr>
                <w:rFonts w:ascii="Times New Roman" w:eastAsia="Cambria" w:hAnsi="Times New Roman" w:cs="Times New Roman"/>
                <w:bCs/>
                <w:i/>
                <w:iCs/>
                <w:color w:val="000000"/>
                <w:sz w:val="24"/>
                <w:szCs w:val="24"/>
                <w:lang w:val="en-GB"/>
              </w:rPr>
            </w:pPr>
            <w:r w:rsidRPr="007529FF">
              <w:rPr>
                <w:rFonts w:ascii="Times New Roman" w:eastAsia="Cambria" w:hAnsi="Times New Roman" w:cs="Times New Roman"/>
                <w:i/>
                <w:iCs/>
                <w:color w:val="000000"/>
                <w:sz w:val="24"/>
                <w:szCs w:val="24"/>
                <w:lang w:val="en-GB"/>
              </w:rPr>
              <w:t>The Sustainability WG “Iron Lady” document</w:t>
            </w:r>
          </w:p>
          <w:p w14:paraId="4D81692F" w14:textId="5C815C76" w:rsidR="004D6BDD" w:rsidRPr="00062ED7" w:rsidRDefault="004D6BDD" w:rsidP="00062ED7">
            <w:pPr>
              <w:pStyle w:val="ListParagraph"/>
              <w:numPr>
                <w:ilvl w:val="1"/>
                <w:numId w:val="2"/>
              </w:numPr>
              <w:autoSpaceDE w:val="0"/>
              <w:autoSpaceDN w:val="0"/>
              <w:adjustRightInd w:val="0"/>
              <w:spacing w:after="0" w:line="240" w:lineRule="auto"/>
              <w:rPr>
                <w:rFonts w:ascii="Times New Roman" w:eastAsia="Cambria" w:hAnsi="Times New Roman" w:cs="Times New Roman"/>
                <w:i/>
                <w:iCs/>
                <w:color w:val="000000"/>
                <w:sz w:val="24"/>
                <w:szCs w:val="24"/>
                <w:lang w:val="en-GB"/>
              </w:rPr>
            </w:pPr>
            <w:r>
              <w:rPr>
                <w:rFonts w:ascii="Times New Roman" w:eastAsia="Cambria" w:hAnsi="Times New Roman" w:cs="Times New Roman"/>
                <w:b/>
                <w:bCs/>
                <w:i/>
                <w:iCs/>
                <w:color w:val="000000"/>
                <w:sz w:val="24"/>
                <w:szCs w:val="24"/>
                <w:lang w:val="en-GB"/>
              </w:rPr>
              <w:t xml:space="preserve">Plenary - </w:t>
            </w:r>
            <w:r w:rsidRPr="00481BF1">
              <w:rPr>
                <w:rFonts w:ascii="Times New Roman" w:eastAsia="Cambria" w:hAnsi="Times New Roman" w:cs="Times New Roman"/>
                <w:b/>
                <w:bCs/>
                <w:i/>
                <w:iCs/>
                <w:color w:val="000000"/>
                <w:sz w:val="24"/>
                <w:szCs w:val="24"/>
                <w:lang w:val="en-GB"/>
              </w:rPr>
              <w:t xml:space="preserve">Summary of key points from each </w:t>
            </w:r>
            <w:r>
              <w:rPr>
                <w:rFonts w:ascii="Times New Roman" w:eastAsia="Cambria" w:hAnsi="Times New Roman" w:cs="Times New Roman"/>
                <w:b/>
                <w:bCs/>
                <w:i/>
                <w:iCs/>
                <w:color w:val="000000"/>
                <w:sz w:val="24"/>
                <w:szCs w:val="24"/>
                <w:lang w:val="en-GB"/>
              </w:rPr>
              <w:t xml:space="preserve">breakout </w:t>
            </w:r>
            <w:r w:rsidRPr="00481BF1">
              <w:rPr>
                <w:rFonts w:ascii="Times New Roman" w:eastAsia="Cambria" w:hAnsi="Times New Roman" w:cs="Times New Roman"/>
                <w:b/>
                <w:bCs/>
                <w:i/>
                <w:iCs/>
                <w:color w:val="000000"/>
                <w:sz w:val="24"/>
                <w:szCs w:val="24"/>
                <w:lang w:val="en-GB"/>
              </w:rPr>
              <w:t xml:space="preserve">session </w:t>
            </w:r>
            <w:r w:rsidRPr="00481BF1">
              <w:rPr>
                <w:rFonts w:ascii="Times New Roman" w:eastAsia="Cambria" w:hAnsi="Times New Roman" w:cs="Times New Roman"/>
                <w:i/>
                <w:iCs/>
                <w:color w:val="000000"/>
                <w:sz w:val="24"/>
                <w:szCs w:val="24"/>
                <w:lang w:val="en-GB"/>
              </w:rPr>
              <w:t>-</w:t>
            </w:r>
            <w:r>
              <w:rPr>
                <w:rFonts w:ascii="Times New Roman" w:eastAsia="Cambria" w:hAnsi="Times New Roman" w:cs="Times New Roman"/>
                <w:i/>
                <w:iCs/>
                <w:color w:val="000000"/>
                <w:sz w:val="24"/>
                <w:szCs w:val="24"/>
                <w:lang w:val="en-GB"/>
              </w:rPr>
              <w:t>15</w:t>
            </w:r>
            <w:proofErr w:type="gramStart"/>
            <w:r w:rsidRPr="00481BF1">
              <w:rPr>
                <w:rFonts w:ascii="Times New Roman" w:eastAsia="Cambria" w:hAnsi="Times New Roman" w:cs="Times New Roman"/>
                <w:i/>
                <w:iCs/>
                <w:color w:val="000000"/>
                <w:sz w:val="24"/>
                <w:szCs w:val="24"/>
                <w:lang w:val="en-GB"/>
              </w:rPr>
              <w:t>’</w:t>
            </w:r>
            <w:r>
              <w:rPr>
                <w:rFonts w:ascii="Times New Roman" w:eastAsia="Cambria" w:hAnsi="Times New Roman" w:cs="Times New Roman"/>
                <w:i/>
                <w:iCs/>
                <w:color w:val="000000"/>
                <w:sz w:val="24"/>
                <w:szCs w:val="24"/>
                <w:lang w:val="en-GB"/>
              </w:rPr>
              <w:t>,</w:t>
            </w:r>
            <w:r w:rsidR="00062ED7">
              <w:rPr>
                <w:rFonts w:ascii="Times New Roman" w:eastAsia="Cambria" w:hAnsi="Times New Roman" w:cs="Times New Roman"/>
                <w:i/>
                <w:iCs/>
                <w:color w:val="000000"/>
                <w:sz w:val="24"/>
                <w:szCs w:val="24"/>
                <w:lang w:val="en-GB"/>
              </w:rPr>
              <w:t>Chairs</w:t>
            </w:r>
            <w:proofErr w:type="gramEnd"/>
            <w:r>
              <w:rPr>
                <w:rFonts w:ascii="Times New Roman" w:eastAsia="Cambria" w:hAnsi="Times New Roman" w:cs="Times New Roman"/>
                <w:i/>
                <w:iCs/>
                <w:color w:val="000000"/>
                <w:sz w:val="24"/>
                <w:szCs w:val="24"/>
                <w:lang w:val="en-GB"/>
              </w:rPr>
              <w:t xml:space="preserve">: Jan </w:t>
            </w:r>
            <w:proofErr w:type="spellStart"/>
            <w:r>
              <w:rPr>
                <w:rFonts w:ascii="Times New Roman" w:eastAsia="Cambria" w:hAnsi="Times New Roman" w:cs="Times New Roman"/>
                <w:i/>
                <w:iCs/>
                <w:color w:val="000000"/>
                <w:sz w:val="24"/>
                <w:szCs w:val="24"/>
                <w:lang w:val="en-GB"/>
              </w:rPr>
              <w:t>Hrusak</w:t>
            </w:r>
            <w:proofErr w:type="spellEnd"/>
            <w:r>
              <w:rPr>
                <w:rFonts w:ascii="Times New Roman" w:eastAsia="Cambria" w:hAnsi="Times New Roman" w:cs="Times New Roman"/>
                <w:i/>
                <w:iCs/>
                <w:color w:val="000000"/>
                <w:sz w:val="24"/>
                <w:szCs w:val="24"/>
                <w:lang w:val="en-GB"/>
              </w:rPr>
              <w:t xml:space="preserve"> and Mirjam van Daalen</w:t>
            </w:r>
          </w:p>
          <w:p w14:paraId="2D36FE3A" w14:textId="30C8D8BD" w:rsidR="00062ED7" w:rsidRPr="00062ED7" w:rsidRDefault="00062ED7" w:rsidP="00062ED7">
            <w:pPr>
              <w:pStyle w:val="ListParagraph"/>
              <w:numPr>
                <w:ilvl w:val="2"/>
                <w:numId w:val="2"/>
              </w:numPr>
              <w:autoSpaceDE w:val="0"/>
              <w:autoSpaceDN w:val="0"/>
              <w:adjustRightInd w:val="0"/>
              <w:spacing w:after="0" w:line="240" w:lineRule="auto"/>
              <w:rPr>
                <w:rFonts w:ascii="Times New Roman" w:eastAsia="Cambria" w:hAnsi="Times New Roman" w:cs="Times New Roman"/>
                <w:i/>
                <w:iCs/>
                <w:color w:val="000000"/>
                <w:sz w:val="24"/>
                <w:szCs w:val="24"/>
                <w:lang w:val="en-GB"/>
              </w:rPr>
            </w:pPr>
            <w:r w:rsidRPr="004D6BDD">
              <w:rPr>
                <w:rFonts w:ascii="Times New Roman" w:eastAsia="Cambria" w:hAnsi="Times New Roman" w:cs="Times New Roman"/>
                <w:i/>
                <w:iCs/>
                <w:color w:val="000000"/>
                <w:sz w:val="24"/>
                <w:szCs w:val="24"/>
                <w:lang w:val="en-GB"/>
              </w:rPr>
              <w:t>Break-out sessions’ rapporteurs, 2 min each</w:t>
            </w:r>
            <w:r w:rsidR="008405FB">
              <w:rPr>
                <w:rFonts w:ascii="Times New Roman" w:eastAsia="Cambria" w:hAnsi="Times New Roman" w:cs="Times New Roman"/>
                <w:i/>
                <w:iCs/>
                <w:color w:val="000000"/>
                <w:sz w:val="24"/>
                <w:szCs w:val="24"/>
                <w:lang w:val="en-GB"/>
              </w:rPr>
              <w:t xml:space="preserve"> and </w:t>
            </w:r>
            <w:proofErr w:type="gramStart"/>
            <w:r w:rsidR="008405FB">
              <w:rPr>
                <w:rFonts w:ascii="Times New Roman" w:eastAsia="Cambria" w:hAnsi="Times New Roman" w:cs="Times New Roman"/>
                <w:i/>
                <w:iCs/>
                <w:color w:val="000000"/>
                <w:sz w:val="24"/>
                <w:szCs w:val="24"/>
                <w:lang w:val="en-GB"/>
              </w:rPr>
              <w:t>closing</w:t>
            </w:r>
            <w:proofErr w:type="gramEnd"/>
          </w:p>
          <w:p w14:paraId="78AD0C15" w14:textId="77777777" w:rsidR="004D6BDD" w:rsidRDefault="004D6BDD" w:rsidP="005F06F2">
            <w:pPr>
              <w:autoSpaceDE w:val="0"/>
              <w:autoSpaceDN w:val="0"/>
              <w:adjustRightInd w:val="0"/>
              <w:spacing w:after="0" w:line="240" w:lineRule="auto"/>
              <w:rPr>
                <w:rFonts w:ascii="Times New Roman" w:eastAsia="Cambria" w:hAnsi="Times New Roman" w:cs="Times New Roman"/>
                <w:i/>
                <w:iCs/>
                <w:color w:val="000000"/>
                <w:sz w:val="24"/>
                <w:szCs w:val="24"/>
                <w:lang w:val="en-GB"/>
              </w:rPr>
            </w:pPr>
          </w:p>
          <w:p w14:paraId="21B583EE" w14:textId="663E41BC" w:rsidR="004D6BDD" w:rsidRDefault="004D6BDD" w:rsidP="005F06F2">
            <w:pPr>
              <w:autoSpaceDE w:val="0"/>
              <w:autoSpaceDN w:val="0"/>
              <w:adjustRightInd w:val="0"/>
              <w:spacing w:after="0" w:line="240" w:lineRule="auto"/>
              <w:jc w:val="center"/>
              <w:rPr>
                <w:rFonts w:ascii="Times New Roman" w:eastAsia="Cambria" w:hAnsi="Times New Roman" w:cs="Times New Roman"/>
                <w:i/>
                <w:iCs/>
                <w:color w:val="000000"/>
                <w:sz w:val="24"/>
                <w:szCs w:val="24"/>
                <w:lang w:val="en-GB"/>
              </w:rPr>
            </w:pPr>
            <w:r>
              <w:rPr>
                <w:rFonts w:ascii="Times New Roman" w:eastAsia="Cambria" w:hAnsi="Times New Roman" w:cs="Times New Roman"/>
                <w:i/>
                <w:iCs/>
                <w:color w:val="000000"/>
                <w:sz w:val="24"/>
                <w:szCs w:val="24"/>
                <w:lang w:val="en-GB"/>
              </w:rPr>
              <w:t>B</w:t>
            </w:r>
            <w:r w:rsidRPr="007529FF">
              <w:rPr>
                <w:rFonts w:ascii="Times New Roman" w:eastAsia="Cambria" w:hAnsi="Times New Roman" w:cs="Times New Roman"/>
                <w:i/>
                <w:iCs/>
                <w:color w:val="000000"/>
                <w:sz w:val="24"/>
                <w:szCs w:val="24"/>
                <w:lang w:val="en-GB"/>
              </w:rPr>
              <w:t xml:space="preserve">reak </w:t>
            </w:r>
            <w:r>
              <w:rPr>
                <w:rFonts w:ascii="Times New Roman" w:eastAsia="Cambria" w:hAnsi="Times New Roman" w:cs="Times New Roman"/>
                <w:i/>
                <w:iCs/>
                <w:color w:val="000000"/>
                <w:sz w:val="24"/>
                <w:szCs w:val="24"/>
                <w:lang w:val="en-GB"/>
              </w:rPr>
              <w:t>12</w:t>
            </w:r>
            <w:r w:rsidRPr="007529FF">
              <w:rPr>
                <w:rFonts w:ascii="Times New Roman" w:eastAsia="Cambria" w:hAnsi="Times New Roman" w:cs="Times New Roman"/>
                <w:i/>
                <w:iCs/>
                <w:color w:val="000000"/>
                <w:sz w:val="24"/>
                <w:szCs w:val="24"/>
                <w:lang w:val="en-GB"/>
              </w:rPr>
              <w:t>:</w:t>
            </w:r>
            <w:r w:rsidR="00C00D8C">
              <w:rPr>
                <w:rFonts w:ascii="Times New Roman" w:eastAsia="Cambria" w:hAnsi="Times New Roman" w:cs="Times New Roman"/>
                <w:i/>
                <w:iCs/>
                <w:color w:val="000000"/>
                <w:sz w:val="24"/>
                <w:szCs w:val="24"/>
                <w:lang w:val="en-GB"/>
              </w:rPr>
              <w:t>3</w:t>
            </w:r>
            <w:r w:rsidR="002E2F1A">
              <w:rPr>
                <w:rFonts w:ascii="Times New Roman" w:eastAsia="Cambria" w:hAnsi="Times New Roman" w:cs="Times New Roman"/>
                <w:i/>
                <w:iCs/>
                <w:color w:val="000000"/>
                <w:sz w:val="24"/>
                <w:szCs w:val="24"/>
                <w:lang w:val="en-GB"/>
              </w:rPr>
              <w:t>0</w:t>
            </w:r>
            <w:r w:rsidRPr="007529FF">
              <w:rPr>
                <w:rFonts w:ascii="Times New Roman" w:eastAsia="Cambria" w:hAnsi="Times New Roman" w:cs="Times New Roman"/>
                <w:i/>
                <w:iCs/>
                <w:color w:val="000000"/>
                <w:sz w:val="24"/>
                <w:szCs w:val="24"/>
                <w:lang w:val="en-GB"/>
              </w:rPr>
              <w:t>-</w:t>
            </w:r>
            <w:r>
              <w:rPr>
                <w:rFonts w:ascii="Times New Roman" w:eastAsia="Cambria" w:hAnsi="Times New Roman" w:cs="Times New Roman"/>
                <w:i/>
                <w:iCs/>
                <w:color w:val="000000"/>
                <w:sz w:val="24"/>
                <w:szCs w:val="24"/>
                <w:lang w:val="en-GB"/>
              </w:rPr>
              <w:t>14</w:t>
            </w:r>
            <w:r w:rsidRPr="007529FF">
              <w:rPr>
                <w:rFonts w:ascii="Times New Roman" w:eastAsia="Cambria" w:hAnsi="Times New Roman" w:cs="Times New Roman"/>
                <w:i/>
                <w:iCs/>
                <w:color w:val="000000"/>
                <w:sz w:val="24"/>
                <w:szCs w:val="24"/>
                <w:lang w:val="en-GB"/>
              </w:rPr>
              <w:t>:</w:t>
            </w:r>
            <w:r>
              <w:rPr>
                <w:rFonts w:ascii="Times New Roman" w:eastAsia="Cambria" w:hAnsi="Times New Roman" w:cs="Times New Roman"/>
                <w:i/>
                <w:iCs/>
                <w:color w:val="000000"/>
                <w:sz w:val="24"/>
                <w:szCs w:val="24"/>
                <w:lang w:val="en-GB"/>
              </w:rPr>
              <w:t>0</w:t>
            </w:r>
            <w:r w:rsidRPr="007529FF">
              <w:rPr>
                <w:rFonts w:ascii="Times New Roman" w:eastAsia="Cambria" w:hAnsi="Times New Roman" w:cs="Times New Roman"/>
                <w:i/>
                <w:iCs/>
                <w:color w:val="000000"/>
                <w:sz w:val="24"/>
                <w:szCs w:val="24"/>
                <w:lang w:val="en-GB"/>
              </w:rPr>
              <w:t>0</w:t>
            </w:r>
          </w:p>
          <w:p w14:paraId="122473F7" w14:textId="77777777" w:rsidR="00356A2F" w:rsidRDefault="00356A2F" w:rsidP="005F06F2">
            <w:pPr>
              <w:autoSpaceDE w:val="0"/>
              <w:autoSpaceDN w:val="0"/>
              <w:adjustRightInd w:val="0"/>
              <w:spacing w:after="0" w:line="240" w:lineRule="auto"/>
              <w:jc w:val="center"/>
              <w:rPr>
                <w:rFonts w:ascii="Times New Roman" w:eastAsia="Cambria" w:hAnsi="Times New Roman" w:cs="Times New Roman"/>
                <w:i/>
                <w:iCs/>
                <w:color w:val="000000"/>
                <w:sz w:val="24"/>
                <w:szCs w:val="24"/>
                <w:lang w:val="en-GB"/>
              </w:rPr>
            </w:pPr>
          </w:p>
          <w:p w14:paraId="4B931681" w14:textId="77777777" w:rsidR="004D6BDD" w:rsidRPr="007529FF" w:rsidRDefault="004D6BDD" w:rsidP="005F06F2">
            <w:pPr>
              <w:autoSpaceDE w:val="0"/>
              <w:autoSpaceDN w:val="0"/>
              <w:adjustRightInd w:val="0"/>
              <w:spacing w:after="0" w:line="240" w:lineRule="auto"/>
              <w:rPr>
                <w:rFonts w:ascii="Times New Roman" w:eastAsia="Cambria" w:hAnsi="Times New Roman" w:cs="Times New Roman"/>
                <w:color w:val="000000"/>
                <w:sz w:val="24"/>
                <w:szCs w:val="24"/>
                <w:lang w:val="en-GB"/>
              </w:rPr>
            </w:pPr>
          </w:p>
        </w:tc>
      </w:tr>
      <w:tr w:rsidR="00C00D8C" w:rsidRPr="00C643B8" w14:paraId="63517DDA" w14:textId="77777777" w:rsidTr="005F06F2">
        <w:trPr>
          <w:trHeight w:val="555"/>
        </w:trPr>
        <w:tc>
          <w:tcPr>
            <w:tcW w:w="1560" w:type="dxa"/>
          </w:tcPr>
          <w:p w14:paraId="0CA4F293" w14:textId="6A5F006F" w:rsidR="00C00D8C" w:rsidRPr="007529FF" w:rsidRDefault="00C00D8C" w:rsidP="00C00D8C">
            <w:pPr>
              <w:autoSpaceDE w:val="0"/>
              <w:autoSpaceDN w:val="0"/>
              <w:adjustRightInd w:val="0"/>
              <w:spacing w:after="0" w:line="240" w:lineRule="auto"/>
              <w:rPr>
                <w:rFonts w:ascii="Times New Roman" w:eastAsia="Cambria" w:hAnsi="Times New Roman" w:cs="Times New Roman"/>
                <w:color w:val="000000"/>
                <w:sz w:val="24"/>
                <w:szCs w:val="24"/>
                <w:lang w:val="en-GB"/>
              </w:rPr>
            </w:pPr>
            <w:r>
              <w:rPr>
                <w:rFonts w:ascii="Times New Roman" w:eastAsia="Cambria" w:hAnsi="Times New Roman" w:cs="Times New Roman"/>
                <w:color w:val="000000"/>
                <w:sz w:val="24"/>
                <w:szCs w:val="24"/>
                <w:lang w:val="en-GB"/>
              </w:rPr>
              <w:lastRenderedPageBreak/>
              <w:t>13</w:t>
            </w:r>
            <w:r w:rsidRPr="007529FF">
              <w:rPr>
                <w:rFonts w:ascii="Times New Roman" w:eastAsia="Cambria" w:hAnsi="Times New Roman" w:cs="Times New Roman"/>
                <w:color w:val="000000"/>
                <w:sz w:val="24"/>
                <w:szCs w:val="24"/>
                <w:lang w:val="en-GB"/>
              </w:rPr>
              <w:t>:</w:t>
            </w:r>
            <w:r>
              <w:rPr>
                <w:rFonts w:ascii="Times New Roman" w:eastAsia="Cambria" w:hAnsi="Times New Roman" w:cs="Times New Roman"/>
                <w:color w:val="000000"/>
                <w:sz w:val="24"/>
                <w:szCs w:val="24"/>
                <w:lang w:val="en-GB"/>
              </w:rPr>
              <w:t>45</w:t>
            </w:r>
            <w:r w:rsidRPr="007529FF">
              <w:rPr>
                <w:rFonts w:ascii="Times New Roman" w:eastAsia="Cambria" w:hAnsi="Times New Roman" w:cs="Times New Roman"/>
                <w:color w:val="000000"/>
                <w:sz w:val="24"/>
                <w:szCs w:val="24"/>
                <w:lang w:val="en-GB"/>
              </w:rPr>
              <w:t xml:space="preserve"> – 1</w:t>
            </w:r>
            <w:r>
              <w:rPr>
                <w:rFonts w:ascii="Times New Roman" w:eastAsia="Cambria" w:hAnsi="Times New Roman" w:cs="Times New Roman"/>
                <w:color w:val="000000"/>
                <w:sz w:val="24"/>
                <w:szCs w:val="24"/>
                <w:lang w:val="en-GB"/>
              </w:rPr>
              <w:t>4</w:t>
            </w:r>
            <w:r w:rsidRPr="007529FF">
              <w:rPr>
                <w:rFonts w:ascii="Times New Roman" w:eastAsia="Cambria" w:hAnsi="Times New Roman" w:cs="Times New Roman"/>
                <w:color w:val="000000"/>
                <w:sz w:val="24"/>
                <w:szCs w:val="24"/>
                <w:lang w:val="en-GB"/>
              </w:rPr>
              <w:t>:00</w:t>
            </w:r>
          </w:p>
        </w:tc>
        <w:tc>
          <w:tcPr>
            <w:tcW w:w="8114" w:type="dxa"/>
          </w:tcPr>
          <w:p w14:paraId="2EFAB729" w14:textId="59A09DCE" w:rsidR="00C00D8C" w:rsidRDefault="00C00D8C" w:rsidP="00C00D8C">
            <w:pPr>
              <w:autoSpaceDE w:val="0"/>
              <w:autoSpaceDN w:val="0"/>
              <w:adjustRightInd w:val="0"/>
              <w:spacing w:after="0" w:line="240" w:lineRule="auto"/>
              <w:rPr>
                <w:rFonts w:ascii="Times New Roman" w:eastAsia="Cambria" w:hAnsi="Times New Roman" w:cs="Times New Roman"/>
                <w:b/>
                <w:bCs/>
                <w:i/>
                <w:iCs/>
                <w:color w:val="000000"/>
                <w:sz w:val="24"/>
                <w:szCs w:val="24"/>
                <w:lang w:val="en-GB"/>
              </w:rPr>
            </w:pPr>
            <w:r>
              <w:rPr>
                <w:rFonts w:ascii="Times New Roman" w:eastAsia="Cambria" w:hAnsi="Times New Roman" w:cs="Times New Roman"/>
                <w:color w:val="000000"/>
                <w:sz w:val="24"/>
                <w:szCs w:val="24"/>
                <w:lang w:val="en-GB"/>
              </w:rPr>
              <w:t>The remote connection will be available 15 minutes before</w:t>
            </w:r>
          </w:p>
        </w:tc>
      </w:tr>
      <w:tr w:rsidR="004D6BDD" w:rsidRPr="00C643B8" w14:paraId="431FAFA7" w14:textId="77777777" w:rsidTr="005F06F2">
        <w:trPr>
          <w:trHeight w:val="555"/>
        </w:trPr>
        <w:tc>
          <w:tcPr>
            <w:tcW w:w="1560" w:type="dxa"/>
          </w:tcPr>
          <w:p w14:paraId="15555C55" w14:textId="3C2F4E66" w:rsidR="004D6BDD" w:rsidRPr="007529FF" w:rsidRDefault="004D6BDD" w:rsidP="005F06F2">
            <w:pPr>
              <w:autoSpaceDE w:val="0"/>
              <w:autoSpaceDN w:val="0"/>
              <w:adjustRightInd w:val="0"/>
              <w:spacing w:after="0" w:line="240" w:lineRule="auto"/>
              <w:rPr>
                <w:rFonts w:ascii="Times New Roman" w:eastAsia="Cambria" w:hAnsi="Times New Roman" w:cs="Times New Roman"/>
                <w:color w:val="000000"/>
                <w:sz w:val="24"/>
                <w:szCs w:val="24"/>
                <w:lang w:val="en-GB"/>
              </w:rPr>
            </w:pPr>
            <w:r w:rsidRPr="007529FF">
              <w:rPr>
                <w:rFonts w:ascii="Times New Roman" w:eastAsia="Cambria" w:hAnsi="Times New Roman" w:cs="Times New Roman"/>
                <w:color w:val="000000"/>
                <w:sz w:val="24"/>
                <w:szCs w:val="24"/>
                <w:lang w:val="en-GB"/>
              </w:rPr>
              <w:t>1</w:t>
            </w:r>
            <w:r>
              <w:rPr>
                <w:rFonts w:ascii="Times New Roman" w:eastAsia="Cambria" w:hAnsi="Times New Roman" w:cs="Times New Roman"/>
                <w:color w:val="000000"/>
                <w:sz w:val="24"/>
                <w:szCs w:val="24"/>
                <w:lang w:val="en-GB"/>
              </w:rPr>
              <w:t>4</w:t>
            </w:r>
            <w:r w:rsidRPr="007529FF">
              <w:rPr>
                <w:rFonts w:ascii="Times New Roman" w:eastAsia="Cambria" w:hAnsi="Times New Roman" w:cs="Times New Roman"/>
                <w:color w:val="000000"/>
                <w:sz w:val="24"/>
                <w:szCs w:val="24"/>
                <w:lang w:val="en-GB"/>
              </w:rPr>
              <w:t>:00 – 1</w:t>
            </w:r>
            <w:r>
              <w:rPr>
                <w:rFonts w:ascii="Times New Roman" w:eastAsia="Cambria" w:hAnsi="Times New Roman" w:cs="Times New Roman"/>
                <w:color w:val="000000"/>
                <w:sz w:val="24"/>
                <w:szCs w:val="24"/>
                <w:lang w:val="en-GB"/>
              </w:rPr>
              <w:t>6</w:t>
            </w:r>
            <w:r w:rsidRPr="007529FF">
              <w:rPr>
                <w:rFonts w:ascii="Times New Roman" w:eastAsia="Cambria" w:hAnsi="Times New Roman" w:cs="Times New Roman"/>
                <w:color w:val="000000"/>
                <w:sz w:val="24"/>
                <w:szCs w:val="24"/>
                <w:lang w:val="en-GB"/>
              </w:rPr>
              <w:t>:</w:t>
            </w:r>
            <w:r w:rsidR="00351CBA">
              <w:rPr>
                <w:rFonts w:ascii="Times New Roman" w:eastAsia="Cambria" w:hAnsi="Times New Roman" w:cs="Times New Roman"/>
                <w:color w:val="000000"/>
                <w:sz w:val="24"/>
                <w:szCs w:val="24"/>
                <w:lang w:val="en-GB"/>
              </w:rPr>
              <w:t>30</w:t>
            </w:r>
            <w:r w:rsidRPr="007529FF">
              <w:rPr>
                <w:rFonts w:ascii="Times New Roman" w:eastAsia="Cambria" w:hAnsi="Times New Roman" w:cs="Times New Roman"/>
                <w:color w:val="000000"/>
                <w:sz w:val="24"/>
                <w:szCs w:val="24"/>
                <w:lang w:val="en-GB"/>
              </w:rPr>
              <w:t xml:space="preserve">   </w:t>
            </w:r>
          </w:p>
        </w:tc>
        <w:tc>
          <w:tcPr>
            <w:tcW w:w="8114" w:type="dxa"/>
          </w:tcPr>
          <w:p w14:paraId="06C3DF21" w14:textId="35BD45FD" w:rsidR="004D6BDD" w:rsidRPr="00907FAF" w:rsidRDefault="004D6BDD" w:rsidP="005F06F2">
            <w:pPr>
              <w:autoSpaceDE w:val="0"/>
              <w:autoSpaceDN w:val="0"/>
              <w:adjustRightInd w:val="0"/>
              <w:spacing w:after="0" w:line="240" w:lineRule="auto"/>
              <w:rPr>
                <w:rFonts w:ascii="Times New Roman" w:eastAsia="Cambria" w:hAnsi="Times New Roman" w:cs="Times New Roman"/>
                <w:b/>
                <w:bCs/>
                <w:i/>
                <w:iCs/>
                <w:color w:val="000000"/>
                <w:sz w:val="24"/>
                <w:szCs w:val="24"/>
                <w:lang w:val="en-GB"/>
              </w:rPr>
            </w:pPr>
            <w:r>
              <w:rPr>
                <w:rFonts w:ascii="Times New Roman" w:eastAsia="Cambria" w:hAnsi="Times New Roman" w:cs="Times New Roman"/>
                <w:b/>
                <w:bCs/>
                <w:i/>
                <w:iCs/>
                <w:color w:val="000000"/>
                <w:sz w:val="24"/>
                <w:szCs w:val="24"/>
                <w:lang w:val="en-GB"/>
              </w:rPr>
              <w:t xml:space="preserve">Session 2 - </w:t>
            </w:r>
            <w:r w:rsidRPr="00907FAF">
              <w:rPr>
                <w:rFonts w:ascii="Times New Roman" w:eastAsia="Cambria" w:hAnsi="Times New Roman" w:cs="Times New Roman"/>
                <w:b/>
                <w:bCs/>
                <w:i/>
                <w:iCs/>
                <w:color w:val="000000"/>
                <w:sz w:val="24"/>
                <w:szCs w:val="24"/>
                <w:lang w:val="en-GB"/>
              </w:rPr>
              <w:t xml:space="preserve">Panel </w:t>
            </w:r>
            <w:r>
              <w:rPr>
                <w:rFonts w:ascii="Times New Roman" w:eastAsia="Cambria" w:hAnsi="Times New Roman" w:cs="Times New Roman"/>
                <w:b/>
                <w:bCs/>
                <w:i/>
                <w:iCs/>
                <w:color w:val="000000"/>
                <w:sz w:val="24"/>
                <w:szCs w:val="24"/>
                <w:lang w:val="en-GB"/>
              </w:rPr>
              <w:t>2</w:t>
            </w:r>
            <w:r w:rsidRPr="00907FAF">
              <w:rPr>
                <w:rFonts w:ascii="Times New Roman" w:eastAsia="Cambria" w:hAnsi="Times New Roman" w:cs="Times New Roman"/>
                <w:b/>
                <w:bCs/>
                <w:i/>
                <w:iCs/>
                <w:color w:val="000000"/>
                <w:sz w:val="24"/>
                <w:szCs w:val="24"/>
                <w:lang w:val="en-GB"/>
              </w:rPr>
              <w:t xml:space="preserve"> - Updates on the latest technical developments</w:t>
            </w:r>
            <w:r>
              <w:rPr>
                <w:rFonts w:ascii="Times New Roman" w:eastAsia="Cambria" w:hAnsi="Times New Roman" w:cs="Times New Roman"/>
                <w:b/>
                <w:bCs/>
                <w:i/>
                <w:iCs/>
                <w:color w:val="000000"/>
                <w:sz w:val="24"/>
                <w:szCs w:val="24"/>
                <w:lang w:val="en-GB"/>
              </w:rPr>
              <w:t xml:space="preserve"> </w:t>
            </w:r>
            <w:r w:rsidRPr="00351CBA">
              <w:rPr>
                <w:rFonts w:ascii="Times New Roman" w:eastAsia="Cambria" w:hAnsi="Times New Roman" w:cs="Times New Roman"/>
                <w:b/>
                <w:bCs/>
                <w:i/>
                <w:iCs/>
                <w:color w:val="000000"/>
                <w:sz w:val="24"/>
                <w:szCs w:val="24"/>
                <w:lang w:val="en-GB"/>
              </w:rPr>
              <w:t xml:space="preserve">– </w:t>
            </w:r>
            <w:r w:rsidR="00C00D8C" w:rsidRPr="00351CBA">
              <w:rPr>
                <w:rFonts w:ascii="Times New Roman" w:eastAsia="Cambria" w:hAnsi="Times New Roman" w:cs="Times New Roman"/>
                <w:b/>
                <w:bCs/>
                <w:i/>
                <w:iCs/>
                <w:color w:val="000000"/>
                <w:sz w:val="24"/>
                <w:szCs w:val="24"/>
                <w:lang w:val="en-GB"/>
              </w:rPr>
              <w:t>60</w:t>
            </w:r>
            <w:r w:rsidRPr="00351CBA">
              <w:rPr>
                <w:rFonts w:ascii="Times New Roman" w:eastAsia="Cambria" w:hAnsi="Times New Roman" w:cs="Times New Roman"/>
                <w:b/>
                <w:bCs/>
                <w:i/>
                <w:iCs/>
                <w:color w:val="000000"/>
                <w:sz w:val="24"/>
                <w:szCs w:val="24"/>
                <w:lang w:val="en-GB"/>
              </w:rPr>
              <w:t>’</w:t>
            </w:r>
            <w:r>
              <w:rPr>
                <w:rFonts w:ascii="Times New Roman" w:eastAsia="Cambria" w:hAnsi="Times New Roman" w:cs="Times New Roman"/>
                <w:i/>
                <w:iCs/>
                <w:color w:val="000000"/>
                <w:sz w:val="24"/>
                <w:szCs w:val="24"/>
                <w:lang w:val="en-GB"/>
              </w:rPr>
              <w:t xml:space="preserve">, </w:t>
            </w:r>
            <w:r>
              <w:rPr>
                <w:rFonts w:ascii="Times New Roman" w:eastAsia="Cambria" w:hAnsi="Times New Roman" w:cs="Times New Roman"/>
                <w:b/>
                <w:bCs/>
                <w:i/>
                <w:iCs/>
                <w:color w:val="000000"/>
                <w:sz w:val="24"/>
                <w:szCs w:val="24"/>
                <w:lang w:val="en-GB"/>
              </w:rPr>
              <w:t>Chair:</w:t>
            </w:r>
            <w:r>
              <w:rPr>
                <w:rFonts w:ascii="Times New Roman" w:eastAsia="Cambria" w:hAnsi="Times New Roman" w:cs="Times New Roman"/>
                <w:i/>
                <w:iCs/>
                <w:color w:val="000000"/>
                <w:sz w:val="24"/>
                <w:szCs w:val="24"/>
                <w:lang w:val="en-GB"/>
              </w:rPr>
              <w:t xml:space="preserve"> </w:t>
            </w:r>
            <w:r>
              <w:rPr>
                <w:rFonts w:ascii="Times New Roman" w:eastAsia="Cambria" w:hAnsi="Times New Roman" w:cs="Times New Roman"/>
                <w:b/>
                <w:bCs/>
                <w:i/>
                <w:iCs/>
                <w:color w:val="000000"/>
                <w:sz w:val="24"/>
                <w:szCs w:val="24"/>
                <w:lang w:val="en-GB"/>
              </w:rPr>
              <w:t>Yannis Ioannidis, ESFRI Vice-Chair</w:t>
            </w:r>
            <w:r w:rsidR="00C00D8C">
              <w:rPr>
                <w:rFonts w:ascii="Times New Roman" w:eastAsia="Cambria" w:hAnsi="Times New Roman" w:cs="Times New Roman"/>
                <w:b/>
                <w:bCs/>
                <w:i/>
                <w:iCs/>
                <w:color w:val="000000"/>
                <w:sz w:val="24"/>
                <w:szCs w:val="24"/>
                <w:lang w:val="en-GB"/>
              </w:rPr>
              <w:t>, 5’</w:t>
            </w:r>
            <w:r w:rsidR="00F65C7C">
              <w:rPr>
                <w:rFonts w:ascii="Times New Roman" w:eastAsia="Cambria" w:hAnsi="Times New Roman" w:cs="Times New Roman"/>
                <w:b/>
                <w:bCs/>
                <w:i/>
                <w:iCs/>
                <w:color w:val="000000"/>
                <w:sz w:val="24"/>
                <w:szCs w:val="24"/>
                <w:lang w:val="en-GB"/>
              </w:rPr>
              <w:t xml:space="preserve"> </w:t>
            </w:r>
            <w:r w:rsidR="00F65C7C" w:rsidRPr="00F65C7C">
              <w:rPr>
                <w:rFonts w:ascii="Times New Roman" w:eastAsia="Cambria" w:hAnsi="Times New Roman" w:cs="Times New Roman"/>
                <w:b/>
                <w:bCs/>
                <w:i/>
                <w:iCs/>
                <w:color w:val="000000"/>
                <w:sz w:val="24"/>
                <w:szCs w:val="24"/>
                <w:lang w:val="en-GB"/>
              </w:rPr>
              <w:t>(confirmed)</w:t>
            </w:r>
          </w:p>
          <w:p w14:paraId="2353BBF3" w14:textId="286F699C" w:rsidR="004D6BDD" w:rsidRPr="00F82C88" w:rsidRDefault="004D6BDD" w:rsidP="005F06F2">
            <w:pPr>
              <w:pStyle w:val="ListParagraph"/>
              <w:numPr>
                <w:ilvl w:val="1"/>
                <w:numId w:val="19"/>
              </w:numPr>
              <w:autoSpaceDE w:val="0"/>
              <w:autoSpaceDN w:val="0"/>
              <w:adjustRightInd w:val="0"/>
              <w:spacing w:after="0" w:line="240" w:lineRule="auto"/>
              <w:rPr>
                <w:rFonts w:ascii="Times New Roman" w:eastAsia="Cambria" w:hAnsi="Times New Roman" w:cs="Times New Roman"/>
                <w:i/>
                <w:iCs/>
                <w:color w:val="000000"/>
                <w:sz w:val="24"/>
                <w:szCs w:val="24"/>
                <w:lang w:val="en-GB"/>
              </w:rPr>
            </w:pPr>
            <w:r w:rsidRPr="00F82C88">
              <w:rPr>
                <w:rFonts w:ascii="Times New Roman" w:eastAsia="Cambria" w:hAnsi="Times New Roman" w:cs="Times New Roman"/>
                <w:i/>
                <w:iCs/>
                <w:color w:val="000000"/>
                <w:sz w:val="24"/>
                <w:szCs w:val="24"/>
                <w:lang w:val="en-GB"/>
              </w:rPr>
              <w:t>Architecture and Minimal Viable EOSC (MVE)</w:t>
            </w:r>
            <w:r>
              <w:rPr>
                <w:rFonts w:ascii="Times New Roman" w:eastAsia="Cambria" w:hAnsi="Times New Roman" w:cs="Times New Roman"/>
                <w:i/>
                <w:iCs/>
                <w:color w:val="000000"/>
                <w:sz w:val="24"/>
                <w:szCs w:val="24"/>
                <w:lang w:val="en-GB"/>
              </w:rPr>
              <w:t xml:space="preserve"> – 10’, Jean-Francois </w:t>
            </w:r>
            <w:proofErr w:type="spellStart"/>
            <w:r>
              <w:rPr>
                <w:rFonts w:ascii="Times New Roman" w:eastAsia="Cambria" w:hAnsi="Times New Roman" w:cs="Times New Roman"/>
                <w:i/>
                <w:iCs/>
                <w:color w:val="000000"/>
                <w:sz w:val="24"/>
                <w:szCs w:val="24"/>
                <w:lang w:val="en-GB"/>
              </w:rPr>
              <w:t>Abramatic</w:t>
            </w:r>
            <w:proofErr w:type="spellEnd"/>
            <w:r>
              <w:rPr>
                <w:rFonts w:ascii="Times New Roman" w:eastAsia="Cambria" w:hAnsi="Times New Roman" w:cs="Times New Roman"/>
                <w:i/>
                <w:iCs/>
                <w:color w:val="000000"/>
                <w:sz w:val="24"/>
                <w:szCs w:val="24"/>
                <w:lang w:val="en-GB"/>
              </w:rPr>
              <w:t>, ARCH WG</w:t>
            </w:r>
            <w:r w:rsidR="00F65C7C">
              <w:rPr>
                <w:rFonts w:ascii="Times New Roman" w:eastAsia="Cambria" w:hAnsi="Times New Roman" w:cs="Times New Roman"/>
                <w:i/>
                <w:iCs/>
                <w:color w:val="000000"/>
                <w:sz w:val="24"/>
                <w:szCs w:val="24"/>
                <w:lang w:val="en-GB"/>
              </w:rPr>
              <w:t xml:space="preserve"> </w:t>
            </w:r>
            <w:r w:rsidR="00F65C7C" w:rsidRPr="00F65C7C">
              <w:rPr>
                <w:rFonts w:ascii="Times New Roman" w:eastAsia="Cambria" w:hAnsi="Times New Roman" w:cs="Times New Roman"/>
                <w:b/>
                <w:bCs/>
                <w:i/>
                <w:iCs/>
                <w:color w:val="000000"/>
                <w:sz w:val="24"/>
                <w:szCs w:val="24"/>
                <w:lang w:val="en-GB"/>
              </w:rPr>
              <w:t>(confirmed)</w:t>
            </w:r>
          </w:p>
          <w:p w14:paraId="5E5E0D47" w14:textId="29AB5266" w:rsidR="004D6BDD" w:rsidRPr="00F82C88" w:rsidRDefault="004D6BDD" w:rsidP="005F06F2">
            <w:pPr>
              <w:pStyle w:val="ListParagraph"/>
              <w:numPr>
                <w:ilvl w:val="1"/>
                <w:numId w:val="19"/>
              </w:numPr>
              <w:autoSpaceDE w:val="0"/>
              <w:autoSpaceDN w:val="0"/>
              <w:adjustRightInd w:val="0"/>
              <w:spacing w:after="0" w:line="240" w:lineRule="auto"/>
              <w:rPr>
                <w:rFonts w:ascii="Times New Roman" w:eastAsia="Cambria" w:hAnsi="Times New Roman" w:cs="Times New Roman"/>
                <w:i/>
                <w:iCs/>
                <w:color w:val="000000"/>
                <w:sz w:val="24"/>
                <w:szCs w:val="24"/>
                <w:lang w:val="en-GB"/>
              </w:rPr>
            </w:pPr>
            <w:r w:rsidRPr="00F82C88">
              <w:rPr>
                <w:rFonts w:ascii="Times New Roman" w:eastAsia="Cambria" w:hAnsi="Times New Roman" w:cs="Times New Roman"/>
                <w:i/>
                <w:iCs/>
                <w:color w:val="000000"/>
                <w:sz w:val="24"/>
                <w:szCs w:val="24"/>
                <w:lang w:val="en-GB"/>
              </w:rPr>
              <w:t>FAIR+R Data</w:t>
            </w:r>
            <w:r>
              <w:rPr>
                <w:rFonts w:ascii="Times New Roman" w:eastAsia="Cambria" w:hAnsi="Times New Roman" w:cs="Times New Roman"/>
                <w:i/>
                <w:iCs/>
                <w:color w:val="000000"/>
                <w:sz w:val="24"/>
                <w:szCs w:val="24"/>
                <w:lang w:val="en-GB"/>
              </w:rPr>
              <w:t xml:space="preserve"> &amp; S</w:t>
            </w:r>
            <w:r w:rsidRPr="00F82C88">
              <w:rPr>
                <w:rFonts w:ascii="Times New Roman" w:eastAsia="Cambria" w:hAnsi="Times New Roman" w:cs="Times New Roman"/>
                <w:i/>
                <w:iCs/>
                <w:color w:val="000000"/>
                <w:sz w:val="24"/>
                <w:szCs w:val="24"/>
                <w:lang w:val="en-GB"/>
              </w:rPr>
              <w:t>ervices – Open Science policies</w:t>
            </w:r>
            <w:r>
              <w:rPr>
                <w:rFonts w:ascii="Times New Roman" w:eastAsia="Cambria" w:hAnsi="Times New Roman" w:cs="Times New Roman"/>
                <w:i/>
                <w:iCs/>
                <w:color w:val="000000"/>
                <w:sz w:val="24"/>
                <w:szCs w:val="24"/>
                <w:lang w:val="en-GB"/>
              </w:rPr>
              <w:t xml:space="preserve"> – 10, Francoise Genova, FAIR WG</w:t>
            </w:r>
            <w:r w:rsidR="00F65C7C">
              <w:rPr>
                <w:rFonts w:ascii="Times New Roman" w:eastAsia="Cambria" w:hAnsi="Times New Roman" w:cs="Times New Roman"/>
                <w:i/>
                <w:iCs/>
                <w:color w:val="000000"/>
                <w:sz w:val="24"/>
                <w:szCs w:val="24"/>
                <w:lang w:val="en-GB"/>
              </w:rPr>
              <w:t xml:space="preserve"> </w:t>
            </w:r>
            <w:r w:rsidR="00F65C7C" w:rsidRPr="00F65C7C">
              <w:rPr>
                <w:rFonts w:ascii="Times New Roman" w:eastAsia="Cambria" w:hAnsi="Times New Roman" w:cs="Times New Roman"/>
                <w:b/>
                <w:bCs/>
                <w:i/>
                <w:iCs/>
                <w:color w:val="000000"/>
                <w:sz w:val="24"/>
                <w:szCs w:val="24"/>
                <w:lang w:val="en-GB"/>
              </w:rPr>
              <w:t>(confirmed)</w:t>
            </w:r>
          </w:p>
          <w:p w14:paraId="593038E1" w14:textId="0227C2E0" w:rsidR="004D6BDD" w:rsidRPr="00F82C88" w:rsidRDefault="004D6BDD" w:rsidP="005F06F2">
            <w:pPr>
              <w:pStyle w:val="ListParagraph"/>
              <w:numPr>
                <w:ilvl w:val="1"/>
                <w:numId w:val="19"/>
              </w:numPr>
              <w:autoSpaceDE w:val="0"/>
              <w:autoSpaceDN w:val="0"/>
              <w:adjustRightInd w:val="0"/>
              <w:spacing w:after="0" w:line="240" w:lineRule="auto"/>
              <w:rPr>
                <w:rFonts w:ascii="Times New Roman" w:eastAsia="Cambria" w:hAnsi="Times New Roman" w:cs="Times New Roman"/>
                <w:i/>
                <w:iCs/>
                <w:color w:val="000000"/>
                <w:sz w:val="24"/>
                <w:szCs w:val="24"/>
                <w:lang w:val="en-GB"/>
              </w:rPr>
            </w:pPr>
            <w:r w:rsidRPr="00F82C88">
              <w:rPr>
                <w:rFonts w:ascii="Times New Roman" w:eastAsia="Cambria" w:hAnsi="Times New Roman" w:cs="Times New Roman"/>
                <w:i/>
                <w:iCs/>
                <w:color w:val="000000"/>
                <w:sz w:val="24"/>
                <w:szCs w:val="24"/>
                <w:lang w:val="en-GB"/>
              </w:rPr>
              <w:t>Rules of participation</w:t>
            </w:r>
            <w:r>
              <w:rPr>
                <w:rFonts w:ascii="Times New Roman" w:eastAsia="Cambria" w:hAnsi="Times New Roman" w:cs="Times New Roman"/>
                <w:i/>
                <w:iCs/>
                <w:color w:val="000000"/>
                <w:sz w:val="24"/>
                <w:szCs w:val="24"/>
                <w:lang w:val="en-GB"/>
              </w:rPr>
              <w:t xml:space="preserve"> – 10’, Juan </w:t>
            </w:r>
            <w:proofErr w:type="spellStart"/>
            <w:r>
              <w:rPr>
                <w:rFonts w:ascii="Times New Roman" w:eastAsia="Cambria" w:hAnsi="Times New Roman" w:cs="Times New Roman"/>
                <w:i/>
                <w:iCs/>
                <w:color w:val="000000"/>
                <w:sz w:val="24"/>
                <w:szCs w:val="24"/>
                <w:lang w:val="en-GB"/>
              </w:rPr>
              <w:t>Bicarregui</w:t>
            </w:r>
            <w:proofErr w:type="spellEnd"/>
            <w:r>
              <w:rPr>
                <w:rFonts w:ascii="Times New Roman" w:eastAsia="Cambria" w:hAnsi="Times New Roman" w:cs="Times New Roman"/>
                <w:i/>
                <w:iCs/>
                <w:color w:val="000000"/>
                <w:sz w:val="24"/>
                <w:szCs w:val="24"/>
                <w:lang w:val="en-GB"/>
              </w:rPr>
              <w:t xml:space="preserve">, </w:t>
            </w:r>
            <w:proofErr w:type="spellStart"/>
            <w:r>
              <w:rPr>
                <w:rFonts w:ascii="Times New Roman" w:eastAsia="Cambria" w:hAnsi="Times New Roman" w:cs="Times New Roman"/>
                <w:i/>
                <w:iCs/>
                <w:color w:val="000000"/>
                <w:sz w:val="24"/>
                <w:szCs w:val="24"/>
                <w:lang w:val="en-GB"/>
              </w:rPr>
              <w:t>RoP</w:t>
            </w:r>
            <w:proofErr w:type="spellEnd"/>
            <w:r>
              <w:rPr>
                <w:rFonts w:ascii="Times New Roman" w:eastAsia="Cambria" w:hAnsi="Times New Roman" w:cs="Times New Roman"/>
                <w:i/>
                <w:iCs/>
                <w:color w:val="000000"/>
                <w:sz w:val="24"/>
                <w:szCs w:val="24"/>
                <w:lang w:val="en-GB"/>
              </w:rPr>
              <w:t xml:space="preserve"> WG</w:t>
            </w:r>
            <w:r w:rsidR="00F65C7C">
              <w:rPr>
                <w:rFonts w:ascii="Times New Roman" w:eastAsia="Cambria" w:hAnsi="Times New Roman" w:cs="Times New Roman"/>
                <w:i/>
                <w:iCs/>
                <w:color w:val="000000"/>
                <w:sz w:val="24"/>
                <w:szCs w:val="24"/>
                <w:lang w:val="en-GB"/>
              </w:rPr>
              <w:t xml:space="preserve"> </w:t>
            </w:r>
            <w:r w:rsidR="00F65C7C" w:rsidRPr="00F65C7C">
              <w:rPr>
                <w:rFonts w:ascii="Times New Roman" w:eastAsia="Cambria" w:hAnsi="Times New Roman" w:cs="Times New Roman"/>
                <w:b/>
                <w:bCs/>
                <w:i/>
                <w:iCs/>
                <w:color w:val="000000"/>
                <w:sz w:val="24"/>
                <w:szCs w:val="24"/>
                <w:lang w:val="en-GB"/>
              </w:rPr>
              <w:t>(confirmed)</w:t>
            </w:r>
          </w:p>
          <w:p w14:paraId="2A02F2A5" w14:textId="245A0DCB" w:rsidR="004D6BDD" w:rsidRDefault="004D6BDD" w:rsidP="005F06F2">
            <w:pPr>
              <w:pStyle w:val="ListParagraph"/>
              <w:numPr>
                <w:ilvl w:val="1"/>
                <w:numId w:val="19"/>
              </w:numPr>
              <w:autoSpaceDE w:val="0"/>
              <w:autoSpaceDN w:val="0"/>
              <w:adjustRightInd w:val="0"/>
              <w:spacing w:after="0" w:line="240" w:lineRule="auto"/>
              <w:rPr>
                <w:rFonts w:ascii="Times New Roman" w:eastAsia="Cambria" w:hAnsi="Times New Roman" w:cs="Times New Roman"/>
                <w:i/>
                <w:iCs/>
                <w:color w:val="000000"/>
                <w:sz w:val="24"/>
                <w:szCs w:val="24"/>
                <w:lang w:val="en-GB"/>
              </w:rPr>
            </w:pPr>
            <w:r w:rsidRPr="00F82C88">
              <w:rPr>
                <w:rFonts w:ascii="Times New Roman" w:eastAsia="Cambria" w:hAnsi="Times New Roman" w:cs="Times New Roman"/>
                <w:i/>
                <w:iCs/>
                <w:color w:val="000000"/>
                <w:sz w:val="24"/>
                <w:szCs w:val="24"/>
                <w:lang w:val="en-GB"/>
              </w:rPr>
              <w:t>Skills and training</w:t>
            </w:r>
            <w:r>
              <w:rPr>
                <w:rFonts w:ascii="Times New Roman" w:eastAsia="Cambria" w:hAnsi="Times New Roman" w:cs="Times New Roman"/>
                <w:i/>
                <w:iCs/>
                <w:color w:val="000000"/>
                <w:sz w:val="24"/>
                <w:szCs w:val="24"/>
                <w:lang w:val="en-GB"/>
              </w:rPr>
              <w:t xml:space="preserve"> – 10’, Natalia Manola, Skills WG</w:t>
            </w:r>
            <w:r w:rsidR="00F65C7C">
              <w:rPr>
                <w:rFonts w:ascii="Times New Roman" w:eastAsia="Cambria" w:hAnsi="Times New Roman" w:cs="Times New Roman"/>
                <w:i/>
                <w:iCs/>
                <w:color w:val="000000"/>
                <w:sz w:val="24"/>
                <w:szCs w:val="24"/>
                <w:lang w:val="en-GB"/>
              </w:rPr>
              <w:t xml:space="preserve"> </w:t>
            </w:r>
            <w:r w:rsidR="00F65C7C" w:rsidRPr="00F65C7C">
              <w:rPr>
                <w:rFonts w:ascii="Times New Roman" w:eastAsia="Cambria" w:hAnsi="Times New Roman" w:cs="Times New Roman"/>
                <w:b/>
                <w:bCs/>
                <w:i/>
                <w:iCs/>
                <w:color w:val="000000"/>
                <w:sz w:val="24"/>
                <w:szCs w:val="24"/>
                <w:lang w:val="en-GB"/>
              </w:rPr>
              <w:t>(confirmed)</w:t>
            </w:r>
          </w:p>
          <w:p w14:paraId="4E2374CA" w14:textId="77777777" w:rsidR="004D6BDD" w:rsidRPr="00F82C88" w:rsidRDefault="004D6BDD" w:rsidP="005F06F2">
            <w:pPr>
              <w:pStyle w:val="ListParagraph"/>
              <w:numPr>
                <w:ilvl w:val="1"/>
                <w:numId w:val="19"/>
              </w:numPr>
              <w:autoSpaceDE w:val="0"/>
              <w:autoSpaceDN w:val="0"/>
              <w:adjustRightInd w:val="0"/>
              <w:spacing w:after="0" w:line="240" w:lineRule="auto"/>
              <w:rPr>
                <w:rFonts w:ascii="Times New Roman" w:eastAsia="Cambria" w:hAnsi="Times New Roman" w:cs="Times New Roman"/>
                <w:i/>
                <w:iCs/>
                <w:color w:val="000000"/>
                <w:sz w:val="24"/>
                <w:szCs w:val="24"/>
                <w:lang w:val="en-GB"/>
              </w:rPr>
            </w:pPr>
            <w:r>
              <w:rPr>
                <w:rFonts w:ascii="Times New Roman" w:eastAsia="Cambria" w:hAnsi="Times New Roman" w:cs="Times New Roman"/>
                <w:i/>
                <w:iCs/>
                <w:color w:val="000000"/>
                <w:sz w:val="24"/>
                <w:szCs w:val="24"/>
                <w:lang w:val="en-GB"/>
              </w:rPr>
              <w:t>Questions &amp; Answers panel – 15’</w:t>
            </w:r>
          </w:p>
          <w:p w14:paraId="414442D9" w14:textId="5F76CE12" w:rsidR="004D6BDD" w:rsidRDefault="004D6BDD" w:rsidP="005F06F2">
            <w:pPr>
              <w:autoSpaceDE w:val="0"/>
              <w:autoSpaceDN w:val="0"/>
              <w:adjustRightInd w:val="0"/>
              <w:spacing w:after="0" w:line="240" w:lineRule="auto"/>
              <w:rPr>
                <w:rFonts w:ascii="Times New Roman" w:eastAsia="Cambria" w:hAnsi="Times New Roman" w:cs="Times New Roman"/>
                <w:bCs/>
                <w:i/>
                <w:iCs/>
                <w:color w:val="000000"/>
                <w:sz w:val="24"/>
                <w:szCs w:val="24"/>
                <w:lang w:val="en-GB"/>
              </w:rPr>
            </w:pPr>
            <w:r>
              <w:rPr>
                <w:rFonts w:ascii="Times New Roman" w:eastAsia="Cambria" w:hAnsi="Times New Roman" w:cs="Times New Roman"/>
                <w:bCs/>
                <w:i/>
                <w:iCs/>
                <w:color w:val="000000"/>
                <w:sz w:val="24"/>
                <w:szCs w:val="24"/>
                <w:lang w:val="en-GB"/>
              </w:rPr>
              <w:t xml:space="preserve">The areas </w:t>
            </w:r>
            <w:r w:rsidR="002E2F1A">
              <w:rPr>
                <w:rFonts w:ascii="Times New Roman" w:eastAsia="Cambria" w:hAnsi="Times New Roman" w:cs="Times New Roman"/>
                <w:bCs/>
                <w:i/>
                <w:iCs/>
                <w:color w:val="000000"/>
                <w:sz w:val="24"/>
                <w:szCs w:val="24"/>
                <w:lang w:val="en-GB"/>
              </w:rPr>
              <w:t xml:space="preserve">presentations can </w:t>
            </w:r>
            <w:r>
              <w:rPr>
                <w:rFonts w:ascii="Times New Roman" w:eastAsia="Cambria" w:hAnsi="Times New Roman" w:cs="Times New Roman"/>
                <w:bCs/>
                <w:i/>
                <w:iCs/>
                <w:color w:val="000000"/>
                <w:sz w:val="24"/>
                <w:szCs w:val="24"/>
                <w:lang w:val="en-GB"/>
              </w:rPr>
              <w:t xml:space="preserve">be </w:t>
            </w:r>
            <w:r w:rsidR="00E96712">
              <w:rPr>
                <w:rFonts w:ascii="Times New Roman" w:eastAsia="Cambria" w:hAnsi="Times New Roman" w:cs="Times New Roman"/>
                <w:bCs/>
                <w:i/>
                <w:iCs/>
                <w:color w:val="000000"/>
                <w:sz w:val="24"/>
                <w:szCs w:val="24"/>
                <w:lang w:val="en-GB"/>
              </w:rPr>
              <w:t xml:space="preserve">enriched via </w:t>
            </w:r>
            <w:r>
              <w:rPr>
                <w:rFonts w:ascii="Times New Roman" w:eastAsia="Cambria" w:hAnsi="Times New Roman" w:cs="Times New Roman"/>
                <w:bCs/>
                <w:i/>
                <w:iCs/>
                <w:color w:val="000000"/>
                <w:sz w:val="24"/>
                <w:szCs w:val="24"/>
                <w:lang w:val="en-GB"/>
              </w:rPr>
              <w:t>the SRIA Consultation Action Areas (e.g. to include some Action Areas relevant to the thematic infrastructures such as user Environments, FAIR Metrics and Certification)</w:t>
            </w:r>
          </w:p>
          <w:p w14:paraId="72C55406" w14:textId="77777777" w:rsidR="004D6BDD" w:rsidRDefault="004D6BDD" w:rsidP="005F06F2">
            <w:pPr>
              <w:autoSpaceDE w:val="0"/>
              <w:autoSpaceDN w:val="0"/>
              <w:adjustRightInd w:val="0"/>
              <w:spacing w:after="0" w:line="240" w:lineRule="auto"/>
              <w:rPr>
                <w:rFonts w:ascii="Times New Roman" w:eastAsia="Cambria" w:hAnsi="Times New Roman" w:cs="Times New Roman"/>
                <w:bCs/>
                <w:i/>
                <w:iCs/>
                <w:color w:val="000000"/>
                <w:sz w:val="24"/>
                <w:szCs w:val="24"/>
                <w:lang w:val="en-GB"/>
              </w:rPr>
            </w:pPr>
          </w:p>
          <w:p w14:paraId="1735582D" w14:textId="43FCCBDB" w:rsidR="004D6BDD" w:rsidRDefault="004D6BDD" w:rsidP="005F06F2">
            <w:pPr>
              <w:autoSpaceDE w:val="0"/>
              <w:autoSpaceDN w:val="0"/>
              <w:adjustRightInd w:val="0"/>
              <w:spacing w:after="0" w:line="240" w:lineRule="auto"/>
              <w:rPr>
                <w:rFonts w:ascii="Times New Roman" w:eastAsia="Cambria" w:hAnsi="Times New Roman" w:cs="Times New Roman"/>
                <w:i/>
                <w:iCs/>
                <w:color w:val="000000"/>
                <w:sz w:val="24"/>
                <w:szCs w:val="24"/>
                <w:lang w:val="en-GB"/>
              </w:rPr>
            </w:pPr>
            <w:r>
              <w:rPr>
                <w:rFonts w:ascii="Times New Roman" w:eastAsia="Cambria" w:hAnsi="Times New Roman" w:cs="Times New Roman"/>
                <w:i/>
                <w:iCs/>
                <w:color w:val="000000"/>
                <w:sz w:val="24"/>
                <w:szCs w:val="24"/>
                <w:lang w:val="en-GB"/>
              </w:rPr>
              <w:t xml:space="preserve">Break out session preparation – Buffer </w:t>
            </w:r>
            <w:r w:rsidRPr="007529FF">
              <w:rPr>
                <w:rFonts w:ascii="Times New Roman" w:eastAsia="Cambria" w:hAnsi="Times New Roman" w:cs="Times New Roman"/>
                <w:i/>
                <w:iCs/>
                <w:color w:val="000000"/>
                <w:sz w:val="24"/>
                <w:szCs w:val="24"/>
                <w:lang w:val="en-GB"/>
              </w:rPr>
              <w:t>1</w:t>
            </w:r>
            <w:r w:rsidR="00351CBA">
              <w:rPr>
                <w:rFonts w:ascii="Times New Roman" w:eastAsia="Cambria" w:hAnsi="Times New Roman" w:cs="Times New Roman"/>
                <w:i/>
                <w:iCs/>
                <w:color w:val="000000"/>
                <w:sz w:val="24"/>
                <w:szCs w:val="24"/>
                <w:lang w:val="en-GB"/>
              </w:rPr>
              <w:t>5</w:t>
            </w:r>
            <w:r w:rsidRPr="007529FF">
              <w:rPr>
                <w:rFonts w:ascii="Times New Roman" w:eastAsia="Cambria" w:hAnsi="Times New Roman" w:cs="Times New Roman"/>
                <w:i/>
                <w:iCs/>
                <w:color w:val="000000"/>
                <w:sz w:val="24"/>
                <w:szCs w:val="24"/>
                <w:lang w:val="en-GB"/>
              </w:rPr>
              <w:t>:</w:t>
            </w:r>
            <w:r w:rsidR="00351CBA">
              <w:rPr>
                <w:rFonts w:ascii="Times New Roman" w:eastAsia="Cambria" w:hAnsi="Times New Roman" w:cs="Times New Roman"/>
                <w:i/>
                <w:iCs/>
                <w:color w:val="000000"/>
                <w:sz w:val="24"/>
                <w:szCs w:val="24"/>
                <w:lang w:val="en-GB"/>
              </w:rPr>
              <w:t>00</w:t>
            </w:r>
            <w:r w:rsidRPr="007529FF">
              <w:rPr>
                <w:rFonts w:ascii="Times New Roman" w:eastAsia="Cambria" w:hAnsi="Times New Roman" w:cs="Times New Roman"/>
                <w:i/>
                <w:iCs/>
                <w:color w:val="000000"/>
                <w:sz w:val="24"/>
                <w:szCs w:val="24"/>
                <w:lang w:val="en-GB"/>
              </w:rPr>
              <w:t>-</w:t>
            </w:r>
            <w:r>
              <w:rPr>
                <w:rFonts w:ascii="Times New Roman" w:eastAsia="Cambria" w:hAnsi="Times New Roman" w:cs="Times New Roman"/>
                <w:i/>
                <w:iCs/>
                <w:color w:val="000000"/>
                <w:sz w:val="24"/>
                <w:szCs w:val="24"/>
                <w:lang w:val="en-GB"/>
              </w:rPr>
              <w:t>15</w:t>
            </w:r>
            <w:r w:rsidRPr="007529FF">
              <w:rPr>
                <w:rFonts w:ascii="Times New Roman" w:eastAsia="Cambria" w:hAnsi="Times New Roman" w:cs="Times New Roman"/>
                <w:i/>
                <w:iCs/>
                <w:color w:val="000000"/>
                <w:sz w:val="24"/>
                <w:szCs w:val="24"/>
                <w:lang w:val="en-GB"/>
              </w:rPr>
              <w:t>:</w:t>
            </w:r>
            <w:r w:rsidR="00351CBA">
              <w:rPr>
                <w:rFonts w:ascii="Times New Roman" w:eastAsia="Cambria" w:hAnsi="Times New Roman" w:cs="Times New Roman"/>
                <w:i/>
                <w:iCs/>
                <w:color w:val="000000"/>
                <w:sz w:val="24"/>
                <w:szCs w:val="24"/>
                <w:lang w:val="en-GB"/>
              </w:rPr>
              <w:t>15</w:t>
            </w:r>
          </w:p>
          <w:p w14:paraId="748482B2" w14:textId="77777777" w:rsidR="004D6BDD" w:rsidRPr="00907FAF" w:rsidRDefault="004D6BDD" w:rsidP="005F06F2">
            <w:pPr>
              <w:autoSpaceDE w:val="0"/>
              <w:autoSpaceDN w:val="0"/>
              <w:adjustRightInd w:val="0"/>
              <w:spacing w:after="0" w:line="240" w:lineRule="auto"/>
              <w:rPr>
                <w:rFonts w:ascii="Times New Roman" w:eastAsia="Cambria" w:hAnsi="Times New Roman" w:cs="Times New Roman"/>
                <w:bCs/>
                <w:i/>
                <w:iCs/>
                <w:color w:val="000000"/>
                <w:sz w:val="24"/>
                <w:szCs w:val="24"/>
                <w:lang w:val="en-GB"/>
              </w:rPr>
            </w:pPr>
          </w:p>
          <w:p w14:paraId="1A96EA64" w14:textId="77777777" w:rsidR="004D6BDD" w:rsidRDefault="004D6BDD" w:rsidP="005F06F2">
            <w:pPr>
              <w:pStyle w:val="ListParagraph"/>
              <w:numPr>
                <w:ilvl w:val="0"/>
                <w:numId w:val="19"/>
              </w:numPr>
              <w:autoSpaceDE w:val="0"/>
              <w:autoSpaceDN w:val="0"/>
              <w:adjustRightInd w:val="0"/>
              <w:spacing w:after="0" w:line="240" w:lineRule="auto"/>
              <w:rPr>
                <w:rFonts w:ascii="Times New Roman" w:eastAsia="Cambria" w:hAnsi="Times New Roman" w:cs="Times New Roman"/>
                <w:b/>
                <w:bCs/>
                <w:i/>
                <w:iCs/>
                <w:color w:val="000000"/>
                <w:sz w:val="24"/>
                <w:szCs w:val="24"/>
                <w:lang w:val="en-GB"/>
              </w:rPr>
            </w:pPr>
            <w:r>
              <w:rPr>
                <w:rFonts w:ascii="Times New Roman" w:eastAsia="Cambria" w:hAnsi="Times New Roman" w:cs="Times New Roman"/>
                <w:b/>
                <w:bCs/>
                <w:i/>
                <w:iCs/>
                <w:color w:val="000000"/>
                <w:sz w:val="24"/>
                <w:szCs w:val="24"/>
                <w:lang w:val="en-GB"/>
              </w:rPr>
              <w:t xml:space="preserve">Break out session for feedback on Session 2 – </w:t>
            </w:r>
            <w:proofErr w:type="gramStart"/>
            <w:r>
              <w:rPr>
                <w:rFonts w:ascii="Times New Roman" w:eastAsia="Cambria" w:hAnsi="Times New Roman" w:cs="Times New Roman"/>
                <w:b/>
                <w:bCs/>
                <w:i/>
                <w:iCs/>
                <w:color w:val="000000"/>
                <w:sz w:val="24"/>
                <w:szCs w:val="24"/>
                <w:lang w:val="en-GB"/>
              </w:rPr>
              <w:t>60’</w:t>
            </w:r>
            <w:proofErr w:type="gramEnd"/>
          </w:p>
          <w:p w14:paraId="2AAABE65" w14:textId="77777777" w:rsidR="004D6BDD" w:rsidRDefault="004D6BDD" w:rsidP="005F06F2">
            <w:pPr>
              <w:pStyle w:val="ListParagraph"/>
              <w:numPr>
                <w:ilvl w:val="1"/>
                <w:numId w:val="19"/>
              </w:numPr>
              <w:autoSpaceDE w:val="0"/>
              <w:autoSpaceDN w:val="0"/>
              <w:adjustRightInd w:val="0"/>
              <w:spacing w:after="0" w:line="240" w:lineRule="auto"/>
              <w:rPr>
                <w:rFonts w:ascii="Times New Roman" w:eastAsia="Cambria" w:hAnsi="Times New Roman" w:cs="Times New Roman"/>
                <w:b/>
                <w:bCs/>
                <w:i/>
                <w:iCs/>
                <w:color w:val="000000"/>
                <w:sz w:val="24"/>
                <w:szCs w:val="24"/>
                <w:lang w:val="en-GB"/>
              </w:rPr>
            </w:pPr>
            <w:r w:rsidRPr="00907FAF">
              <w:rPr>
                <w:rFonts w:ascii="Times New Roman" w:eastAsia="Cambria" w:hAnsi="Times New Roman" w:cs="Times New Roman"/>
                <w:b/>
                <w:bCs/>
                <w:i/>
                <w:iCs/>
                <w:color w:val="000000"/>
                <w:sz w:val="24"/>
                <w:szCs w:val="24"/>
                <w:lang w:val="en-GB"/>
              </w:rPr>
              <w:t xml:space="preserve">Feedback from thematic infrastructures on EOSC </w:t>
            </w:r>
            <w:r>
              <w:rPr>
                <w:rFonts w:ascii="Times New Roman" w:eastAsia="Cambria" w:hAnsi="Times New Roman" w:cs="Times New Roman"/>
                <w:b/>
                <w:bCs/>
                <w:i/>
                <w:iCs/>
                <w:color w:val="000000"/>
                <w:sz w:val="24"/>
                <w:szCs w:val="24"/>
                <w:lang w:val="en-GB"/>
              </w:rPr>
              <w:t>Technical Developments</w:t>
            </w:r>
            <w:r w:rsidRPr="00907FAF">
              <w:rPr>
                <w:rFonts w:ascii="Times New Roman" w:eastAsia="Cambria" w:hAnsi="Times New Roman" w:cs="Times New Roman"/>
                <w:b/>
                <w:bCs/>
                <w:i/>
                <w:iCs/>
                <w:color w:val="000000"/>
                <w:sz w:val="24"/>
                <w:szCs w:val="24"/>
                <w:lang w:val="en-GB"/>
              </w:rPr>
              <w:t xml:space="preserve">– Role and </w:t>
            </w:r>
            <w:r>
              <w:rPr>
                <w:rFonts w:ascii="Times New Roman" w:eastAsia="Cambria" w:hAnsi="Times New Roman" w:cs="Times New Roman"/>
                <w:b/>
                <w:bCs/>
                <w:i/>
                <w:iCs/>
                <w:color w:val="000000"/>
                <w:sz w:val="24"/>
                <w:szCs w:val="24"/>
                <w:lang w:val="en-GB"/>
              </w:rPr>
              <w:t>contribution of thematic infrastructures-45’</w:t>
            </w:r>
          </w:p>
          <w:p w14:paraId="7356E7C7" w14:textId="77777777" w:rsidR="004D6BDD" w:rsidRDefault="004D6BDD" w:rsidP="005F06F2">
            <w:pPr>
              <w:pStyle w:val="ListParagraph"/>
              <w:autoSpaceDE w:val="0"/>
              <w:autoSpaceDN w:val="0"/>
              <w:adjustRightInd w:val="0"/>
              <w:spacing w:after="0" w:line="240" w:lineRule="auto"/>
              <w:ind w:left="1440"/>
              <w:rPr>
                <w:rFonts w:ascii="Times New Roman" w:eastAsia="Cambria" w:hAnsi="Times New Roman" w:cs="Times New Roman"/>
                <w:b/>
                <w:bCs/>
                <w:i/>
                <w:iCs/>
                <w:color w:val="000000"/>
                <w:sz w:val="24"/>
                <w:szCs w:val="24"/>
                <w:lang w:val="en-GB"/>
              </w:rPr>
            </w:pPr>
            <w:r>
              <w:rPr>
                <w:rFonts w:ascii="Times New Roman" w:eastAsia="Cambria" w:hAnsi="Times New Roman" w:cs="Times New Roman"/>
                <w:b/>
                <w:bCs/>
                <w:i/>
                <w:iCs/>
                <w:color w:val="000000"/>
                <w:sz w:val="24"/>
                <w:szCs w:val="24"/>
                <w:lang w:val="en-GB"/>
              </w:rPr>
              <w:t>Max 2 breakout sessions per topic</w:t>
            </w:r>
          </w:p>
          <w:p w14:paraId="6806BB3F" w14:textId="77777777" w:rsidR="004D6BDD" w:rsidRPr="00F82C88" w:rsidRDefault="004D6BDD" w:rsidP="005F06F2">
            <w:pPr>
              <w:pStyle w:val="ListParagraph"/>
              <w:numPr>
                <w:ilvl w:val="2"/>
                <w:numId w:val="19"/>
              </w:numPr>
              <w:autoSpaceDE w:val="0"/>
              <w:autoSpaceDN w:val="0"/>
              <w:adjustRightInd w:val="0"/>
              <w:spacing w:after="0" w:line="240" w:lineRule="auto"/>
              <w:rPr>
                <w:rFonts w:ascii="Times New Roman" w:eastAsia="Cambria" w:hAnsi="Times New Roman" w:cs="Times New Roman"/>
                <w:i/>
                <w:iCs/>
                <w:color w:val="000000"/>
                <w:sz w:val="24"/>
                <w:szCs w:val="24"/>
                <w:lang w:val="en-GB"/>
              </w:rPr>
            </w:pPr>
            <w:r w:rsidRPr="00F82C88">
              <w:rPr>
                <w:rFonts w:ascii="Times New Roman" w:eastAsia="Cambria" w:hAnsi="Times New Roman" w:cs="Times New Roman"/>
                <w:i/>
                <w:iCs/>
                <w:color w:val="000000"/>
                <w:sz w:val="24"/>
                <w:szCs w:val="24"/>
                <w:lang w:val="en-GB"/>
              </w:rPr>
              <w:t>Architecture and Minimal Viable EOSC (MVE)</w:t>
            </w:r>
          </w:p>
          <w:p w14:paraId="654A46C3" w14:textId="77777777" w:rsidR="004D6BDD" w:rsidRPr="00F82C88" w:rsidRDefault="004D6BDD" w:rsidP="005F06F2">
            <w:pPr>
              <w:pStyle w:val="ListParagraph"/>
              <w:numPr>
                <w:ilvl w:val="2"/>
                <w:numId w:val="19"/>
              </w:numPr>
              <w:autoSpaceDE w:val="0"/>
              <w:autoSpaceDN w:val="0"/>
              <w:adjustRightInd w:val="0"/>
              <w:spacing w:after="0" w:line="240" w:lineRule="auto"/>
              <w:rPr>
                <w:rFonts w:ascii="Times New Roman" w:eastAsia="Cambria" w:hAnsi="Times New Roman" w:cs="Times New Roman"/>
                <w:i/>
                <w:iCs/>
                <w:color w:val="000000"/>
                <w:sz w:val="24"/>
                <w:szCs w:val="24"/>
                <w:lang w:val="en-GB"/>
              </w:rPr>
            </w:pPr>
            <w:r w:rsidRPr="00F82C88">
              <w:rPr>
                <w:rFonts w:ascii="Times New Roman" w:eastAsia="Cambria" w:hAnsi="Times New Roman" w:cs="Times New Roman"/>
                <w:i/>
                <w:iCs/>
                <w:color w:val="000000"/>
                <w:sz w:val="24"/>
                <w:szCs w:val="24"/>
                <w:lang w:val="en-GB"/>
              </w:rPr>
              <w:t>FAIR+R Data</w:t>
            </w:r>
            <w:r>
              <w:rPr>
                <w:rFonts w:ascii="Times New Roman" w:eastAsia="Cambria" w:hAnsi="Times New Roman" w:cs="Times New Roman"/>
                <w:i/>
                <w:iCs/>
                <w:color w:val="000000"/>
                <w:sz w:val="24"/>
                <w:szCs w:val="24"/>
                <w:lang w:val="en-GB"/>
              </w:rPr>
              <w:t xml:space="preserve"> &amp; S</w:t>
            </w:r>
            <w:r w:rsidRPr="00F82C88">
              <w:rPr>
                <w:rFonts w:ascii="Times New Roman" w:eastAsia="Cambria" w:hAnsi="Times New Roman" w:cs="Times New Roman"/>
                <w:i/>
                <w:iCs/>
                <w:color w:val="000000"/>
                <w:sz w:val="24"/>
                <w:szCs w:val="24"/>
                <w:lang w:val="en-GB"/>
              </w:rPr>
              <w:t>ervices – Open Science policies</w:t>
            </w:r>
          </w:p>
          <w:p w14:paraId="6D898FBD" w14:textId="77777777" w:rsidR="004D6BDD" w:rsidRPr="00F82C88" w:rsidRDefault="004D6BDD" w:rsidP="005F06F2">
            <w:pPr>
              <w:pStyle w:val="ListParagraph"/>
              <w:numPr>
                <w:ilvl w:val="2"/>
                <w:numId w:val="19"/>
              </w:numPr>
              <w:autoSpaceDE w:val="0"/>
              <w:autoSpaceDN w:val="0"/>
              <w:adjustRightInd w:val="0"/>
              <w:spacing w:after="0" w:line="240" w:lineRule="auto"/>
              <w:rPr>
                <w:rFonts w:ascii="Times New Roman" w:eastAsia="Cambria" w:hAnsi="Times New Roman" w:cs="Times New Roman"/>
                <w:i/>
                <w:iCs/>
                <w:color w:val="000000"/>
                <w:sz w:val="24"/>
                <w:szCs w:val="24"/>
                <w:lang w:val="en-GB"/>
              </w:rPr>
            </w:pPr>
            <w:r w:rsidRPr="00F82C88">
              <w:rPr>
                <w:rFonts w:ascii="Times New Roman" w:eastAsia="Cambria" w:hAnsi="Times New Roman" w:cs="Times New Roman"/>
                <w:i/>
                <w:iCs/>
                <w:color w:val="000000"/>
                <w:sz w:val="24"/>
                <w:szCs w:val="24"/>
                <w:lang w:val="en-GB"/>
              </w:rPr>
              <w:t>Rules of participation</w:t>
            </w:r>
          </w:p>
          <w:p w14:paraId="515C2AE3" w14:textId="77777777" w:rsidR="004D6BDD" w:rsidRDefault="004D6BDD" w:rsidP="005F06F2">
            <w:pPr>
              <w:pStyle w:val="ListParagraph"/>
              <w:numPr>
                <w:ilvl w:val="2"/>
                <w:numId w:val="19"/>
              </w:numPr>
              <w:autoSpaceDE w:val="0"/>
              <w:autoSpaceDN w:val="0"/>
              <w:adjustRightInd w:val="0"/>
              <w:spacing w:after="0" w:line="240" w:lineRule="auto"/>
              <w:rPr>
                <w:rFonts w:ascii="Times New Roman" w:eastAsia="Cambria" w:hAnsi="Times New Roman" w:cs="Times New Roman"/>
                <w:i/>
                <w:iCs/>
                <w:color w:val="000000"/>
                <w:sz w:val="24"/>
                <w:szCs w:val="24"/>
                <w:lang w:val="en-GB"/>
              </w:rPr>
            </w:pPr>
            <w:r w:rsidRPr="00F82C88">
              <w:rPr>
                <w:rFonts w:ascii="Times New Roman" w:eastAsia="Cambria" w:hAnsi="Times New Roman" w:cs="Times New Roman"/>
                <w:i/>
                <w:iCs/>
                <w:color w:val="000000"/>
                <w:sz w:val="24"/>
                <w:szCs w:val="24"/>
                <w:lang w:val="en-GB"/>
              </w:rPr>
              <w:t>Skills and training</w:t>
            </w:r>
          </w:p>
          <w:p w14:paraId="57E62F97" w14:textId="77777777" w:rsidR="004D6BDD" w:rsidRPr="00907FAF" w:rsidRDefault="004D6BDD" w:rsidP="005F06F2">
            <w:pPr>
              <w:autoSpaceDE w:val="0"/>
              <w:autoSpaceDN w:val="0"/>
              <w:adjustRightInd w:val="0"/>
              <w:spacing w:after="0" w:line="240" w:lineRule="auto"/>
              <w:ind w:left="1980"/>
              <w:rPr>
                <w:rFonts w:ascii="Times New Roman" w:eastAsia="Cambria" w:hAnsi="Times New Roman" w:cs="Times New Roman"/>
                <w:i/>
                <w:iCs/>
                <w:color w:val="000000"/>
                <w:sz w:val="24"/>
                <w:szCs w:val="24"/>
                <w:lang w:val="en-GB"/>
              </w:rPr>
            </w:pPr>
          </w:p>
          <w:p w14:paraId="34BC87A0" w14:textId="5574B5F1" w:rsidR="004D6BDD" w:rsidRPr="004D6BDD" w:rsidRDefault="004D6BDD" w:rsidP="005F06F2">
            <w:pPr>
              <w:pStyle w:val="ListParagraph"/>
              <w:numPr>
                <w:ilvl w:val="1"/>
                <w:numId w:val="19"/>
              </w:numPr>
              <w:autoSpaceDE w:val="0"/>
              <w:autoSpaceDN w:val="0"/>
              <w:adjustRightInd w:val="0"/>
              <w:spacing w:after="0" w:line="240" w:lineRule="auto"/>
              <w:rPr>
                <w:rFonts w:ascii="Times New Roman" w:eastAsia="Cambria" w:hAnsi="Times New Roman" w:cs="Times New Roman"/>
                <w:b/>
                <w:bCs/>
                <w:i/>
                <w:iCs/>
                <w:color w:val="000000"/>
                <w:sz w:val="24"/>
                <w:szCs w:val="24"/>
                <w:lang w:val="en-GB"/>
              </w:rPr>
            </w:pPr>
            <w:r>
              <w:rPr>
                <w:rFonts w:ascii="Times New Roman" w:eastAsia="Cambria" w:hAnsi="Times New Roman" w:cs="Times New Roman"/>
                <w:b/>
                <w:bCs/>
                <w:i/>
                <w:iCs/>
                <w:color w:val="000000"/>
                <w:sz w:val="24"/>
                <w:szCs w:val="24"/>
                <w:lang w:val="en-GB"/>
              </w:rPr>
              <w:t xml:space="preserve">Plenary - </w:t>
            </w:r>
            <w:r w:rsidRPr="00481BF1">
              <w:rPr>
                <w:rFonts w:ascii="Times New Roman" w:eastAsia="Cambria" w:hAnsi="Times New Roman" w:cs="Times New Roman"/>
                <w:b/>
                <w:bCs/>
                <w:i/>
                <w:iCs/>
                <w:color w:val="000000"/>
                <w:sz w:val="24"/>
                <w:szCs w:val="24"/>
                <w:lang w:val="en-GB"/>
              </w:rPr>
              <w:t xml:space="preserve">Summary of key points from each </w:t>
            </w:r>
            <w:r>
              <w:rPr>
                <w:rFonts w:ascii="Times New Roman" w:eastAsia="Cambria" w:hAnsi="Times New Roman" w:cs="Times New Roman"/>
                <w:b/>
                <w:bCs/>
                <w:i/>
                <w:iCs/>
                <w:color w:val="000000"/>
                <w:sz w:val="24"/>
                <w:szCs w:val="24"/>
                <w:lang w:val="en-GB"/>
              </w:rPr>
              <w:t xml:space="preserve">break-out </w:t>
            </w:r>
            <w:r w:rsidRPr="00481BF1">
              <w:rPr>
                <w:rFonts w:ascii="Times New Roman" w:eastAsia="Cambria" w:hAnsi="Times New Roman" w:cs="Times New Roman"/>
                <w:b/>
                <w:bCs/>
                <w:i/>
                <w:iCs/>
                <w:color w:val="000000"/>
                <w:sz w:val="24"/>
                <w:szCs w:val="24"/>
                <w:lang w:val="en-GB"/>
              </w:rPr>
              <w:t xml:space="preserve">session </w:t>
            </w:r>
            <w:r w:rsidRPr="00481BF1">
              <w:rPr>
                <w:rFonts w:ascii="Times New Roman" w:eastAsia="Cambria" w:hAnsi="Times New Roman" w:cs="Times New Roman"/>
                <w:i/>
                <w:iCs/>
                <w:color w:val="000000"/>
                <w:sz w:val="24"/>
                <w:szCs w:val="24"/>
                <w:lang w:val="en-GB"/>
              </w:rPr>
              <w:t>-1</w:t>
            </w:r>
            <w:r>
              <w:rPr>
                <w:rFonts w:ascii="Times New Roman" w:eastAsia="Cambria" w:hAnsi="Times New Roman" w:cs="Times New Roman"/>
                <w:i/>
                <w:iCs/>
                <w:color w:val="000000"/>
                <w:sz w:val="24"/>
                <w:szCs w:val="24"/>
                <w:lang w:val="en-GB"/>
              </w:rPr>
              <w:t>5</w:t>
            </w:r>
            <w:r w:rsidRPr="00481BF1">
              <w:rPr>
                <w:rFonts w:ascii="Times New Roman" w:eastAsia="Cambria" w:hAnsi="Times New Roman" w:cs="Times New Roman"/>
                <w:i/>
                <w:iCs/>
                <w:color w:val="000000"/>
                <w:sz w:val="24"/>
                <w:szCs w:val="24"/>
                <w:lang w:val="en-GB"/>
              </w:rPr>
              <w:t>’</w:t>
            </w:r>
            <w:r>
              <w:rPr>
                <w:rFonts w:ascii="Times New Roman" w:eastAsia="Cambria" w:hAnsi="Times New Roman" w:cs="Times New Roman"/>
                <w:i/>
                <w:iCs/>
                <w:color w:val="000000"/>
                <w:sz w:val="24"/>
                <w:szCs w:val="24"/>
                <w:lang w:val="en-GB"/>
              </w:rPr>
              <w:t>, Chair: Yannis Ioannidis</w:t>
            </w:r>
          </w:p>
          <w:p w14:paraId="5A47667F" w14:textId="0FF384E0" w:rsidR="004D6BDD" w:rsidRPr="004D6BDD" w:rsidRDefault="004D6BDD" w:rsidP="004D6BDD">
            <w:pPr>
              <w:pStyle w:val="ListParagraph"/>
              <w:numPr>
                <w:ilvl w:val="2"/>
                <w:numId w:val="19"/>
              </w:numPr>
              <w:autoSpaceDE w:val="0"/>
              <w:autoSpaceDN w:val="0"/>
              <w:adjustRightInd w:val="0"/>
              <w:spacing w:after="0" w:line="240" w:lineRule="auto"/>
              <w:rPr>
                <w:rFonts w:ascii="Times New Roman" w:eastAsia="Cambria" w:hAnsi="Times New Roman" w:cs="Times New Roman"/>
                <w:i/>
                <w:iCs/>
                <w:color w:val="000000"/>
                <w:sz w:val="24"/>
                <w:szCs w:val="24"/>
                <w:lang w:val="en-GB"/>
              </w:rPr>
            </w:pPr>
            <w:r w:rsidRPr="004D6BDD">
              <w:rPr>
                <w:rFonts w:ascii="Times New Roman" w:eastAsia="Cambria" w:hAnsi="Times New Roman" w:cs="Times New Roman"/>
                <w:i/>
                <w:iCs/>
                <w:color w:val="000000"/>
                <w:sz w:val="24"/>
                <w:szCs w:val="24"/>
                <w:lang w:val="en-GB"/>
              </w:rPr>
              <w:t>Break-out sessions’ rapporteurs, 2 min each</w:t>
            </w:r>
            <w:r w:rsidR="008405FB">
              <w:rPr>
                <w:rFonts w:ascii="Times New Roman" w:eastAsia="Cambria" w:hAnsi="Times New Roman" w:cs="Times New Roman"/>
                <w:i/>
                <w:iCs/>
                <w:color w:val="000000"/>
                <w:sz w:val="24"/>
                <w:szCs w:val="24"/>
                <w:lang w:val="en-GB"/>
              </w:rPr>
              <w:t xml:space="preserve"> and </w:t>
            </w:r>
            <w:proofErr w:type="gramStart"/>
            <w:r w:rsidR="008405FB">
              <w:rPr>
                <w:rFonts w:ascii="Times New Roman" w:eastAsia="Cambria" w:hAnsi="Times New Roman" w:cs="Times New Roman"/>
                <w:i/>
                <w:iCs/>
                <w:color w:val="000000"/>
                <w:sz w:val="24"/>
                <w:szCs w:val="24"/>
                <w:lang w:val="en-GB"/>
              </w:rPr>
              <w:t>closing</w:t>
            </w:r>
            <w:proofErr w:type="gramEnd"/>
          </w:p>
          <w:p w14:paraId="3FABE1D0" w14:textId="77777777" w:rsidR="004D6BDD" w:rsidRDefault="004D6BDD" w:rsidP="005F06F2">
            <w:pPr>
              <w:autoSpaceDE w:val="0"/>
              <w:autoSpaceDN w:val="0"/>
              <w:adjustRightInd w:val="0"/>
              <w:spacing w:after="0" w:line="240" w:lineRule="auto"/>
              <w:rPr>
                <w:rFonts w:ascii="Times New Roman" w:eastAsia="Cambria" w:hAnsi="Times New Roman" w:cs="Times New Roman"/>
                <w:b/>
                <w:i/>
                <w:iCs/>
                <w:color w:val="000000"/>
                <w:sz w:val="24"/>
                <w:szCs w:val="24"/>
                <w:lang w:val="en-GB"/>
              </w:rPr>
            </w:pPr>
          </w:p>
          <w:p w14:paraId="4002B67D" w14:textId="77777777" w:rsidR="004D6BDD" w:rsidRPr="003474DF" w:rsidRDefault="004D6BDD" w:rsidP="005F06F2">
            <w:pPr>
              <w:autoSpaceDE w:val="0"/>
              <w:autoSpaceDN w:val="0"/>
              <w:adjustRightInd w:val="0"/>
              <w:spacing w:after="0" w:line="240" w:lineRule="auto"/>
              <w:rPr>
                <w:rFonts w:ascii="Times New Roman" w:eastAsia="Cambria" w:hAnsi="Times New Roman" w:cs="Times New Roman"/>
                <w:bCs/>
                <w:i/>
                <w:iCs/>
                <w:color w:val="000000"/>
                <w:sz w:val="24"/>
                <w:szCs w:val="24"/>
                <w:lang w:val="en-GB"/>
              </w:rPr>
            </w:pPr>
          </w:p>
        </w:tc>
      </w:tr>
      <w:tr w:rsidR="004D6BDD" w:rsidRPr="00C643B8" w14:paraId="78292495" w14:textId="77777777" w:rsidTr="005F06F2">
        <w:trPr>
          <w:trHeight w:val="555"/>
        </w:trPr>
        <w:tc>
          <w:tcPr>
            <w:tcW w:w="1560" w:type="dxa"/>
          </w:tcPr>
          <w:p w14:paraId="31A27621" w14:textId="0AD544F4" w:rsidR="004D6BDD" w:rsidRPr="007529FF" w:rsidRDefault="004D6BDD" w:rsidP="005F06F2">
            <w:pPr>
              <w:autoSpaceDE w:val="0"/>
              <w:autoSpaceDN w:val="0"/>
              <w:adjustRightInd w:val="0"/>
              <w:spacing w:after="0" w:line="240" w:lineRule="auto"/>
              <w:rPr>
                <w:rFonts w:ascii="Times New Roman" w:eastAsia="Cambria" w:hAnsi="Times New Roman" w:cs="Times New Roman"/>
                <w:color w:val="000000"/>
                <w:sz w:val="24"/>
                <w:szCs w:val="24"/>
                <w:lang w:val="en-GB"/>
              </w:rPr>
            </w:pPr>
            <w:r>
              <w:rPr>
                <w:rFonts w:ascii="Times New Roman" w:eastAsia="Cambria" w:hAnsi="Times New Roman" w:cs="Times New Roman"/>
                <w:color w:val="000000"/>
                <w:sz w:val="24"/>
                <w:szCs w:val="24"/>
                <w:lang w:val="en-GB"/>
              </w:rPr>
              <w:lastRenderedPageBreak/>
              <w:t>16:</w:t>
            </w:r>
            <w:r w:rsidR="00351CBA">
              <w:rPr>
                <w:rFonts w:ascii="Times New Roman" w:eastAsia="Cambria" w:hAnsi="Times New Roman" w:cs="Times New Roman"/>
                <w:color w:val="000000"/>
                <w:sz w:val="24"/>
                <w:szCs w:val="24"/>
                <w:lang w:val="en-GB"/>
              </w:rPr>
              <w:t>15</w:t>
            </w:r>
            <w:r>
              <w:rPr>
                <w:rFonts w:ascii="Times New Roman" w:eastAsia="Cambria" w:hAnsi="Times New Roman" w:cs="Times New Roman"/>
                <w:color w:val="000000"/>
                <w:sz w:val="24"/>
                <w:szCs w:val="24"/>
                <w:lang w:val="en-GB"/>
              </w:rPr>
              <w:t>-16:</w:t>
            </w:r>
            <w:r w:rsidR="00351CBA">
              <w:rPr>
                <w:rFonts w:ascii="Times New Roman" w:eastAsia="Cambria" w:hAnsi="Times New Roman" w:cs="Times New Roman"/>
                <w:color w:val="000000"/>
                <w:sz w:val="24"/>
                <w:szCs w:val="24"/>
                <w:lang w:val="en-GB"/>
              </w:rPr>
              <w:t>30</w:t>
            </w:r>
          </w:p>
        </w:tc>
        <w:tc>
          <w:tcPr>
            <w:tcW w:w="8114" w:type="dxa"/>
          </w:tcPr>
          <w:p w14:paraId="409AAF5F" w14:textId="766E0731" w:rsidR="004D6BDD" w:rsidRDefault="004D6BDD" w:rsidP="005F06F2">
            <w:pPr>
              <w:autoSpaceDE w:val="0"/>
              <w:autoSpaceDN w:val="0"/>
              <w:adjustRightInd w:val="0"/>
              <w:spacing w:after="0" w:line="240" w:lineRule="auto"/>
              <w:rPr>
                <w:rFonts w:ascii="Times New Roman" w:eastAsia="Cambria" w:hAnsi="Times New Roman" w:cs="Times New Roman"/>
                <w:b/>
                <w:bCs/>
                <w:i/>
                <w:iCs/>
                <w:color w:val="000000"/>
                <w:sz w:val="24"/>
                <w:szCs w:val="24"/>
                <w:lang w:val="en-GB"/>
              </w:rPr>
            </w:pPr>
            <w:r>
              <w:rPr>
                <w:rFonts w:ascii="Times New Roman" w:eastAsia="Cambria" w:hAnsi="Times New Roman" w:cs="Times New Roman"/>
                <w:b/>
                <w:bCs/>
                <w:i/>
                <w:iCs/>
                <w:color w:val="000000"/>
                <w:sz w:val="24"/>
                <w:szCs w:val="24"/>
                <w:lang w:val="en-GB"/>
              </w:rPr>
              <w:t>Wrap up from day 1, Chairs: Mirjam van Daalen, Yannis Ioannidis</w:t>
            </w:r>
          </w:p>
          <w:p w14:paraId="0946B21F" w14:textId="0A49A372" w:rsidR="004D6BDD" w:rsidRDefault="004D6BDD" w:rsidP="005F06F2">
            <w:pPr>
              <w:pStyle w:val="ListParagraph"/>
              <w:numPr>
                <w:ilvl w:val="0"/>
                <w:numId w:val="17"/>
              </w:numPr>
              <w:autoSpaceDE w:val="0"/>
              <w:autoSpaceDN w:val="0"/>
              <w:adjustRightInd w:val="0"/>
              <w:spacing w:after="0" w:line="240" w:lineRule="auto"/>
              <w:rPr>
                <w:rFonts w:ascii="Times New Roman" w:eastAsia="Cambria" w:hAnsi="Times New Roman" w:cs="Times New Roman"/>
                <w:bCs/>
                <w:i/>
                <w:iCs/>
                <w:color w:val="000000"/>
                <w:sz w:val="24"/>
                <w:szCs w:val="24"/>
                <w:lang w:val="en-GB"/>
              </w:rPr>
            </w:pPr>
            <w:r>
              <w:rPr>
                <w:rFonts w:ascii="Times New Roman" w:eastAsia="Cambria" w:hAnsi="Times New Roman" w:cs="Times New Roman"/>
                <w:bCs/>
                <w:i/>
                <w:iCs/>
                <w:color w:val="000000"/>
                <w:sz w:val="24"/>
                <w:szCs w:val="24"/>
                <w:lang w:val="en-GB"/>
              </w:rPr>
              <w:t>Summary r</w:t>
            </w:r>
            <w:r w:rsidRPr="00F344FE">
              <w:rPr>
                <w:rFonts w:ascii="Times New Roman" w:eastAsia="Cambria" w:hAnsi="Times New Roman" w:cs="Times New Roman"/>
                <w:bCs/>
                <w:i/>
                <w:iCs/>
                <w:color w:val="000000"/>
                <w:sz w:val="24"/>
                <w:szCs w:val="24"/>
                <w:lang w:val="en-GB"/>
              </w:rPr>
              <w:t xml:space="preserve">eport </w:t>
            </w:r>
            <w:r>
              <w:rPr>
                <w:rFonts w:ascii="Times New Roman" w:eastAsia="Cambria" w:hAnsi="Times New Roman" w:cs="Times New Roman"/>
                <w:bCs/>
                <w:i/>
                <w:iCs/>
                <w:color w:val="000000"/>
                <w:sz w:val="24"/>
                <w:szCs w:val="24"/>
                <w:lang w:val="en-GB"/>
              </w:rPr>
              <w:t>from Session 1 -</w:t>
            </w:r>
            <w:r w:rsidRPr="00F344FE">
              <w:rPr>
                <w:rFonts w:ascii="Times New Roman" w:eastAsia="Cambria" w:hAnsi="Times New Roman" w:cs="Times New Roman"/>
                <w:bCs/>
                <w:i/>
                <w:iCs/>
                <w:color w:val="000000"/>
                <w:sz w:val="24"/>
                <w:szCs w:val="24"/>
                <w:lang w:val="en-GB"/>
              </w:rPr>
              <w:t xml:space="preserve"> </w:t>
            </w:r>
            <w:r>
              <w:rPr>
                <w:rFonts w:ascii="Times New Roman" w:eastAsia="Cambria" w:hAnsi="Times New Roman" w:cs="Times New Roman"/>
                <w:bCs/>
                <w:i/>
                <w:iCs/>
                <w:color w:val="000000"/>
                <w:sz w:val="24"/>
                <w:szCs w:val="24"/>
                <w:lang w:val="en-GB"/>
              </w:rPr>
              <w:t>10</w:t>
            </w:r>
            <w:r w:rsidRPr="00F344FE">
              <w:rPr>
                <w:rFonts w:ascii="Times New Roman" w:eastAsia="Cambria" w:hAnsi="Times New Roman" w:cs="Times New Roman"/>
                <w:bCs/>
                <w:i/>
                <w:iCs/>
                <w:color w:val="000000"/>
                <w:sz w:val="24"/>
                <w:szCs w:val="24"/>
                <w:lang w:val="en-GB"/>
              </w:rPr>
              <w:t>’</w:t>
            </w:r>
            <w:r>
              <w:rPr>
                <w:rFonts w:ascii="Times New Roman" w:eastAsia="Cambria" w:hAnsi="Times New Roman" w:cs="Times New Roman"/>
                <w:bCs/>
                <w:i/>
                <w:iCs/>
                <w:color w:val="000000"/>
                <w:sz w:val="24"/>
                <w:szCs w:val="24"/>
                <w:lang w:val="en-GB"/>
              </w:rPr>
              <w:t xml:space="preserve">, Mirjam van Daalen </w:t>
            </w:r>
            <w:r w:rsidR="00351CBA">
              <w:rPr>
                <w:rFonts w:ascii="Times New Roman" w:eastAsia="Cambria" w:hAnsi="Times New Roman" w:cs="Times New Roman"/>
                <w:bCs/>
                <w:i/>
                <w:iCs/>
                <w:color w:val="000000"/>
                <w:sz w:val="24"/>
                <w:szCs w:val="24"/>
                <w:lang w:val="en-GB"/>
              </w:rPr>
              <w:t xml:space="preserve">and </w:t>
            </w:r>
            <w:r w:rsidR="00351CBA" w:rsidRPr="00C643B8">
              <w:rPr>
                <w:rFonts w:ascii="Times New Roman" w:eastAsia="Cambria" w:hAnsi="Times New Roman" w:cs="Times New Roman"/>
                <w:bCs/>
                <w:i/>
                <w:iCs/>
                <w:color w:val="FF0000"/>
                <w:sz w:val="24"/>
                <w:szCs w:val="24"/>
                <w:lang w:val="en-GB"/>
              </w:rPr>
              <w:t xml:space="preserve">Sarah Jones </w:t>
            </w:r>
            <w:r w:rsidR="00C643B8" w:rsidRPr="00C643B8">
              <w:rPr>
                <w:rFonts w:ascii="Times New Roman" w:eastAsia="Cambria" w:hAnsi="Times New Roman" w:cs="Times New Roman"/>
                <w:bCs/>
                <w:i/>
                <w:iCs/>
                <w:color w:val="FF0000"/>
                <w:sz w:val="24"/>
                <w:szCs w:val="24"/>
                <w:lang w:val="en-GB"/>
              </w:rPr>
              <w:t>(tbc)</w:t>
            </w:r>
            <w:r w:rsidR="00C643B8">
              <w:rPr>
                <w:rFonts w:ascii="Times New Roman" w:eastAsia="Cambria" w:hAnsi="Times New Roman" w:cs="Times New Roman"/>
                <w:bCs/>
                <w:i/>
                <w:iCs/>
                <w:color w:val="000000"/>
                <w:sz w:val="24"/>
                <w:szCs w:val="24"/>
                <w:lang w:val="en-GB"/>
              </w:rPr>
              <w:t xml:space="preserve"> </w:t>
            </w:r>
            <w:r>
              <w:rPr>
                <w:rFonts w:ascii="Times New Roman" w:eastAsia="Cambria" w:hAnsi="Times New Roman" w:cs="Times New Roman"/>
                <w:bCs/>
                <w:i/>
                <w:iCs/>
                <w:color w:val="000000"/>
                <w:sz w:val="24"/>
                <w:szCs w:val="24"/>
                <w:lang w:val="en-GB"/>
              </w:rPr>
              <w:t>acting as Head Rapporteur from Session 1</w:t>
            </w:r>
          </w:p>
          <w:p w14:paraId="782C043C" w14:textId="069B4D23" w:rsidR="004D6BDD" w:rsidRPr="00F344FE" w:rsidRDefault="004D6BDD" w:rsidP="005F06F2">
            <w:pPr>
              <w:pStyle w:val="ListParagraph"/>
              <w:numPr>
                <w:ilvl w:val="1"/>
                <w:numId w:val="17"/>
              </w:numPr>
              <w:autoSpaceDE w:val="0"/>
              <w:autoSpaceDN w:val="0"/>
              <w:adjustRightInd w:val="0"/>
              <w:spacing w:after="0" w:line="240" w:lineRule="auto"/>
              <w:rPr>
                <w:rFonts w:ascii="Times New Roman" w:eastAsia="Cambria" w:hAnsi="Times New Roman" w:cs="Times New Roman"/>
                <w:bCs/>
                <w:i/>
                <w:iCs/>
                <w:color w:val="000000"/>
                <w:sz w:val="24"/>
                <w:szCs w:val="24"/>
                <w:lang w:val="en-GB"/>
              </w:rPr>
            </w:pPr>
            <w:r>
              <w:rPr>
                <w:rFonts w:ascii="Times New Roman" w:eastAsia="Cambria" w:hAnsi="Times New Roman" w:cs="Times New Roman"/>
                <w:bCs/>
                <w:i/>
                <w:iCs/>
                <w:color w:val="000000"/>
                <w:sz w:val="24"/>
                <w:szCs w:val="24"/>
                <w:lang w:val="en-GB"/>
              </w:rPr>
              <w:t>Further feedback from audience via on-line tools (</w:t>
            </w:r>
            <w:r w:rsidR="00E96712">
              <w:rPr>
                <w:rFonts w:ascii="Times New Roman" w:eastAsia="Cambria" w:hAnsi="Times New Roman" w:cs="Times New Roman"/>
                <w:bCs/>
                <w:i/>
                <w:iCs/>
                <w:color w:val="000000"/>
                <w:sz w:val="24"/>
                <w:szCs w:val="24"/>
                <w:lang w:val="en-GB"/>
              </w:rPr>
              <w:t xml:space="preserve">e.g. </w:t>
            </w:r>
            <w:proofErr w:type="spellStart"/>
            <w:r>
              <w:rPr>
                <w:rFonts w:ascii="Times New Roman" w:eastAsia="Cambria" w:hAnsi="Times New Roman" w:cs="Times New Roman"/>
                <w:bCs/>
                <w:i/>
                <w:iCs/>
                <w:color w:val="000000"/>
                <w:sz w:val="24"/>
                <w:szCs w:val="24"/>
                <w:lang w:val="en-GB"/>
              </w:rPr>
              <w:t>Slido</w:t>
            </w:r>
            <w:proofErr w:type="spellEnd"/>
            <w:r>
              <w:rPr>
                <w:rFonts w:ascii="Times New Roman" w:eastAsia="Cambria" w:hAnsi="Times New Roman" w:cs="Times New Roman"/>
                <w:bCs/>
                <w:i/>
                <w:iCs/>
                <w:color w:val="000000"/>
                <w:sz w:val="24"/>
                <w:szCs w:val="24"/>
                <w:lang w:val="en-GB"/>
              </w:rPr>
              <w:t xml:space="preserve">) </w:t>
            </w:r>
          </w:p>
          <w:p w14:paraId="4BAB5BBF" w14:textId="23C923C5" w:rsidR="004D6BDD" w:rsidRPr="004D6BDD" w:rsidRDefault="004D6BDD" w:rsidP="004D6BDD">
            <w:pPr>
              <w:pStyle w:val="ListParagraph"/>
              <w:numPr>
                <w:ilvl w:val="0"/>
                <w:numId w:val="17"/>
              </w:numPr>
              <w:autoSpaceDE w:val="0"/>
              <w:autoSpaceDN w:val="0"/>
              <w:adjustRightInd w:val="0"/>
              <w:spacing w:after="0" w:line="240" w:lineRule="auto"/>
              <w:rPr>
                <w:rFonts w:ascii="Times New Roman" w:eastAsia="Cambria" w:hAnsi="Times New Roman" w:cs="Times New Roman"/>
                <w:bCs/>
                <w:i/>
                <w:iCs/>
                <w:color w:val="000000"/>
                <w:sz w:val="24"/>
                <w:szCs w:val="24"/>
                <w:lang w:val="en-GB"/>
              </w:rPr>
            </w:pPr>
            <w:r w:rsidRPr="004D6BDD">
              <w:rPr>
                <w:rFonts w:ascii="Times New Roman" w:eastAsia="Cambria" w:hAnsi="Times New Roman" w:cs="Times New Roman"/>
                <w:bCs/>
                <w:i/>
                <w:iCs/>
                <w:color w:val="000000"/>
                <w:sz w:val="24"/>
                <w:szCs w:val="24"/>
                <w:lang w:val="en-GB"/>
              </w:rPr>
              <w:t xml:space="preserve">Summary report </w:t>
            </w:r>
            <w:r w:rsidRPr="00062ED7">
              <w:rPr>
                <w:rFonts w:ascii="Times New Roman" w:eastAsia="Cambria" w:hAnsi="Times New Roman" w:cs="Times New Roman"/>
                <w:bCs/>
                <w:i/>
                <w:iCs/>
                <w:color w:val="000000"/>
                <w:sz w:val="24"/>
                <w:szCs w:val="24"/>
                <w:lang w:val="en-GB"/>
              </w:rPr>
              <w:t xml:space="preserve">from feedback Session 2 - 10’, </w:t>
            </w:r>
            <w:r w:rsidRPr="00C270E3">
              <w:rPr>
                <w:rFonts w:ascii="Times New Roman" w:eastAsia="Cambria" w:hAnsi="Times New Roman" w:cs="Times New Roman"/>
                <w:bCs/>
                <w:i/>
                <w:iCs/>
                <w:color w:val="000000"/>
                <w:sz w:val="24"/>
                <w:szCs w:val="24"/>
                <w:lang w:val="en-GB"/>
              </w:rPr>
              <w:t xml:space="preserve">Yannis Ioannidis </w:t>
            </w:r>
            <w:r w:rsidR="00351CBA">
              <w:rPr>
                <w:rFonts w:ascii="Times New Roman" w:eastAsia="Cambria" w:hAnsi="Times New Roman" w:cs="Times New Roman"/>
                <w:bCs/>
                <w:i/>
                <w:iCs/>
                <w:color w:val="000000"/>
                <w:sz w:val="24"/>
                <w:szCs w:val="24"/>
                <w:lang w:val="en-GB"/>
              </w:rPr>
              <w:t xml:space="preserve">and </w:t>
            </w:r>
            <w:r w:rsidR="00351CBA" w:rsidRPr="00C643B8">
              <w:rPr>
                <w:rFonts w:ascii="Times New Roman" w:eastAsia="Cambria" w:hAnsi="Times New Roman" w:cs="Times New Roman"/>
                <w:bCs/>
                <w:i/>
                <w:iCs/>
                <w:color w:val="FF0000"/>
                <w:sz w:val="24"/>
                <w:szCs w:val="24"/>
                <w:lang w:val="en-GB"/>
              </w:rPr>
              <w:t xml:space="preserve">Juan </w:t>
            </w:r>
            <w:proofErr w:type="spellStart"/>
            <w:r w:rsidR="00351CBA" w:rsidRPr="00C643B8">
              <w:rPr>
                <w:rFonts w:ascii="Times New Roman" w:eastAsia="Cambria" w:hAnsi="Times New Roman" w:cs="Times New Roman"/>
                <w:bCs/>
                <w:i/>
                <w:iCs/>
                <w:color w:val="FF0000"/>
                <w:sz w:val="24"/>
                <w:szCs w:val="24"/>
                <w:lang w:val="en-GB"/>
              </w:rPr>
              <w:t>Bicarregui</w:t>
            </w:r>
            <w:proofErr w:type="spellEnd"/>
            <w:r w:rsidR="00351CBA" w:rsidRPr="00C643B8">
              <w:rPr>
                <w:rFonts w:ascii="Times New Roman" w:eastAsia="Cambria" w:hAnsi="Times New Roman" w:cs="Times New Roman"/>
                <w:bCs/>
                <w:i/>
                <w:iCs/>
                <w:color w:val="FF0000"/>
                <w:sz w:val="24"/>
                <w:szCs w:val="24"/>
                <w:lang w:val="en-GB"/>
              </w:rPr>
              <w:t xml:space="preserve"> </w:t>
            </w:r>
            <w:r w:rsidR="00C643B8" w:rsidRPr="00C643B8">
              <w:rPr>
                <w:rFonts w:ascii="Times New Roman" w:eastAsia="Cambria" w:hAnsi="Times New Roman" w:cs="Times New Roman"/>
                <w:bCs/>
                <w:i/>
                <w:iCs/>
                <w:color w:val="FF0000"/>
                <w:sz w:val="24"/>
                <w:szCs w:val="24"/>
                <w:lang w:val="en-GB"/>
              </w:rPr>
              <w:t>(tbc)</w:t>
            </w:r>
            <w:r w:rsidR="00C643B8">
              <w:rPr>
                <w:rFonts w:ascii="Times New Roman" w:eastAsia="Cambria" w:hAnsi="Times New Roman" w:cs="Times New Roman"/>
                <w:bCs/>
                <w:i/>
                <w:iCs/>
                <w:color w:val="000000"/>
                <w:sz w:val="24"/>
                <w:szCs w:val="24"/>
                <w:lang w:val="en-GB"/>
              </w:rPr>
              <w:t xml:space="preserve"> </w:t>
            </w:r>
            <w:r>
              <w:rPr>
                <w:rFonts w:ascii="Times New Roman" w:eastAsia="Cambria" w:hAnsi="Times New Roman" w:cs="Times New Roman"/>
                <w:bCs/>
                <w:i/>
                <w:iCs/>
                <w:color w:val="000000"/>
                <w:sz w:val="24"/>
                <w:szCs w:val="24"/>
                <w:lang w:val="en-GB"/>
              </w:rPr>
              <w:t>acting as Head Rapporteur from Session</w:t>
            </w:r>
            <w:r w:rsidRPr="004D6BDD">
              <w:rPr>
                <w:rFonts w:ascii="Times New Roman" w:eastAsia="Cambria" w:hAnsi="Times New Roman" w:cs="Times New Roman"/>
                <w:bCs/>
                <w:i/>
                <w:iCs/>
                <w:color w:val="000000"/>
                <w:sz w:val="24"/>
                <w:szCs w:val="24"/>
                <w:lang w:val="en-GB"/>
              </w:rPr>
              <w:t xml:space="preserve"> 2</w:t>
            </w:r>
          </w:p>
          <w:p w14:paraId="07EB823C" w14:textId="2495CF9F" w:rsidR="004D6BDD" w:rsidRDefault="004D6BDD" w:rsidP="005F06F2">
            <w:pPr>
              <w:pStyle w:val="ListParagraph"/>
              <w:numPr>
                <w:ilvl w:val="1"/>
                <w:numId w:val="17"/>
              </w:numPr>
              <w:autoSpaceDE w:val="0"/>
              <w:autoSpaceDN w:val="0"/>
              <w:adjustRightInd w:val="0"/>
              <w:spacing w:after="0" w:line="240" w:lineRule="auto"/>
              <w:rPr>
                <w:rFonts w:ascii="Times New Roman" w:eastAsia="Cambria" w:hAnsi="Times New Roman" w:cs="Times New Roman"/>
                <w:bCs/>
                <w:i/>
                <w:iCs/>
                <w:color w:val="000000"/>
                <w:sz w:val="24"/>
                <w:szCs w:val="24"/>
                <w:lang w:val="en-GB"/>
              </w:rPr>
            </w:pPr>
            <w:r>
              <w:rPr>
                <w:rFonts w:ascii="Times New Roman" w:eastAsia="Cambria" w:hAnsi="Times New Roman" w:cs="Times New Roman"/>
                <w:bCs/>
                <w:i/>
                <w:iCs/>
                <w:color w:val="000000"/>
                <w:sz w:val="24"/>
                <w:szCs w:val="24"/>
                <w:lang w:val="en-GB"/>
              </w:rPr>
              <w:t>Further feedback from audience via on-line tools (</w:t>
            </w:r>
            <w:r w:rsidR="00E96712">
              <w:rPr>
                <w:rFonts w:ascii="Times New Roman" w:eastAsia="Cambria" w:hAnsi="Times New Roman" w:cs="Times New Roman"/>
                <w:bCs/>
                <w:i/>
                <w:iCs/>
                <w:color w:val="000000"/>
                <w:sz w:val="24"/>
                <w:szCs w:val="24"/>
                <w:lang w:val="en-GB"/>
              </w:rPr>
              <w:t xml:space="preserve">e.g. </w:t>
            </w:r>
            <w:proofErr w:type="spellStart"/>
            <w:r>
              <w:rPr>
                <w:rFonts w:ascii="Times New Roman" w:eastAsia="Cambria" w:hAnsi="Times New Roman" w:cs="Times New Roman"/>
                <w:bCs/>
                <w:i/>
                <w:iCs/>
                <w:color w:val="000000"/>
                <w:sz w:val="24"/>
                <w:szCs w:val="24"/>
                <w:lang w:val="en-GB"/>
              </w:rPr>
              <w:t>Slido</w:t>
            </w:r>
            <w:proofErr w:type="spellEnd"/>
            <w:r>
              <w:rPr>
                <w:rFonts w:ascii="Times New Roman" w:eastAsia="Cambria" w:hAnsi="Times New Roman" w:cs="Times New Roman"/>
                <w:bCs/>
                <w:i/>
                <w:iCs/>
                <w:color w:val="000000"/>
                <w:sz w:val="24"/>
                <w:szCs w:val="24"/>
                <w:lang w:val="en-GB"/>
              </w:rPr>
              <w:t xml:space="preserve">),  </w:t>
            </w:r>
          </w:p>
          <w:p w14:paraId="409A3D29" w14:textId="3B0E07BC" w:rsidR="004D6BDD" w:rsidRPr="00C270E3" w:rsidRDefault="004D6BDD" w:rsidP="005F06F2">
            <w:pPr>
              <w:pStyle w:val="ListParagraph"/>
              <w:numPr>
                <w:ilvl w:val="0"/>
                <w:numId w:val="17"/>
              </w:numPr>
              <w:autoSpaceDE w:val="0"/>
              <w:autoSpaceDN w:val="0"/>
              <w:adjustRightInd w:val="0"/>
              <w:spacing w:after="0" w:line="240" w:lineRule="auto"/>
              <w:rPr>
                <w:rFonts w:ascii="Times New Roman" w:eastAsia="Cambria" w:hAnsi="Times New Roman" w:cs="Times New Roman"/>
                <w:bCs/>
                <w:i/>
                <w:iCs/>
                <w:color w:val="000000"/>
                <w:sz w:val="24"/>
                <w:szCs w:val="24"/>
                <w:lang w:val="en-GB"/>
              </w:rPr>
            </w:pPr>
            <w:r>
              <w:rPr>
                <w:rFonts w:ascii="Times New Roman" w:eastAsia="Cambria" w:hAnsi="Times New Roman" w:cs="Times New Roman"/>
                <w:bCs/>
                <w:i/>
                <w:iCs/>
                <w:color w:val="000000"/>
                <w:sz w:val="24"/>
                <w:szCs w:val="24"/>
                <w:lang w:val="en-GB"/>
              </w:rPr>
              <w:t xml:space="preserve">Overall </w:t>
            </w:r>
            <w:r>
              <w:rPr>
                <w:rFonts w:ascii="Times New Roman" w:eastAsia="Cambria" w:hAnsi="Times New Roman" w:cs="Times New Roman"/>
                <w:bCs/>
                <w:i/>
                <w:iCs/>
                <w:color w:val="000000"/>
                <w:sz w:val="24"/>
                <w:szCs w:val="24"/>
                <w:lang w:val="en-US"/>
              </w:rPr>
              <w:t xml:space="preserve">Day 1 </w:t>
            </w:r>
            <w:r>
              <w:rPr>
                <w:rFonts w:ascii="Times New Roman" w:eastAsia="Cambria" w:hAnsi="Times New Roman" w:cs="Times New Roman"/>
                <w:bCs/>
                <w:i/>
                <w:iCs/>
                <w:color w:val="000000"/>
                <w:sz w:val="24"/>
                <w:szCs w:val="24"/>
                <w:lang w:val="en-GB"/>
              </w:rPr>
              <w:t>Summary and Conclusions, co-Chairs</w:t>
            </w:r>
          </w:p>
        </w:tc>
      </w:tr>
    </w:tbl>
    <w:p w14:paraId="5D6D6E66" w14:textId="77777777" w:rsidR="004D6BDD" w:rsidRPr="007529FF" w:rsidRDefault="004D6BDD" w:rsidP="004D6BDD">
      <w:pPr>
        <w:widowControl w:val="0"/>
        <w:autoSpaceDE w:val="0"/>
        <w:autoSpaceDN w:val="0"/>
        <w:adjustRightInd w:val="0"/>
        <w:spacing w:after="240"/>
        <w:rPr>
          <w:rFonts w:ascii="Times New Roman" w:eastAsia="MS Mincho" w:hAnsi="Times New Roman" w:cs="Times New Roman"/>
          <w:b/>
          <w:bCs/>
          <w:color w:val="254A65"/>
          <w:sz w:val="24"/>
          <w:szCs w:val="24"/>
          <w:u w:val="single"/>
          <w:lang w:val="en-GB" w:eastAsia="it-IT"/>
        </w:rPr>
      </w:pPr>
      <w:r w:rsidRPr="007529FF">
        <w:rPr>
          <w:rFonts w:ascii="Times New Roman" w:eastAsia="MS Mincho" w:hAnsi="Times New Roman" w:cs="Times New Roman"/>
          <w:b/>
          <w:bCs/>
          <w:color w:val="254A65"/>
          <w:sz w:val="24"/>
          <w:szCs w:val="24"/>
          <w:u w:val="single"/>
          <w:lang w:val="en-GB" w:eastAsia="it-IT"/>
        </w:rPr>
        <w:t>Day 2</w:t>
      </w:r>
    </w:p>
    <w:tbl>
      <w:tblPr>
        <w:tblW w:w="9674" w:type="dxa"/>
        <w:tblBorders>
          <w:top w:val="nil"/>
          <w:left w:val="nil"/>
          <w:bottom w:val="nil"/>
          <w:right w:val="nil"/>
        </w:tblBorders>
        <w:tblLayout w:type="fixed"/>
        <w:tblLook w:val="0000" w:firstRow="0" w:lastRow="0" w:firstColumn="0" w:lastColumn="0" w:noHBand="0" w:noVBand="0"/>
      </w:tblPr>
      <w:tblGrid>
        <w:gridCol w:w="1560"/>
        <w:gridCol w:w="8114"/>
      </w:tblGrid>
      <w:tr w:rsidR="00351CBA" w:rsidRPr="00C643B8" w14:paraId="78D61311" w14:textId="77777777" w:rsidTr="009F7265">
        <w:trPr>
          <w:trHeight w:val="685"/>
        </w:trPr>
        <w:tc>
          <w:tcPr>
            <w:tcW w:w="1560" w:type="dxa"/>
          </w:tcPr>
          <w:p w14:paraId="70F51A73" w14:textId="77777777" w:rsidR="00351CBA" w:rsidRPr="007529FF" w:rsidRDefault="00351CBA" w:rsidP="009F7265">
            <w:pPr>
              <w:autoSpaceDE w:val="0"/>
              <w:autoSpaceDN w:val="0"/>
              <w:adjustRightInd w:val="0"/>
              <w:spacing w:after="0" w:line="240" w:lineRule="auto"/>
              <w:rPr>
                <w:rFonts w:ascii="Times New Roman" w:eastAsia="Cambria" w:hAnsi="Times New Roman" w:cs="Times New Roman"/>
                <w:color w:val="000000"/>
                <w:sz w:val="24"/>
                <w:szCs w:val="24"/>
                <w:lang w:val="en-GB"/>
              </w:rPr>
            </w:pPr>
            <w:r>
              <w:rPr>
                <w:rFonts w:ascii="Times New Roman" w:eastAsia="Cambria" w:hAnsi="Times New Roman" w:cs="Times New Roman"/>
                <w:color w:val="000000"/>
                <w:sz w:val="24"/>
                <w:szCs w:val="24"/>
                <w:lang w:val="en-GB"/>
              </w:rPr>
              <w:t>09</w:t>
            </w:r>
            <w:r w:rsidRPr="007529FF">
              <w:rPr>
                <w:rFonts w:ascii="Times New Roman" w:eastAsia="Cambria" w:hAnsi="Times New Roman" w:cs="Times New Roman"/>
                <w:color w:val="000000"/>
                <w:sz w:val="24"/>
                <w:szCs w:val="24"/>
                <w:lang w:val="en-GB"/>
              </w:rPr>
              <w:t>:</w:t>
            </w:r>
            <w:r>
              <w:rPr>
                <w:rFonts w:ascii="Times New Roman" w:eastAsia="Cambria" w:hAnsi="Times New Roman" w:cs="Times New Roman"/>
                <w:color w:val="000000"/>
                <w:sz w:val="24"/>
                <w:szCs w:val="24"/>
                <w:lang w:val="en-GB"/>
              </w:rPr>
              <w:t>45</w:t>
            </w:r>
            <w:r w:rsidRPr="007529FF">
              <w:rPr>
                <w:rFonts w:ascii="Times New Roman" w:eastAsia="Cambria" w:hAnsi="Times New Roman" w:cs="Times New Roman"/>
                <w:color w:val="000000"/>
                <w:sz w:val="24"/>
                <w:szCs w:val="24"/>
                <w:lang w:val="en-GB"/>
              </w:rPr>
              <w:t xml:space="preserve"> – 1</w:t>
            </w:r>
            <w:r>
              <w:rPr>
                <w:rFonts w:ascii="Times New Roman" w:eastAsia="Cambria" w:hAnsi="Times New Roman" w:cs="Times New Roman"/>
                <w:color w:val="000000"/>
                <w:sz w:val="24"/>
                <w:szCs w:val="24"/>
                <w:lang w:val="en-GB"/>
              </w:rPr>
              <w:t>0</w:t>
            </w:r>
            <w:r w:rsidRPr="007529FF">
              <w:rPr>
                <w:rFonts w:ascii="Times New Roman" w:eastAsia="Cambria" w:hAnsi="Times New Roman" w:cs="Times New Roman"/>
                <w:color w:val="000000"/>
                <w:sz w:val="24"/>
                <w:szCs w:val="24"/>
                <w:lang w:val="en-GB"/>
              </w:rPr>
              <w:t>:00</w:t>
            </w:r>
          </w:p>
        </w:tc>
        <w:tc>
          <w:tcPr>
            <w:tcW w:w="8114" w:type="dxa"/>
          </w:tcPr>
          <w:p w14:paraId="06049508" w14:textId="77777777" w:rsidR="00351CBA" w:rsidRPr="007529FF" w:rsidRDefault="00351CBA" w:rsidP="009F7265">
            <w:pPr>
              <w:autoSpaceDE w:val="0"/>
              <w:autoSpaceDN w:val="0"/>
              <w:adjustRightInd w:val="0"/>
              <w:spacing w:after="0" w:line="240" w:lineRule="auto"/>
              <w:rPr>
                <w:rFonts w:ascii="Times New Roman" w:eastAsia="Cambria" w:hAnsi="Times New Roman" w:cs="Times New Roman"/>
                <w:b/>
                <w:i/>
                <w:iCs/>
                <w:color w:val="000000"/>
                <w:sz w:val="24"/>
                <w:szCs w:val="24"/>
                <w:lang w:val="en-GB"/>
              </w:rPr>
            </w:pPr>
            <w:r>
              <w:rPr>
                <w:rFonts w:ascii="Times New Roman" w:eastAsia="Cambria" w:hAnsi="Times New Roman" w:cs="Times New Roman"/>
                <w:color w:val="000000"/>
                <w:sz w:val="24"/>
                <w:szCs w:val="24"/>
                <w:lang w:val="en-GB"/>
              </w:rPr>
              <w:t>The remote connection will be available 15 minutes before</w:t>
            </w:r>
          </w:p>
        </w:tc>
      </w:tr>
      <w:tr w:rsidR="004D6BDD" w:rsidRPr="003474DF" w14:paraId="13B8E156" w14:textId="77777777" w:rsidTr="005F06F2">
        <w:trPr>
          <w:trHeight w:val="685"/>
        </w:trPr>
        <w:tc>
          <w:tcPr>
            <w:tcW w:w="1560" w:type="dxa"/>
          </w:tcPr>
          <w:p w14:paraId="4A312C13" w14:textId="77777777" w:rsidR="004D6BDD" w:rsidRPr="007529FF" w:rsidRDefault="004D6BDD" w:rsidP="005F06F2">
            <w:pPr>
              <w:autoSpaceDE w:val="0"/>
              <w:autoSpaceDN w:val="0"/>
              <w:adjustRightInd w:val="0"/>
              <w:spacing w:after="0" w:line="240" w:lineRule="auto"/>
              <w:rPr>
                <w:rFonts w:ascii="Times New Roman" w:eastAsia="Cambria" w:hAnsi="Times New Roman" w:cs="Times New Roman"/>
                <w:color w:val="000000"/>
                <w:sz w:val="24"/>
                <w:szCs w:val="24"/>
                <w:lang w:val="en-GB"/>
              </w:rPr>
            </w:pPr>
            <w:r w:rsidRPr="007529FF">
              <w:rPr>
                <w:rFonts w:ascii="Times New Roman" w:eastAsia="Cambria" w:hAnsi="Times New Roman" w:cs="Times New Roman"/>
                <w:color w:val="000000"/>
                <w:sz w:val="24"/>
                <w:szCs w:val="24"/>
                <w:lang w:val="en-GB"/>
              </w:rPr>
              <w:t>1</w:t>
            </w:r>
            <w:r>
              <w:rPr>
                <w:rFonts w:ascii="Times New Roman" w:eastAsia="Cambria" w:hAnsi="Times New Roman" w:cs="Times New Roman"/>
                <w:color w:val="000000"/>
                <w:sz w:val="24"/>
                <w:szCs w:val="24"/>
                <w:lang w:val="en-GB"/>
              </w:rPr>
              <w:t>0</w:t>
            </w:r>
            <w:r w:rsidRPr="007529FF">
              <w:rPr>
                <w:rFonts w:ascii="Times New Roman" w:eastAsia="Cambria" w:hAnsi="Times New Roman" w:cs="Times New Roman"/>
                <w:color w:val="000000"/>
                <w:sz w:val="24"/>
                <w:szCs w:val="24"/>
                <w:lang w:val="en-GB"/>
              </w:rPr>
              <w:t>:</w:t>
            </w:r>
            <w:r>
              <w:rPr>
                <w:rFonts w:ascii="Times New Roman" w:eastAsia="Cambria" w:hAnsi="Times New Roman" w:cs="Times New Roman"/>
                <w:color w:val="000000"/>
                <w:sz w:val="24"/>
                <w:szCs w:val="24"/>
                <w:lang w:val="en-GB"/>
              </w:rPr>
              <w:t>0</w:t>
            </w:r>
            <w:r w:rsidRPr="007529FF">
              <w:rPr>
                <w:rFonts w:ascii="Times New Roman" w:eastAsia="Cambria" w:hAnsi="Times New Roman" w:cs="Times New Roman"/>
                <w:color w:val="000000"/>
                <w:sz w:val="24"/>
                <w:szCs w:val="24"/>
                <w:lang w:val="en-GB"/>
              </w:rPr>
              <w:t>0 – 1</w:t>
            </w:r>
            <w:r>
              <w:rPr>
                <w:rFonts w:ascii="Times New Roman" w:eastAsia="Cambria" w:hAnsi="Times New Roman" w:cs="Times New Roman"/>
                <w:color w:val="000000"/>
                <w:sz w:val="24"/>
                <w:szCs w:val="24"/>
                <w:lang w:val="en-GB"/>
              </w:rPr>
              <w:t>1</w:t>
            </w:r>
            <w:r w:rsidRPr="007529FF">
              <w:rPr>
                <w:rFonts w:ascii="Times New Roman" w:eastAsia="Cambria" w:hAnsi="Times New Roman" w:cs="Times New Roman"/>
                <w:color w:val="000000"/>
                <w:sz w:val="24"/>
                <w:szCs w:val="24"/>
                <w:lang w:val="en-GB"/>
              </w:rPr>
              <w:t>:</w:t>
            </w:r>
            <w:r>
              <w:rPr>
                <w:rFonts w:ascii="Times New Roman" w:eastAsia="Cambria" w:hAnsi="Times New Roman" w:cs="Times New Roman"/>
                <w:color w:val="000000"/>
                <w:sz w:val="24"/>
                <w:szCs w:val="24"/>
                <w:lang w:val="en-GB"/>
              </w:rPr>
              <w:t>0</w:t>
            </w:r>
            <w:r w:rsidRPr="007529FF">
              <w:rPr>
                <w:rFonts w:ascii="Times New Roman" w:eastAsia="Cambria" w:hAnsi="Times New Roman" w:cs="Times New Roman"/>
                <w:color w:val="000000"/>
                <w:sz w:val="24"/>
                <w:szCs w:val="24"/>
                <w:lang w:val="en-GB"/>
              </w:rPr>
              <w:t xml:space="preserve">0 </w:t>
            </w:r>
          </w:p>
        </w:tc>
        <w:tc>
          <w:tcPr>
            <w:tcW w:w="8114" w:type="dxa"/>
          </w:tcPr>
          <w:p w14:paraId="5B74B9C1" w14:textId="66705673" w:rsidR="004D6BDD" w:rsidRPr="007529FF" w:rsidRDefault="004D6BDD" w:rsidP="005F06F2">
            <w:pPr>
              <w:autoSpaceDE w:val="0"/>
              <w:autoSpaceDN w:val="0"/>
              <w:adjustRightInd w:val="0"/>
              <w:spacing w:after="0" w:line="240" w:lineRule="auto"/>
              <w:rPr>
                <w:rFonts w:ascii="Times New Roman" w:eastAsia="Cambria" w:hAnsi="Times New Roman" w:cs="Times New Roman"/>
                <w:b/>
                <w:i/>
                <w:iCs/>
                <w:color w:val="000000"/>
                <w:sz w:val="24"/>
                <w:szCs w:val="24"/>
                <w:lang w:val="en-GB"/>
              </w:rPr>
            </w:pPr>
            <w:r w:rsidRPr="007529FF">
              <w:rPr>
                <w:rFonts w:ascii="Times New Roman" w:eastAsia="Cambria" w:hAnsi="Times New Roman" w:cs="Times New Roman"/>
                <w:b/>
                <w:i/>
                <w:iCs/>
                <w:color w:val="000000"/>
                <w:sz w:val="24"/>
                <w:szCs w:val="24"/>
                <w:lang w:val="en-GB"/>
              </w:rPr>
              <w:t xml:space="preserve">Session </w:t>
            </w:r>
            <w:r>
              <w:rPr>
                <w:rFonts w:ascii="Times New Roman" w:eastAsia="Cambria" w:hAnsi="Times New Roman" w:cs="Times New Roman"/>
                <w:b/>
                <w:i/>
                <w:iCs/>
                <w:color w:val="000000"/>
                <w:sz w:val="24"/>
                <w:szCs w:val="24"/>
                <w:lang w:val="en-GB"/>
              </w:rPr>
              <w:t>3</w:t>
            </w:r>
            <w:r w:rsidRPr="007529FF">
              <w:rPr>
                <w:rFonts w:ascii="Times New Roman" w:eastAsia="Cambria" w:hAnsi="Times New Roman" w:cs="Times New Roman"/>
                <w:b/>
                <w:i/>
                <w:iCs/>
                <w:color w:val="000000"/>
                <w:sz w:val="24"/>
                <w:szCs w:val="24"/>
                <w:lang w:val="en-GB"/>
              </w:rPr>
              <w:t xml:space="preserve"> – Present and Future: Panel – Report </w:t>
            </w:r>
            <w:r>
              <w:rPr>
                <w:rFonts w:ascii="Times New Roman" w:eastAsia="Cambria" w:hAnsi="Times New Roman" w:cs="Times New Roman"/>
                <w:b/>
                <w:i/>
                <w:iCs/>
                <w:color w:val="000000"/>
                <w:sz w:val="24"/>
                <w:szCs w:val="24"/>
                <w:lang w:val="en-GB"/>
              </w:rPr>
              <w:t xml:space="preserve">on </w:t>
            </w:r>
            <w:r w:rsidRPr="007529FF">
              <w:rPr>
                <w:rFonts w:ascii="Times New Roman" w:eastAsia="Cambria" w:hAnsi="Times New Roman" w:cs="Times New Roman"/>
                <w:b/>
                <w:i/>
                <w:iCs/>
                <w:color w:val="000000"/>
                <w:sz w:val="24"/>
                <w:szCs w:val="24"/>
                <w:lang w:val="en-GB"/>
              </w:rPr>
              <w:t xml:space="preserve">horizontal EOSC </w:t>
            </w:r>
            <w:r>
              <w:rPr>
                <w:rFonts w:ascii="Times New Roman" w:eastAsia="Cambria" w:hAnsi="Times New Roman" w:cs="Times New Roman"/>
                <w:b/>
                <w:i/>
                <w:iCs/>
                <w:color w:val="000000"/>
                <w:sz w:val="24"/>
                <w:szCs w:val="24"/>
                <w:lang w:val="en-GB"/>
              </w:rPr>
              <w:t>services,</w:t>
            </w:r>
            <w:r w:rsidRPr="007529FF">
              <w:rPr>
                <w:rFonts w:ascii="Times New Roman" w:eastAsia="Cambria" w:hAnsi="Times New Roman" w:cs="Times New Roman"/>
                <w:b/>
                <w:i/>
                <w:iCs/>
                <w:color w:val="000000"/>
                <w:sz w:val="24"/>
                <w:szCs w:val="24"/>
                <w:lang w:val="en-GB"/>
              </w:rPr>
              <w:t xml:space="preserve"> along with future goals;</w:t>
            </w:r>
            <w:r>
              <w:rPr>
                <w:rFonts w:ascii="Times New Roman" w:eastAsia="Cambria" w:hAnsi="Times New Roman" w:cs="Times New Roman"/>
                <w:b/>
                <w:i/>
                <w:iCs/>
                <w:color w:val="000000"/>
                <w:sz w:val="24"/>
                <w:szCs w:val="24"/>
                <w:lang w:val="en-GB"/>
              </w:rPr>
              <w:t xml:space="preserve"> Chair: Per Oster,</w:t>
            </w:r>
            <w:r w:rsidR="00351CBA">
              <w:rPr>
                <w:rFonts w:ascii="Times New Roman" w:eastAsia="Cambria" w:hAnsi="Times New Roman" w:cs="Times New Roman"/>
                <w:b/>
                <w:i/>
                <w:iCs/>
                <w:color w:val="000000"/>
                <w:sz w:val="24"/>
                <w:szCs w:val="24"/>
                <w:lang w:val="en-GB"/>
              </w:rPr>
              <w:t xml:space="preserve"> 5’ -</w:t>
            </w:r>
            <w:r>
              <w:rPr>
                <w:rFonts w:ascii="Times New Roman" w:eastAsia="Cambria" w:hAnsi="Times New Roman" w:cs="Times New Roman"/>
                <w:b/>
                <w:i/>
                <w:iCs/>
                <w:color w:val="000000"/>
                <w:sz w:val="24"/>
                <w:szCs w:val="24"/>
                <w:lang w:val="en-GB"/>
              </w:rPr>
              <w:t xml:space="preserve"> </w:t>
            </w:r>
            <w:r w:rsidRPr="004342F0">
              <w:rPr>
                <w:rFonts w:ascii="Times New Roman" w:eastAsia="Cambria" w:hAnsi="Times New Roman" w:cs="Times New Roman"/>
                <w:b/>
                <w:i/>
                <w:iCs/>
                <w:color w:val="000000"/>
                <w:sz w:val="24"/>
                <w:szCs w:val="24"/>
                <w:lang w:val="en-GB"/>
              </w:rPr>
              <w:t>EOSC Secretariat</w:t>
            </w:r>
            <w:r w:rsidR="007A4083">
              <w:rPr>
                <w:rFonts w:ascii="Times New Roman" w:eastAsia="Cambria" w:hAnsi="Times New Roman" w:cs="Times New Roman"/>
                <w:b/>
                <w:i/>
                <w:iCs/>
                <w:color w:val="000000"/>
                <w:sz w:val="24"/>
                <w:szCs w:val="24"/>
                <w:lang w:val="en-GB"/>
              </w:rPr>
              <w:t xml:space="preserve"> – </w:t>
            </w:r>
            <w:r w:rsidR="00351CBA">
              <w:rPr>
                <w:rFonts w:ascii="Times New Roman" w:eastAsia="Cambria" w:hAnsi="Times New Roman" w:cs="Times New Roman"/>
                <w:b/>
                <w:i/>
                <w:iCs/>
                <w:color w:val="000000"/>
                <w:sz w:val="24"/>
                <w:szCs w:val="24"/>
                <w:lang w:val="en-GB"/>
              </w:rPr>
              <w:t>60’</w:t>
            </w:r>
          </w:p>
          <w:p w14:paraId="28070DB0" w14:textId="77777777" w:rsidR="004D6BDD" w:rsidRPr="007529FF" w:rsidRDefault="004D6BDD" w:rsidP="005F06F2">
            <w:pPr>
              <w:autoSpaceDE w:val="0"/>
              <w:autoSpaceDN w:val="0"/>
              <w:adjustRightInd w:val="0"/>
              <w:spacing w:after="0" w:line="240" w:lineRule="auto"/>
              <w:rPr>
                <w:rFonts w:ascii="Times New Roman" w:eastAsia="Cambria" w:hAnsi="Times New Roman" w:cs="Times New Roman"/>
                <w:bCs/>
                <w:i/>
                <w:iCs/>
                <w:color w:val="000000"/>
                <w:sz w:val="24"/>
                <w:szCs w:val="24"/>
                <w:lang w:val="en-GB"/>
              </w:rPr>
            </w:pPr>
            <w:r w:rsidRPr="007529FF">
              <w:rPr>
                <w:rFonts w:ascii="Times New Roman" w:eastAsia="Cambria" w:hAnsi="Times New Roman" w:cs="Times New Roman"/>
                <w:bCs/>
                <w:i/>
                <w:iCs/>
                <w:color w:val="000000"/>
                <w:sz w:val="24"/>
                <w:szCs w:val="24"/>
                <w:lang w:val="en-GB"/>
              </w:rPr>
              <w:t xml:space="preserve">Present the latest developments and outputs </w:t>
            </w:r>
            <w:r>
              <w:rPr>
                <w:rFonts w:ascii="Times New Roman" w:eastAsia="Cambria" w:hAnsi="Times New Roman" w:cs="Times New Roman"/>
                <w:bCs/>
                <w:i/>
                <w:iCs/>
                <w:color w:val="000000"/>
                <w:sz w:val="24"/>
                <w:szCs w:val="24"/>
                <w:lang w:val="en-GB"/>
              </w:rPr>
              <w:t xml:space="preserve">on horizontal, </w:t>
            </w:r>
            <w:proofErr w:type="gramStart"/>
            <w:r>
              <w:rPr>
                <w:rFonts w:ascii="Times New Roman" w:eastAsia="Cambria" w:hAnsi="Times New Roman" w:cs="Times New Roman"/>
                <w:bCs/>
                <w:i/>
                <w:iCs/>
                <w:color w:val="000000"/>
                <w:sz w:val="24"/>
                <w:szCs w:val="24"/>
                <w:lang w:val="en-GB"/>
              </w:rPr>
              <w:t>transversal</w:t>
            </w:r>
            <w:proofErr w:type="gramEnd"/>
            <w:r>
              <w:rPr>
                <w:rFonts w:ascii="Times New Roman" w:eastAsia="Cambria" w:hAnsi="Times New Roman" w:cs="Times New Roman"/>
                <w:bCs/>
                <w:i/>
                <w:iCs/>
                <w:color w:val="000000"/>
                <w:sz w:val="24"/>
                <w:szCs w:val="24"/>
                <w:lang w:val="en-GB"/>
              </w:rPr>
              <w:t xml:space="preserve"> and regional approaches from </w:t>
            </w:r>
            <w:r w:rsidRPr="007529FF">
              <w:rPr>
                <w:rFonts w:ascii="Times New Roman" w:eastAsia="Cambria" w:hAnsi="Times New Roman" w:cs="Times New Roman"/>
                <w:bCs/>
                <w:i/>
                <w:iCs/>
                <w:color w:val="000000"/>
                <w:sz w:val="24"/>
                <w:szCs w:val="24"/>
                <w:lang w:val="en-GB"/>
              </w:rPr>
              <w:t xml:space="preserve">e-Infrastructure/EOSC </w:t>
            </w:r>
            <w:r>
              <w:rPr>
                <w:rFonts w:ascii="Times New Roman" w:eastAsia="Cambria" w:hAnsi="Times New Roman" w:cs="Times New Roman"/>
                <w:bCs/>
                <w:i/>
                <w:iCs/>
                <w:color w:val="000000"/>
                <w:sz w:val="24"/>
                <w:szCs w:val="24"/>
                <w:lang w:val="en-GB"/>
              </w:rPr>
              <w:t xml:space="preserve">thematic </w:t>
            </w:r>
            <w:r w:rsidRPr="007529FF">
              <w:rPr>
                <w:rFonts w:ascii="Times New Roman" w:eastAsia="Cambria" w:hAnsi="Times New Roman" w:cs="Times New Roman"/>
                <w:bCs/>
                <w:i/>
                <w:iCs/>
                <w:color w:val="000000"/>
                <w:sz w:val="24"/>
                <w:szCs w:val="24"/>
                <w:lang w:val="en-GB"/>
              </w:rPr>
              <w:t>providers:</w:t>
            </w:r>
          </w:p>
          <w:p w14:paraId="31A4D3FB" w14:textId="021A6B20" w:rsidR="004D6BDD" w:rsidRPr="007529FF" w:rsidRDefault="004D6BDD" w:rsidP="005F06F2">
            <w:pPr>
              <w:pStyle w:val="ListParagraph"/>
              <w:numPr>
                <w:ilvl w:val="0"/>
                <w:numId w:val="20"/>
              </w:numPr>
              <w:autoSpaceDE w:val="0"/>
              <w:autoSpaceDN w:val="0"/>
              <w:adjustRightInd w:val="0"/>
              <w:spacing w:after="0" w:line="240" w:lineRule="auto"/>
              <w:rPr>
                <w:rFonts w:ascii="Times New Roman" w:eastAsia="Cambria" w:hAnsi="Times New Roman" w:cs="Times New Roman"/>
                <w:bCs/>
                <w:i/>
                <w:iCs/>
                <w:color w:val="000000"/>
                <w:sz w:val="24"/>
                <w:szCs w:val="24"/>
                <w:lang w:val="en-GB"/>
              </w:rPr>
            </w:pPr>
            <w:r w:rsidRPr="007529FF">
              <w:rPr>
                <w:rFonts w:ascii="Times New Roman" w:eastAsia="Cambria" w:hAnsi="Times New Roman" w:cs="Times New Roman"/>
                <w:bCs/>
                <w:i/>
                <w:iCs/>
                <w:color w:val="000000"/>
                <w:sz w:val="24"/>
                <w:szCs w:val="24"/>
                <w:lang w:val="en-GB"/>
              </w:rPr>
              <w:t xml:space="preserve">Resources and services/tools for thematic providers/users </w:t>
            </w:r>
            <w:r>
              <w:rPr>
                <w:rFonts w:ascii="Times New Roman" w:eastAsia="Cambria" w:hAnsi="Times New Roman" w:cs="Times New Roman"/>
                <w:bCs/>
                <w:i/>
                <w:iCs/>
                <w:color w:val="000000"/>
                <w:sz w:val="24"/>
                <w:szCs w:val="24"/>
                <w:lang w:val="en-GB"/>
              </w:rPr>
              <w:t xml:space="preserve">from a national perspective – Sverker Holmgren, e-IRG National Nodes paper– 10’ </w:t>
            </w:r>
            <w:r w:rsidR="00F65C7C" w:rsidRPr="00F65C7C">
              <w:rPr>
                <w:rFonts w:ascii="Times New Roman" w:eastAsia="Cambria" w:hAnsi="Times New Roman" w:cs="Times New Roman"/>
                <w:b/>
                <w:bCs/>
                <w:i/>
                <w:iCs/>
                <w:color w:val="000000"/>
                <w:sz w:val="24"/>
                <w:szCs w:val="24"/>
                <w:lang w:val="en-GB"/>
              </w:rPr>
              <w:t>(confirmed)</w:t>
            </w:r>
          </w:p>
          <w:p w14:paraId="1B65231F" w14:textId="6522CC6A" w:rsidR="004D6BDD" w:rsidRDefault="004D6BDD" w:rsidP="005F06F2">
            <w:pPr>
              <w:pStyle w:val="ListParagraph"/>
              <w:numPr>
                <w:ilvl w:val="0"/>
                <w:numId w:val="20"/>
              </w:numPr>
              <w:autoSpaceDE w:val="0"/>
              <w:autoSpaceDN w:val="0"/>
              <w:adjustRightInd w:val="0"/>
              <w:spacing w:after="0" w:line="240" w:lineRule="auto"/>
              <w:rPr>
                <w:rFonts w:ascii="Times New Roman" w:eastAsia="Cambria" w:hAnsi="Times New Roman" w:cs="Times New Roman"/>
                <w:bCs/>
                <w:i/>
                <w:iCs/>
                <w:color w:val="000000"/>
                <w:sz w:val="24"/>
                <w:szCs w:val="24"/>
                <w:lang w:val="en-GB"/>
              </w:rPr>
            </w:pPr>
            <w:r w:rsidRPr="007529FF">
              <w:rPr>
                <w:rFonts w:ascii="Times New Roman" w:eastAsia="Cambria" w:hAnsi="Times New Roman" w:cs="Times New Roman"/>
                <w:bCs/>
                <w:i/>
                <w:iCs/>
                <w:color w:val="000000"/>
                <w:sz w:val="24"/>
                <w:szCs w:val="24"/>
                <w:lang w:val="en-GB"/>
              </w:rPr>
              <w:t xml:space="preserve">Resources and services/tools for thematic providers/users </w:t>
            </w:r>
            <w:r>
              <w:rPr>
                <w:rFonts w:ascii="Times New Roman" w:eastAsia="Cambria" w:hAnsi="Times New Roman" w:cs="Times New Roman"/>
                <w:bCs/>
                <w:i/>
                <w:iCs/>
                <w:color w:val="000000"/>
                <w:sz w:val="24"/>
                <w:szCs w:val="24"/>
                <w:lang w:val="en-GB"/>
              </w:rPr>
              <w:t xml:space="preserve">from a regional perspective– </w:t>
            </w:r>
            <w:proofErr w:type="spellStart"/>
            <w:r w:rsidR="002D0483" w:rsidRPr="002D0483">
              <w:rPr>
                <w:rFonts w:ascii="Times New Roman" w:eastAsia="Cambria" w:hAnsi="Times New Roman" w:cs="Times New Roman"/>
                <w:bCs/>
                <w:i/>
                <w:iCs/>
                <w:color w:val="000000"/>
                <w:sz w:val="24"/>
                <w:szCs w:val="24"/>
                <w:lang w:val="en-GB"/>
              </w:rPr>
              <w:t>Fulvio</w:t>
            </w:r>
            <w:proofErr w:type="spellEnd"/>
            <w:r w:rsidR="002D0483" w:rsidRPr="002D0483">
              <w:rPr>
                <w:rFonts w:ascii="Times New Roman" w:eastAsia="Cambria" w:hAnsi="Times New Roman" w:cs="Times New Roman"/>
                <w:bCs/>
                <w:i/>
                <w:iCs/>
                <w:color w:val="000000"/>
                <w:sz w:val="24"/>
                <w:szCs w:val="24"/>
                <w:lang w:val="en-GB"/>
              </w:rPr>
              <w:t xml:space="preserve"> </w:t>
            </w:r>
            <w:proofErr w:type="spellStart"/>
            <w:r w:rsidR="002D0483" w:rsidRPr="002D0483">
              <w:rPr>
                <w:rFonts w:ascii="Times New Roman" w:eastAsia="Cambria" w:hAnsi="Times New Roman" w:cs="Times New Roman"/>
                <w:bCs/>
                <w:i/>
                <w:iCs/>
                <w:color w:val="000000"/>
                <w:sz w:val="24"/>
                <w:szCs w:val="24"/>
                <w:lang w:val="en-GB"/>
              </w:rPr>
              <w:t>Galleazi</w:t>
            </w:r>
            <w:proofErr w:type="spellEnd"/>
            <w:r>
              <w:rPr>
                <w:rFonts w:ascii="Times New Roman" w:eastAsia="Cambria" w:hAnsi="Times New Roman" w:cs="Times New Roman"/>
                <w:bCs/>
                <w:i/>
                <w:iCs/>
                <w:color w:val="000000"/>
                <w:sz w:val="24"/>
                <w:szCs w:val="24"/>
                <w:lang w:val="en-GB"/>
              </w:rPr>
              <w:t>, EOSC Pillar, Presenter from an EOSC 5b regional project – 10’</w:t>
            </w:r>
            <w:r w:rsidR="00F65C7C">
              <w:rPr>
                <w:rFonts w:ascii="Times New Roman" w:eastAsia="Cambria" w:hAnsi="Times New Roman" w:cs="Times New Roman"/>
                <w:bCs/>
                <w:i/>
                <w:iCs/>
                <w:color w:val="000000"/>
                <w:sz w:val="24"/>
                <w:szCs w:val="24"/>
                <w:lang w:val="en-GB"/>
              </w:rPr>
              <w:t xml:space="preserve"> </w:t>
            </w:r>
            <w:r w:rsidR="00F65C7C" w:rsidRPr="00F65C7C">
              <w:rPr>
                <w:rFonts w:ascii="Times New Roman" w:eastAsia="Cambria" w:hAnsi="Times New Roman" w:cs="Times New Roman"/>
                <w:b/>
                <w:bCs/>
                <w:i/>
                <w:iCs/>
                <w:color w:val="000000"/>
                <w:sz w:val="24"/>
                <w:szCs w:val="24"/>
                <w:lang w:val="en-GB"/>
              </w:rPr>
              <w:t>(confirmed)</w:t>
            </w:r>
          </w:p>
          <w:p w14:paraId="1201150F" w14:textId="2BB131DA" w:rsidR="004D6BDD" w:rsidRPr="007529FF" w:rsidRDefault="004D6BDD" w:rsidP="005F06F2">
            <w:pPr>
              <w:pStyle w:val="ListParagraph"/>
              <w:numPr>
                <w:ilvl w:val="0"/>
                <w:numId w:val="20"/>
              </w:numPr>
              <w:autoSpaceDE w:val="0"/>
              <w:autoSpaceDN w:val="0"/>
              <w:adjustRightInd w:val="0"/>
              <w:spacing w:after="0" w:line="240" w:lineRule="auto"/>
              <w:rPr>
                <w:rFonts w:ascii="Times New Roman" w:eastAsia="Cambria" w:hAnsi="Times New Roman" w:cs="Times New Roman"/>
                <w:bCs/>
                <w:i/>
                <w:iCs/>
                <w:color w:val="000000"/>
                <w:sz w:val="24"/>
                <w:szCs w:val="24"/>
                <w:lang w:val="en-GB"/>
              </w:rPr>
            </w:pPr>
            <w:r w:rsidRPr="007529FF">
              <w:rPr>
                <w:rFonts w:ascii="Times New Roman" w:eastAsia="Cambria" w:hAnsi="Times New Roman" w:cs="Times New Roman"/>
                <w:bCs/>
                <w:i/>
                <w:iCs/>
                <w:color w:val="000000"/>
                <w:sz w:val="24"/>
                <w:szCs w:val="24"/>
                <w:lang w:val="en-GB"/>
              </w:rPr>
              <w:t xml:space="preserve">Resources and services/tools for thematic providers/users </w:t>
            </w:r>
            <w:r>
              <w:rPr>
                <w:rFonts w:ascii="Times New Roman" w:eastAsia="Cambria" w:hAnsi="Times New Roman" w:cs="Times New Roman"/>
                <w:bCs/>
                <w:i/>
                <w:iCs/>
                <w:color w:val="000000"/>
                <w:sz w:val="24"/>
                <w:szCs w:val="24"/>
                <w:lang w:val="en-GB"/>
              </w:rPr>
              <w:t>from a European perspective– Tiziana Ferrari, EOSC-hub, Presenter from an EOSC horizontal project – 10’</w:t>
            </w:r>
            <w:r w:rsidR="00F65C7C">
              <w:rPr>
                <w:rFonts w:ascii="Times New Roman" w:eastAsia="Cambria" w:hAnsi="Times New Roman" w:cs="Times New Roman"/>
                <w:bCs/>
                <w:i/>
                <w:iCs/>
                <w:color w:val="000000"/>
                <w:sz w:val="24"/>
                <w:szCs w:val="24"/>
                <w:lang w:val="en-GB"/>
              </w:rPr>
              <w:t xml:space="preserve"> </w:t>
            </w:r>
            <w:r w:rsidR="00F65C7C" w:rsidRPr="00F65C7C">
              <w:rPr>
                <w:rFonts w:ascii="Times New Roman" w:eastAsia="Cambria" w:hAnsi="Times New Roman" w:cs="Times New Roman"/>
                <w:b/>
                <w:bCs/>
                <w:i/>
                <w:iCs/>
                <w:color w:val="000000"/>
                <w:sz w:val="24"/>
                <w:szCs w:val="24"/>
                <w:lang w:val="en-GB"/>
              </w:rPr>
              <w:t>(confirmed)</w:t>
            </w:r>
          </w:p>
          <w:p w14:paraId="4E91AE26" w14:textId="6AB61409" w:rsidR="004D6BDD" w:rsidRDefault="004D6BDD" w:rsidP="005F06F2">
            <w:pPr>
              <w:pStyle w:val="ListParagraph"/>
              <w:numPr>
                <w:ilvl w:val="0"/>
                <w:numId w:val="20"/>
              </w:numPr>
              <w:autoSpaceDE w:val="0"/>
              <w:autoSpaceDN w:val="0"/>
              <w:adjustRightInd w:val="0"/>
              <w:spacing w:after="0" w:line="240" w:lineRule="auto"/>
              <w:rPr>
                <w:rFonts w:ascii="Times New Roman" w:eastAsia="Cambria" w:hAnsi="Times New Roman" w:cs="Times New Roman"/>
                <w:bCs/>
                <w:i/>
                <w:iCs/>
                <w:color w:val="000000"/>
                <w:sz w:val="24"/>
                <w:szCs w:val="24"/>
                <w:lang w:val="en-GB"/>
              </w:rPr>
            </w:pPr>
            <w:r>
              <w:rPr>
                <w:rFonts w:ascii="Times New Roman" w:eastAsia="Cambria" w:hAnsi="Times New Roman" w:cs="Times New Roman"/>
                <w:bCs/>
                <w:i/>
                <w:iCs/>
                <w:color w:val="000000"/>
                <w:sz w:val="24"/>
                <w:szCs w:val="24"/>
                <w:lang w:val="en-GB"/>
              </w:rPr>
              <w:t xml:space="preserve">Transversal services from thematic providers/clouds –digital LEAPS, </w:t>
            </w:r>
            <w:r w:rsidR="002E2F1A" w:rsidRPr="002E2F1A">
              <w:rPr>
                <w:rFonts w:ascii="Times New Roman" w:eastAsia="Cambria" w:hAnsi="Times New Roman" w:cs="Times New Roman"/>
                <w:bCs/>
                <w:i/>
                <w:iCs/>
                <w:color w:val="000000"/>
                <w:sz w:val="24"/>
                <w:szCs w:val="24"/>
                <w:lang w:val="en-GB"/>
              </w:rPr>
              <w:t xml:space="preserve">Helmut </w:t>
            </w:r>
            <w:proofErr w:type="spellStart"/>
            <w:r w:rsidR="002E2F1A" w:rsidRPr="002E2F1A">
              <w:rPr>
                <w:rFonts w:ascii="Times New Roman" w:eastAsia="Cambria" w:hAnsi="Times New Roman" w:cs="Times New Roman"/>
                <w:bCs/>
                <w:i/>
                <w:iCs/>
                <w:color w:val="000000"/>
                <w:sz w:val="24"/>
                <w:szCs w:val="24"/>
                <w:lang w:val="en-GB"/>
              </w:rPr>
              <w:t>Dosch</w:t>
            </w:r>
            <w:proofErr w:type="spellEnd"/>
            <w:r>
              <w:rPr>
                <w:rFonts w:ascii="Times New Roman" w:eastAsia="Cambria" w:hAnsi="Times New Roman" w:cs="Times New Roman"/>
                <w:bCs/>
                <w:i/>
                <w:iCs/>
                <w:color w:val="000000"/>
                <w:sz w:val="24"/>
                <w:szCs w:val="24"/>
                <w:lang w:val="en-GB"/>
              </w:rPr>
              <w:t xml:space="preserve">, </w:t>
            </w:r>
            <w:r w:rsidR="00F65C7C">
              <w:rPr>
                <w:rFonts w:ascii="Times New Roman" w:eastAsia="Cambria" w:hAnsi="Times New Roman" w:cs="Times New Roman"/>
                <w:bCs/>
                <w:i/>
                <w:iCs/>
                <w:color w:val="000000"/>
                <w:sz w:val="24"/>
                <w:szCs w:val="24"/>
                <w:lang w:val="en-GB"/>
              </w:rPr>
              <w:t>vice-</w:t>
            </w:r>
            <w:r w:rsidRPr="00E43E69">
              <w:rPr>
                <w:rFonts w:ascii="Times New Roman" w:eastAsia="Cambria" w:hAnsi="Times New Roman" w:cs="Times New Roman"/>
                <w:bCs/>
                <w:i/>
                <w:iCs/>
                <w:color w:val="000000"/>
                <w:sz w:val="24"/>
                <w:szCs w:val="24"/>
                <w:lang w:val="en-GB"/>
              </w:rPr>
              <w:t>chair of LEAPS,</w:t>
            </w:r>
            <w:r>
              <w:rPr>
                <w:color w:val="1F497D"/>
                <w:lang w:val="en-GB"/>
              </w:rPr>
              <w:t xml:space="preserve"> </w:t>
            </w:r>
            <w:r>
              <w:rPr>
                <w:rFonts w:ascii="Times New Roman" w:eastAsia="Cambria" w:hAnsi="Times New Roman" w:cs="Times New Roman"/>
                <w:bCs/>
                <w:i/>
                <w:iCs/>
                <w:color w:val="000000"/>
                <w:sz w:val="24"/>
                <w:szCs w:val="24"/>
                <w:lang w:val="en-GB"/>
              </w:rPr>
              <w:t>Presenter from a thematic provider offering transversal services – 10’</w:t>
            </w:r>
            <w:r w:rsidR="00F65C7C">
              <w:rPr>
                <w:rFonts w:ascii="Times New Roman" w:eastAsia="Cambria" w:hAnsi="Times New Roman" w:cs="Times New Roman"/>
                <w:bCs/>
                <w:i/>
                <w:iCs/>
                <w:color w:val="000000"/>
                <w:sz w:val="24"/>
                <w:szCs w:val="24"/>
                <w:lang w:val="en-GB"/>
              </w:rPr>
              <w:t xml:space="preserve"> </w:t>
            </w:r>
            <w:r w:rsidR="00F65C7C" w:rsidRPr="00F65C7C">
              <w:rPr>
                <w:rFonts w:ascii="Times New Roman" w:eastAsia="Cambria" w:hAnsi="Times New Roman" w:cs="Times New Roman"/>
                <w:b/>
                <w:bCs/>
                <w:i/>
                <w:iCs/>
                <w:color w:val="000000"/>
                <w:sz w:val="24"/>
                <w:szCs w:val="24"/>
                <w:lang w:val="en-GB"/>
              </w:rPr>
              <w:t>(confirmed)</w:t>
            </w:r>
          </w:p>
          <w:p w14:paraId="45D2CF81" w14:textId="77777777" w:rsidR="004D6BDD" w:rsidRDefault="004D6BDD" w:rsidP="005F06F2">
            <w:pPr>
              <w:pStyle w:val="ListParagraph"/>
              <w:numPr>
                <w:ilvl w:val="0"/>
                <w:numId w:val="20"/>
              </w:numPr>
              <w:autoSpaceDE w:val="0"/>
              <w:autoSpaceDN w:val="0"/>
              <w:adjustRightInd w:val="0"/>
              <w:spacing w:after="0" w:line="240" w:lineRule="auto"/>
              <w:rPr>
                <w:rFonts w:ascii="Times New Roman" w:eastAsia="Cambria" w:hAnsi="Times New Roman" w:cs="Times New Roman"/>
                <w:bCs/>
                <w:i/>
                <w:iCs/>
                <w:color w:val="000000"/>
                <w:sz w:val="24"/>
                <w:szCs w:val="24"/>
                <w:lang w:val="en-GB"/>
              </w:rPr>
            </w:pPr>
            <w:r>
              <w:rPr>
                <w:rFonts w:ascii="Times New Roman" w:eastAsia="Cambria" w:hAnsi="Times New Roman" w:cs="Times New Roman"/>
                <w:bCs/>
                <w:i/>
                <w:iCs/>
                <w:color w:val="000000"/>
                <w:sz w:val="24"/>
                <w:szCs w:val="24"/>
                <w:lang w:val="en-GB"/>
              </w:rPr>
              <w:t xml:space="preserve">Questions &amp; Answers panel – </w:t>
            </w:r>
            <w:r w:rsidRPr="00A02DCD">
              <w:rPr>
                <w:rFonts w:ascii="Times New Roman" w:eastAsia="Cambria" w:hAnsi="Times New Roman" w:cs="Times New Roman"/>
                <w:b/>
                <w:i/>
                <w:iCs/>
                <w:color w:val="000000"/>
                <w:sz w:val="24"/>
                <w:szCs w:val="24"/>
                <w:lang w:val="en-GB"/>
              </w:rPr>
              <w:t>Summary of key points</w:t>
            </w:r>
            <w:r>
              <w:rPr>
                <w:rFonts w:ascii="Times New Roman" w:eastAsia="Cambria" w:hAnsi="Times New Roman" w:cs="Times New Roman"/>
                <w:bCs/>
                <w:i/>
                <w:iCs/>
                <w:color w:val="000000"/>
                <w:sz w:val="24"/>
                <w:szCs w:val="24"/>
                <w:lang w:val="en-GB"/>
              </w:rPr>
              <w:t>– 15’</w:t>
            </w:r>
          </w:p>
          <w:p w14:paraId="436F70B0" w14:textId="77777777" w:rsidR="004D6BDD" w:rsidRDefault="004D6BDD" w:rsidP="005F06F2">
            <w:pPr>
              <w:pStyle w:val="ListParagraph"/>
              <w:autoSpaceDE w:val="0"/>
              <w:autoSpaceDN w:val="0"/>
              <w:adjustRightInd w:val="0"/>
              <w:spacing w:after="0" w:line="240" w:lineRule="auto"/>
              <w:rPr>
                <w:rFonts w:ascii="Times New Roman" w:eastAsia="Cambria" w:hAnsi="Times New Roman" w:cs="Times New Roman"/>
                <w:bCs/>
                <w:i/>
                <w:iCs/>
                <w:color w:val="000000"/>
                <w:sz w:val="24"/>
                <w:szCs w:val="24"/>
                <w:lang w:val="en-GB"/>
              </w:rPr>
            </w:pPr>
          </w:p>
          <w:p w14:paraId="55528684" w14:textId="75DE7387" w:rsidR="004D6BDD" w:rsidRDefault="004D6BDD" w:rsidP="005F06F2">
            <w:pPr>
              <w:autoSpaceDE w:val="0"/>
              <w:autoSpaceDN w:val="0"/>
              <w:adjustRightInd w:val="0"/>
              <w:spacing w:after="0" w:line="240" w:lineRule="auto"/>
              <w:jc w:val="center"/>
              <w:rPr>
                <w:rFonts w:ascii="Times New Roman" w:eastAsia="Cambria" w:hAnsi="Times New Roman" w:cs="Times New Roman"/>
                <w:i/>
                <w:iCs/>
                <w:color w:val="000000"/>
                <w:sz w:val="24"/>
                <w:szCs w:val="24"/>
                <w:lang w:val="en-GB"/>
              </w:rPr>
            </w:pPr>
            <w:r>
              <w:rPr>
                <w:rFonts w:ascii="Times New Roman" w:eastAsia="Cambria" w:hAnsi="Times New Roman" w:cs="Times New Roman"/>
                <w:i/>
                <w:iCs/>
                <w:color w:val="000000"/>
                <w:sz w:val="24"/>
                <w:szCs w:val="24"/>
                <w:lang w:val="en-GB"/>
              </w:rPr>
              <w:t xml:space="preserve">Short break– Buffer </w:t>
            </w:r>
            <w:r w:rsidRPr="007529FF">
              <w:rPr>
                <w:rFonts w:ascii="Times New Roman" w:eastAsia="Cambria" w:hAnsi="Times New Roman" w:cs="Times New Roman"/>
                <w:i/>
                <w:iCs/>
                <w:color w:val="000000"/>
                <w:sz w:val="24"/>
                <w:szCs w:val="24"/>
                <w:lang w:val="en-GB"/>
              </w:rPr>
              <w:t>1</w:t>
            </w:r>
            <w:r w:rsidR="00351CBA">
              <w:rPr>
                <w:rFonts w:ascii="Times New Roman" w:eastAsia="Cambria" w:hAnsi="Times New Roman" w:cs="Times New Roman"/>
                <w:i/>
                <w:iCs/>
                <w:color w:val="000000"/>
                <w:sz w:val="24"/>
                <w:szCs w:val="24"/>
                <w:lang w:val="en-GB"/>
              </w:rPr>
              <w:t>1</w:t>
            </w:r>
            <w:r w:rsidRPr="007529FF">
              <w:rPr>
                <w:rFonts w:ascii="Times New Roman" w:eastAsia="Cambria" w:hAnsi="Times New Roman" w:cs="Times New Roman"/>
                <w:i/>
                <w:iCs/>
                <w:color w:val="000000"/>
                <w:sz w:val="24"/>
                <w:szCs w:val="24"/>
                <w:lang w:val="en-GB"/>
              </w:rPr>
              <w:t>:</w:t>
            </w:r>
            <w:r w:rsidR="00351CBA">
              <w:rPr>
                <w:rFonts w:ascii="Times New Roman" w:eastAsia="Cambria" w:hAnsi="Times New Roman" w:cs="Times New Roman"/>
                <w:i/>
                <w:iCs/>
                <w:color w:val="000000"/>
                <w:sz w:val="24"/>
                <w:szCs w:val="24"/>
                <w:lang w:val="en-GB"/>
              </w:rPr>
              <w:t>00</w:t>
            </w:r>
            <w:r w:rsidRPr="007529FF">
              <w:rPr>
                <w:rFonts w:ascii="Times New Roman" w:eastAsia="Cambria" w:hAnsi="Times New Roman" w:cs="Times New Roman"/>
                <w:i/>
                <w:iCs/>
                <w:color w:val="000000"/>
                <w:sz w:val="24"/>
                <w:szCs w:val="24"/>
                <w:lang w:val="en-GB"/>
              </w:rPr>
              <w:t>-</w:t>
            </w:r>
            <w:r>
              <w:rPr>
                <w:rFonts w:ascii="Times New Roman" w:eastAsia="Cambria" w:hAnsi="Times New Roman" w:cs="Times New Roman"/>
                <w:i/>
                <w:iCs/>
                <w:color w:val="000000"/>
                <w:sz w:val="24"/>
                <w:szCs w:val="24"/>
                <w:lang w:val="en-GB"/>
              </w:rPr>
              <w:t>11</w:t>
            </w:r>
            <w:r w:rsidRPr="007529FF">
              <w:rPr>
                <w:rFonts w:ascii="Times New Roman" w:eastAsia="Cambria" w:hAnsi="Times New Roman" w:cs="Times New Roman"/>
                <w:i/>
                <w:iCs/>
                <w:color w:val="000000"/>
                <w:sz w:val="24"/>
                <w:szCs w:val="24"/>
                <w:lang w:val="en-GB"/>
              </w:rPr>
              <w:t>:</w:t>
            </w:r>
            <w:r w:rsidR="00351CBA">
              <w:rPr>
                <w:rFonts w:ascii="Times New Roman" w:eastAsia="Cambria" w:hAnsi="Times New Roman" w:cs="Times New Roman"/>
                <w:i/>
                <w:iCs/>
                <w:color w:val="000000"/>
                <w:sz w:val="24"/>
                <w:szCs w:val="24"/>
                <w:lang w:val="en-GB"/>
              </w:rPr>
              <w:t>15</w:t>
            </w:r>
          </w:p>
          <w:p w14:paraId="2542EE33" w14:textId="5245A833" w:rsidR="00C270E3" w:rsidRPr="00A02DCD" w:rsidRDefault="00C270E3" w:rsidP="005F06F2">
            <w:pPr>
              <w:autoSpaceDE w:val="0"/>
              <w:autoSpaceDN w:val="0"/>
              <w:adjustRightInd w:val="0"/>
              <w:spacing w:after="0" w:line="240" w:lineRule="auto"/>
              <w:jc w:val="center"/>
              <w:rPr>
                <w:rFonts w:ascii="Times New Roman" w:eastAsia="Cambria" w:hAnsi="Times New Roman" w:cs="Times New Roman"/>
                <w:i/>
                <w:iCs/>
                <w:color w:val="000000"/>
                <w:sz w:val="24"/>
                <w:szCs w:val="24"/>
                <w:lang w:val="en-GB"/>
              </w:rPr>
            </w:pPr>
          </w:p>
        </w:tc>
      </w:tr>
      <w:tr w:rsidR="004D6BDD" w:rsidRPr="00793C82" w14:paraId="377AC03D" w14:textId="77777777" w:rsidTr="005F06F2">
        <w:trPr>
          <w:trHeight w:val="555"/>
        </w:trPr>
        <w:tc>
          <w:tcPr>
            <w:tcW w:w="1560" w:type="dxa"/>
            <w:tcBorders>
              <w:top w:val="nil"/>
              <w:left w:val="nil"/>
            </w:tcBorders>
          </w:tcPr>
          <w:p w14:paraId="1BCFF1B8" w14:textId="393C02B1" w:rsidR="004D6BDD" w:rsidRPr="007529FF" w:rsidRDefault="004D6BDD" w:rsidP="005F06F2">
            <w:pPr>
              <w:autoSpaceDE w:val="0"/>
              <w:autoSpaceDN w:val="0"/>
              <w:adjustRightInd w:val="0"/>
              <w:spacing w:after="0" w:line="240" w:lineRule="auto"/>
              <w:rPr>
                <w:rFonts w:ascii="Times New Roman" w:eastAsia="Cambria" w:hAnsi="Times New Roman" w:cs="Times New Roman"/>
                <w:color w:val="000000"/>
                <w:sz w:val="24"/>
                <w:szCs w:val="24"/>
                <w:lang w:val="en-GB"/>
              </w:rPr>
            </w:pPr>
            <w:r>
              <w:rPr>
                <w:rFonts w:ascii="Times New Roman" w:eastAsia="Cambria" w:hAnsi="Times New Roman" w:cs="Times New Roman"/>
                <w:color w:val="000000"/>
                <w:sz w:val="24"/>
                <w:szCs w:val="24"/>
                <w:lang w:val="en-GB"/>
              </w:rPr>
              <w:t>11</w:t>
            </w:r>
            <w:r w:rsidRPr="007529FF">
              <w:rPr>
                <w:rFonts w:ascii="Times New Roman" w:eastAsia="Cambria" w:hAnsi="Times New Roman" w:cs="Times New Roman"/>
                <w:color w:val="000000"/>
                <w:sz w:val="24"/>
                <w:szCs w:val="24"/>
                <w:lang w:val="en-GB"/>
              </w:rPr>
              <w:t>:</w:t>
            </w:r>
            <w:r w:rsidR="00351CBA">
              <w:rPr>
                <w:rFonts w:ascii="Times New Roman" w:eastAsia="Cambria" w:hAnsi="Times New Roman" w:cs="Times New Roman"/>
                <w:color w:val="000000"/>
                <w:sz w:val="24"/>
                <w:szCs w:val="24"/>
                <w:lang w:val="en-GB"/>
              </w:rPr>
              <w:t>15</w:t>
            </w:r>
            <w:r w:rsidRPr="007529FF">
              <w:rPr>
                <w:rFonts w:ascii="Times New Roman" w:eastAsia="Cambria" w:hAnsi="Times New Roman" w:cs="Times New Roman"/>
                <w:color w:val="000000"/>
                <w:sz w:val="24"/>
                <w:szCs w:val="24"/>
                <w:lang w:val="en-GB"/>
              </w:rPr>
              <w:t xml:space="preserve"> – 1</w:t>
            </w:r>
            <w:r w:rsidR="00260330">
              <w:rPr>
                <w:rFonts w:ascii="Times New Roman" w:eastAsia="Cambria" w:hAnsi="Times New Roman" w:cs="Times New Roman"/>
                <w:color w:val="000000"/>
                <w:sz w:val="24"/>
                <w:szCs w:val="24"/>
                <w:lang w:val="en-GB"/>
              </w:rPr>
              <w:t>2</w:t>
            </w:r>
            <w:r w:rsidRPr="007529FF">
              <w:rPr>
                <w:rFonts w:ascii="Times New Roman" w:eastAsia="Cambria" w:hAnsi="Times New Roman" w:cs="Times New Roman"/>
                <w:color w:val="000000"/>
                <w:sz w:val="24"/>
                <w:szCs w:val="24"/>
                <w:lang w:val="en-GB"/>
              </w:rPr>
              <w:t>:</w:t>
            </w:r>
            <w:r w:rsidR="00260330">
              <w:rPr>
                <w:rFonts w:ascii="Times New Roman" w:eastAsia="Cambria" w:hAnsi="Times New Roman" w:cs="Times New Roman"/>
                <w:color w:val="000000"/>
                <w:sz w:val="24"/>
                <w:szCs w:val="24"/>
                <w:lang w:val="en-GB"/>
              </w:rPr>
              <w:t>45</w:t>
            </w:r>
          </w:p>
        </w:tc>
        <w:tc>
          <w:tcPr>
            <w:tcW w:w="8114" w:type="dxa"/>
            <w:tcBorders>
              <w:top w:val="nil"/>
              <w:right w:val="nil"/>
            </w:tcBorders>
          </w:tcPr>
          <w:p w14:paraId="1378D5CC" w14:textId="031A3642" w:rsidR="004D6BDD" w:rsidRPr="007529FF" w:rsidRDefault="004D6BDD" w:rsidP="005F06F2">
            <w:pPr>
              <w:autoSpaceDE w:val="0"/>
              <w:autoSpaceDN w:val="0"/>
              <w:adjustRightInd w:val="0"/>
              <w:spacing w:after="0" w:line="240" w:lineRule="auto"/>
              <w:rPr>
                <w:rFonts w:ascii="Times New Roman" w:eastAsia="Cambria" w:hAnsi="Times New Roman" w:cs="Times New Roman"/>
                <w:b/>
                <w:i/>
                <w:iCs/>
                <w:color w:val="000000"/>
                <w:sz w:val="24"/>
                <w:szCs w:val="24"/>
                <w:lang w:val="en-GB"/>
              </w:rPr>
            </w:pPr>
            <w:r w:rsidRPr="007529FF">
              <w:rPr>
                <w:rFonts w:ascii="Times New Roman" w:eastAsia="Cambria" w:hAnsi="Times New Roman" w:cs="Times New Roman"/>
                <w:b/>
                <w:i/>
                <w:iCs/>
                <w:color w:val="000000"/>
                <w:sz w:val="24"/>
                <w:szCs w:val="24"/>
                <w:lang w:val="en-GB"/>
              </w:rPr>
              <w:t xml:space="preserve">Session </w:t>
            </w:r>
            <w:r>
              <w:rPr>
                <w:rFonts w:ascii="Times New Roman" w:eastAsia="Cambria" w:hAnsi="Times New Roman" w:cs="Times New Roman"/>
                <w:b/>
                <w:i/>
                <w:iCs/>
                <w:color w:val="000000"/>
                <w:sz w:val="24"/>
                <w:szCs w:val="24"/>
                <w:lang w:val="en-GB"/>
              </w:rPr>
              <w:t>4</w:t>
            </w:r>
            <w:r w:rsidRPr="007529FF">
              <w:rPr>
                <w:rFonts w:ascii="Times New Roman" w:eastAsia="Cambria" w:hAnsi="Times New Roman" w:cs="Times New Roman"/>
                <w:b/>
                <w:i/>
                <w:iCs/>
                <w:color w:val="000000"/>
                <w:sz w:val="24"/>
                <w:szCs w:val="24"/>
                <w:lang w:val="en-GB"/>
              </w:rPr>
              <w:t xml:space="preserve"> – Present and Future: Panel - What is EOSC for thematic ESFRI RIs and Cluster projects, along with future goals</w:t>
            </w:r>
            <w:r>
              <w:rPr>
                <w:rFonts w:ascii="Times New Roman" w:eastAsia="Cambria" w:hAnsi="Times New Roman" w:cs="Times New Roman"/>
                <w:b/>
                <w:i/>
                <w:iCs/>
                <w:color w:val="000000"/>
                <w:sz w:val="24"/>
                <w:szCs w:val="24"/>
                <w:lang w:val="en-GB"/>
              </w:rPr>
              <w:t xml:space="preserve">, Chair: Kostas </w:t>
            </w:r>
            <w:proofErr w:type="spellStart"/>
            <w:r>
              <w:rPr>
                <w:rFonts w:ascii="Times New Roman" w:eastAsia="Cambria" w:hAnsi="Times New Roman" w:cs="Times New Roman"/>
                <w:b/>
                <w:i/>
                <w:iCs/>
                <w:color w:val="000000"/>
                <w:sz w:val="24"/>
                <w:szCs w:val="24"/>
                <w:lang w:val="en-GB"/>
              </w:rPr>
              <w:t>Glinos</w:t>
            </w:r>
            <w:proofErr w:type="spellEnd"/>
            <w:r>
              <w:rPr>
                <w:rFonts w:ascii="Times New Roman" w:eastAsia="Cambria" w:hAnsi="Times New Roman" w:cs="Times New Roman"/>
                <w:b/>
                <w:i/>
                <w:iCs/>
                <w:color w:val="000000"/>
                <w:sz w:val="24"/>
                <w:szCs w:val="24"/>
                <w:lang w:val="en-GB"/>
              </w:rPr>
              <w:t xml:space="preserve">, </w:t>
            </w:r>
            <w:r w:rsidR="00351CBA">
              <w:rPr>
                <w:rFonts w:ascii="Times New Roman" w:eastAsia="Cambria" w:hAnsi="Times New Roman" w:cs="Times New Roman"/>
                <w:b/>
                <w:i/>
                <w:iCs/>
                <w:color w:val="000000"/>
                <w:sz w:val="24"/>
                <w:szCs w:val="24"/>
                <w:lang w:val="en-GB"/>
              </w:rPr>
              <w:t xml:space="preserve">5’ </w:t>
            </w:r>
            <w:r>
              <w:rPr>
                <w:rFonts w:ascii="Times New Roman" w:eastAsia="Cambria" w:hAnsi="Times New Roman" w:cs="Times New Roman"/>
                <w:b/>
                <w:i/>
                <w:iCs/>
                <w:color w:val="000000"/>
                <w:sz w:val="24"/>
                <w:szCs w:val="24"/>
                <w:lang w:val="en-GB"/>
              </w:rPr>
              <w:t xml:space="preserve">EC, DG RTD </w:t>
            </w:r>
            <w:r w:rsidR="007A4083">
              <w:rPr>
                <w:rFonts w:ascii="Times New Roman" w:eastAsia="Cambria" w:hAnsi="Times New Roman" w:cs="Times New Roman"/>
                <w:b/>
                <w:i/>
                <w:iCs/>
                <w:color w:val="000000"/>
                <w:sz w:val="24"/>
                <w:szCs w:val="24"/>
                <w:lang w:val="en-GB"/>
              </w:rPr>
              <w:t xml:space="preserve">– </w:t>
            </w:r>
            <w:r w:rsidR="00351CBA">
              <w:rPr>
                <w:rFonts w:ascii="Times New Roman" w:eastAsia="Cambria" w:hAnsi="Times New Roman" w:cs="Times New Roman"/>
                <w:b/>
                <w:i/>
                <w:iCs/>
                <w:color w:val="000000"/>
                <w:sz w:val="24"/>
                <w:szCs w:val="24"/>
                <w:lang w:val="en-GB"/>
              </w:rPr>
              <w:t xml:space="preserve">90’ </w:t>
            </w:r>
            <w:r w:rsidR="00F65C7C" w:rsidRPr="00F65C7C">
              <w:rPr>
                <w:rFonts w:ascii="Times New Roman" w:eastAsia="Cambria" w:hAnsi="Times New Roman" w:cs="Times New Roman"/>
                <w:b/>
                <w:bCs/>
                <w:i/>
                <w:iCs/>
                <w:color w:val="000000"/>
                <w:sz w:val="24"/>
                <w:szCs w:val="24"/>
                <w:lang w:val="en-GB"/>
              </w:rPr>
              <w:t>(confirmed)</w:t>
            </w:r>
          </w:p>
          <w:p w14:paraId="1DAE9E32" w14:textId="77777777" w:rsidR="004D6BDD" w:rsidRPr="007529FF" w:rsidRDefault="004D6BDD" w:rsidP="005F06F2">
            <w:pPr>
              <w:spacing w:after="0"/>
              <w:rPr>
                <w:rFonts w:ascii="Times New Roman" w:eastAsia="Cambria" w:hAnsi="Times New Roman" w:cs="Times New Roman"/>
                <w:i/>
                <w:iCs/>
                <w:color w:val="000000"/>
                <w:sz w:val="24"/>
                <w:szCs w:val="24"/>
                <w:lang w:val="en-GB"/>
              </w:rPr>
            </w:pPr>
            <w:r w:rsidRPr="007529FF">
              <w:rPr>
                <w:rFonts w:ascii="Times New Roman" w:eastAsia="Cambria" w:hAnsi="Times New Roman" w:cs="Times New Roman"/>
                <w:i/>
                <w:iCs/>
                <w:color w:val="000000"/>
                <w:sz w:val="24"/>
                <w:szCs w:val="24"/>
                <w:lang w:val="en-GB"/>
              </w:rPr>
              <w:t xml:space="preserve">Showcase from ESFRI RIs and clusters the EOSC concept and added value for its users with concrete use cases, good </w:t>
            </w:r>
            <w:proofErr w:type="gramStart"/>
            <w:r w:rsidRPr="007529FF">
              <w:rPr>
                <w:rFonts w:ascii="Times New Roman" w:eastAsia="Cambria" w:hAnsi="Times New Roman" w:cs="Times New Roman"/>
                <w:i/>
                <w:iCs/>
                <w:color w:val="000000"/>
                <w:sz w:val="24"/>
                <w:szCs w:val="24"/>
                <w:lang w:val="en-GB"/>
              </w:rPr>
              <w:t>practices</w:t>
            </w:r>
            <w:proofErr w:type="gramEnd"/>
            <w:r w:rsidRPr="007529FF">
              <w:rPr>
                <w:rFonts w:ascii="Times New Roman" w:eastAsia="Cambria" w:hAnsi="Times New Roman" w:cs="Times New Roman"/>
                <w:i/>
                <w:iCs/>
                <w:color w:val="000000"/>
                <w:sz w:val="24"/>
                <w:szCs w:val="24"/>
                <w:lang w:val="en-GB"/>
              </w:rPr>
              <w:t xml:space="preserve"> and approaches for federating thematic resources into EOSC around </w:t>
            </w:r>
            <w:r>
              <w:rPr>
                <w:rFonts w:ascii="Times New Roman" w:eastAsia="Cambria" w:hAnsi="Times New Roman" w:cs="Times New Roman"/>
                <w:i/>
                <w:iCs/>
                <w:color w:val="000000"/>
                <w:sz w:val="24"/>
                <w:szCs w:val="24"/>
                <w:lang w:val="en-GB"/>
              </w:rPr>
              <w:t>4</w:t>
            </w:r>
            <w:r w:rsidRPr="007529FF">
              <w:rPr>
                <w:rFonts w:ascii="Times New Roman" w:eastAsia="Cambria" w:hAnsi="Times New Roman" w:cs="Times New Roman"/>
                <w:i/>
                <w:iCs/>
                <w:color w:val="000000"/>
                <w:sz w:val="24"/>
                <w:szCs w:val="24"/>
                <w:lang w:val="en-GB"/>
              </w:rPr>
              <w:t xml:space="preserve"> main areas:</w:t>
            </w:r>
          </w:p>
          <w:p w14:paraId="4EF7A8A6" w14:textId="77777777" w:rsidR="004D6BDD" w:rsidRPr="001F418F" w:rsidRDefault="004D6BDD" w:rsidP="005F06F2">
            <w:pPr>
              <w:pStyle w:val="ListParagraph"/>
              <w:numPr>
                <w:ilvl w:val="0"/>
                <w:numId w:val="23"/>
              </w:numPr>
              <w:autoSpaceDE w:val="0"/>
              <w:autoSpaceDN w:val="0"/>
              <w:adjustRightInd w:val="0"/>
              <w:spacing w:after="0" w:line="240" w:lineRule="auto"/>
              <w:rPr>
                <w:rFonts w:ascii="Times New Roman" w:eastAsia="Cambria" w:hAnsi="Times New Roman" w:cs="Times New Roman"/>
                <w:i/>
                <w:iCs/>
                <w:color w:val="000000"/>
                <w:sz w:val="24"/>
                <w:szCs w:val="24"/>
                <w:lang w:val="en-GB"/>
              </w:rPr>
            </w:pPr>
            <w:r w:rsidRPr="001F418F">
              <w:rPr>
                <w:rFonts w:ascii="Times New Roman" w:eastAsia="Cambria" w:hAnsi="Times New Roman" w:cs="Times New Roman"/>
                <w:i/>
                <w:iCs/>
                <w:color w:val="000000"/>
                <w:sz w:val="24"/>
                <w:szCs w:val="24"/>
                <w:lang w:val="en-GB"/>
              </w:rPr>
              <w:t>Thematic Clusters/RI data and tools</w:t>
            </w:r>
          </w:p>
          <w:p w14:paraId="0E0DC2E5" w14:textId="77777777" w:rsidR="004D6BDD" w:rsidRPr="001F418F" w:rsidRDefault="004D6BDD" w:rsidP="005F06F2">
            <w:pPr>
              <w:pStyle w:val="ListParagraph"/>
              <w:numPr>
                <w:ilvl w:val="0"/>
                <w:numId w:val="23"/>
              </w:numPr>
              <w:autoSpaceDE w:val="0"/>
              <w:autoSpaceDN w:val="0"/>
              <w:adjustRightInd w:val="0"/>
              <w:spacing w:after="0" w:line="240" w:lineRule="auto"/>
              <w:rPr>
                <w:rFonts w:ascii="Times New Roman" w:eastAsia="Cambria" w:hAnsi="Times New Roman" w:cs="Times New Roman"/>
                <w:i/>
                <w:iCs/>
                <w:color w:val="000000"/>
                <w:sz w:val="24"/>
                <w:szCs w:val="24"/>
                <w:lang w:val="en-GB"/>
              </w:rPr>
            </w:pPr>
            <w:r w:rsidRPr="001F418F">
              <w:rPr>
                <w:rFonts w:ascii="Times New Roman" w:eastAsia="Cambria" w:hAnsi="Times New Roman" w:cs="Times New Roman"/>
                <w:i/>
                <w:iCs/>
                <w:color w:val="000000"/>
                <w:sz w:val="24"/>
                <w:szCs w:val="24"/>
                <w:lang w:val="en-GB"/>
              </w:rPr>
              <w:t xml:space="preserve">Federated e-Infrastructure resources uptake </w:t>
            </w:r>
          </w:p>
          <w:p w14:paraId="40FA95D2" w14:textId="77777777" w:rsidR="004D6BDD" w:rsidRPr="001F418F" w:rsidRDefault="004D6BDD" w:rsidP="005F06F2">
            <w:pPr>
              <w:pStyle w:val="ListParagraph"/>
              <w:numPr>
                <w:ilvl w:val="0"/>
                <w:numId w:val="23"/>
              </w:numPr>
              <w:autoSpaceDE w:val="0"/>
              <w:autoSpaceDN w:val="0"/>
              <w:adjustRightInd w:val="0"/>
              <w:spacing w:after="0" w:line="240" w:lineRule="auto"/>
              <w:rPr>
                <w:rFonts w:ascii="Times New Roman" w:eastAsia="Cambria" w:hAnsi="Times New Roman" w:cs="Times New Roman"/>
                <w:i/>
                <w:iCs/>
                <w:color w:val="000000"/>
                <w:sz w:val="24"/>
                <w:szCs w:val="24"/>
                <w:lang w:val="en-GB"/>
              </w:rPr>
            </w:pPr>
            <w:r w:rsidRPr="001F418F">
              <w:rPr>
                <w:rFonts w:ascii="Times New Roman" w:eastAsia="Cambria" w:hAnsi="Times New Roman" w:cs="Times New Roman"/>
                <w:i/>
                <w:iCs/>
                <w:color w:val="000000"/>
                <w:sz w:val="24"/>
                <w:szCs w:val="24"/>
                <w:lang w:val="en-GB"/>
              </w:rPr>
              <w:t>Open Science and FAIR data sharing within and across domains</w:t>
            </w:r>
          </w:p>
          <w:p w14:paraId="68526FD4" w14:textId="77777777" w:rsidR="004D6BDD" w:rsidRPr="001F418F" w:rsidRDefault="004D6BDD" w:rsidP="005F06F2">
            <w:pPr>
              <w:pStyle w:val="ListParagraph"/>
              <w:numPr>
                <w:ilvl w:val="0"/>
                <w:numId w:val="23"/>
              </w:numPr>
              <w:autoSpaceDE w:val="0"/>
              <w:autoSpaceDN w:val="0"/>
              <w:adjustRightInd w:val="0"/>
              <w:spacing w:after="0" w:line="240" w:lineRule="auto"/>
              <w:rPr>
                <w:rFonts w:ascii="Times New Roman" w:eastAsia="Cambria" w:hAnsi="Times New Roman" w:cs="Times New Roman"/>
                <w:i/>
                <w:iCs/>
                <w:color w:val="000000"/>
                <w:sz w:val="24"/>
                <w:szCs w:val="24"/>
                <w:lang w:val="en-GB"/>
              </w:rPr>
            </w:pPr>
            <w:r w:rsidRPr="001F418F">
              <w:rPr>
                <w:rFonts w:ascii="Times New Roman" w:eastAsia="Cambria" w:hAnsi="Times New Roman" w:cs="Times New Roman"/>
                <w:bCs/>
                <w:i/>
                <w:iCs/>
                <w:color w:val="000000"/>
                <w:sz w:val="24"/>
                <w:szCs w:val="24"/>
                <w:lang w:val="en-GB"/>
              </w:rPr>
              <w:t>Policies towards a cultural change and work on skills</w:t>
            </w:r>
          </w:p>
          <w:p w14:paraId="3D99105A" w14:textId="607165A3" w:rsidR="004D6BDD" w:rsidRPr="00356A2F" w:rsidRDefault="0073291A" w:rsidP="005F06F2">
            <w:pPr>
              <w:pStyle w:val="ListParagraph"/>
              <w:numPr>
                <w:ilvl w:val="1"/>
                <w:numId w:val="24"/>
              </w:numPr>
              <w:autoSpaceDE w:val="0"/>
              <w:autoSpaceDN w:val="0"/>
              <w:adjustRightInd w:val="0"/>
              <w:spacing w:after="0" w:line="240" w:lineRule="auto"/>
              <w:rPr>
                <w:rFonts w:ascii="Times New Roman" w:eastAsia="Cambria" w:hAnsi="Times New Roman" w:cs="Times New Roman"/>
                <w:i/>
                <w:iCs/>
                <w:color w:val="000000"/>
                <w:sz w:val="24"/>
                <w:szCs w:val="24"/>
                <w:lang w:val="fr-BE"/>
              </w:rPr>
            </w:pPr>
            <w:r w:rsidRPr="00356A2F">
              <w:rPr>
                <w:rFonts w:ascii="Times New Roman" w:eastAsia="Cambria" w:hAnsi="Times New Roman" w:cs="Times New Roman"/>
                <w:i/>
                <w:iCs/>
                <w:color w:val="000000"/>
                <w:sz w:val="24"/>
                <w:szCs w:val="24"/>
                <w:lang w:val="fr-BE"/>
              </w:rPr>
              <w:lastRenderedPageBreak/>
              <w:t>Helen M. Glaves</w:t>
            </w:r>
            <w:r w:rsidR="004D6BDD" w:rsidRPr="00356A2F">
              <w:rPr>
                <w:rFonts w:ascii="Times New Roman" w:eastAsia="Cambria" w:hAnsi="Times New Roman" w:cs="Times New Roman"/>
                <w:i/>
                <w:iCs/>
                <w:color w:val="000000"/>
                <w:sz w:val="24"/>
                <w:szCs w:val="24"/>
                <w:lang w:val="fr-BE"/>
              </w:rPr>
              <w:t>, ENVRI-FAIR – 10’</w:t>
            </w:r>
            <w:r w:rsidRPr="00356A2F">
              <w:rPr>
                <w:rFonts w:ascii="Times New Roman" w:eastAsia="Cambria" w:hAnsi="Times New Roman" w:cs="Times New Roman"/>
                <w:i/>
                <w:iCs/>
                <w:color w:val="000000"/>
                <w:sz w:val="24"/>
                <w:szCs w:val="24"/>
                <w:lang w:val="fr-BE"/>
              </w:rPr>
              <w:t xml:space="preserve"> </w:t>
            </w:r>
            <w:r w:rsidR="00F65C7C" w:rsidRPr="00356A2F">
              <w:rPr>
                <w:rFonts w:ascii="Times New Roman" w:eastAsia="Cambria" w:hAnsi="Times New Roman" w:cs="Times New Roman"/>
                <w:b/>
                <w:bCs/>
                <w:i/>
                <w:iCs/>
                <w:color w:val="000000"/>
                <w:sz w:val="24"/>
                <w:szCs w:val="24"/>
                <w:lang w:val="fr-BE"/>
              </w:rPr>
              <w:t>(</w:t>
            </w:r>
            <w:proofErr w:type="spellStart"/>
            <w:r w:rsidR="00F65C7C" w:rsidRPr="00356A2F">
              <w:rPr>
                <w:rFonts w:ascii="Times New Roman" w:eastAsia="Cambria" w:hAnsi="Times New Roman" w:cs="Times New Roman"/>
                <w:b/>
                <w:bCs/>
                <w:i/>
                <w:iCs/>
                <w:color w:val="000000"/>
                <w:sz w:val="24"/>
                <w:szCs w:val="24"/>
                <w:lang w:val="fr-BE"/>
              </w:rPr>
              <w:t>confirmed</w:t>
            </w:r>
            <w:proofErr w:type="spellEnd"/>
            <w:r w:rsidR="00F65C7C" w:rsidRPr="00356A2F">
              <w:rPr>
                <w:rFonts w:ascii="Times New Roman" w:eastAsia="Cambria" w:hAnsi="Times New Roman" w:cs="Times New Roman"/>
                <w:b/>
                <w:bCs/>
                <w:i/>
                <w:iCs/>
                <w:color w:val="000000"/>
                <w:sz w:val="24"/>
                <w:szCs w:val="24"/>
                <w:lang w:val="fr-BE"/>
              </w:rPr>
              <w:t>)</w:t>
            </w:r>
          </w:p>
          <w:p w14:paraId="34151B99" w14:textId="75A168BC" w:rsidR="004D6BDD" w:rsidRPr="00F65C7C" w:rsidRDefault="004D6BDD" w:rsidP="005F06F2">
            <w:pPr>
              <w:pStyle w:val="ListParagraph"/>
              <w:numPr>
                <w:ilvl w:val="1"/>
                <w:numId w:val="24"/>
              </w:numPr>
              <w:autoSpaceDE w:val="0"/>
              <w:autoSpaceDN w:val="0"/>
              <w:adjustRightInd w:val="0"/>
              <w:spacing w:after="0" w:line="240" w:lineRule="auto"/>
              <w:rPr>
                <w:rFonts w:ascii="Times New Roman" w:eastAsia="Cambria" w:hAnsi="Times New Roman" w:cs="Times New Roman"/>
                <w:i/>
                <w:iCs/>
                <w:color w:val="000000"/>
                <w:sz w:val="24"/>
                <w:szCs w:val="24"/>
                <w:lang w:val="en-GB"/>
              </w:rPr>
            </w:pPr>
            <w:r w:rsidRPr="00F65C7C">
              <w:rPr>
                <w:rFonts w:ascii="Times New Roman" w:eastAsia="Cambria" w:hAnsi="Times New Roman" w:cs="Times New Roman"/>
                <w:i/>
                <w:iCs/>
                <w:color w:val="000000"/>
                <w:sz w:val="24"/>
                <w:szCs w:val="24"/>
                <w:lang w:val="en-GB"/>
              </w:rPr>
              <w:t>Giovanni Lamanna, ESCAPE – 10’</w:t>
            </w:r>
            <w:r w:rsidR="00F65C7C" w:rsidRPr="00F65C7C">
              <w:rPr>
                <w:rFonts w:ascii="Times New Roman" w:eastAsia="Cambria" w:hAnsi="Times New Roman" w:cs="Times New Roman"/>
                <w:i/>
                <w:iCs/>
                <w:color w:val="000000"/>
                <w:sz w:val="24"/>
                <w:szCs w:val="24"/>
                <w:lang w:val="en-GB"/>
              </w:rPr>
              <w:t xml:space="preserve"> </w:t>
            </w:r>
            <w:r w:rsidR="00F65C7C" w:rsidRPr="00F65C7C">
              <w:rPr>
                <w:rFonts w:ascii="Times New Roman" w:eastAsia="Cambria" w:hAnsi="Times New Roman" w:cs="Times New Roman"/>
                <w:b/>
                <w:bCs/>
                <w:i/>
                <w:iCs/>
                <w:color w:val="000000"/>
                <w:sz w:val="24"/>
                <w:szCs w:val="24"/>
                <w:lang w:val="en-GB"/>
              </w:rPr>
              <w:t>(confirmed)</w:t>
            </w:r>
          </w:p>
          <w:p w14:paraId="28D07A53" w14:textId="4C3BD9D3" w:rsidR="004D6BDD" w:rsidRPr="00F65C7C" w:rsidRDefault="004D6BDD" w:rsidP="005F06F2">
            <w:pPr>
              <w:pStyle w:val="ListParagraph"/>
              <w:numPr>
                <w:ilvl w:val="1"/>
                <w:numId w:val="24"/>
              </w:numPr>
              <w:autoSpaceDE w:val="0"/>
              <w:autoSpaceDN w:val="0"/>
              <w:adjustRightInd w:val="0"/>
              <w:spacing w:after="0" w:line="240" w:lineRule="auto"/>
              <w:rPr>
                <w:rFonts w:ascii="Times New Roman" w:eastAsia="Cambria" w:hAnsi="Times New Roman" w:cs="Times New Roman"/>
                <w:i/>
                <w:iCs/>
                <w:color w:val="000000"/>
                <w:sz w:val="24"/>
                <w:szCs w:val="24"/>
                <w:lang w:val="en-GB"/>
              </w:rPr>
            </w:pPr>
            <w:r w:rsidRPr="00F65C7C">
              <w:rPr>
                <w:rFonts w:ascii="Times New Roman" w:eastAsia="Cambria" w:hAnsi="Times New Roman" w:cs="Times New Roman"/>
                <w:i/>
                <w:iCs/>
                <w:color w:val="000000"/>
                <w:sz w:val="24"/>
                <w:szCs w:val="24"/>
                <w:lang w:val="en-GB"/>
              </w:rPr>
              <w:t>Niklas Blomberg, EOSC-Life – 10’</w:t>
            </w:r>
            <w:r w:rsidR="00F65C7C">
              <w:rPr>
                <w:rFonts w:ascii="Times New Roman" w:eastAsia="Cambria" w:hAnsi="Times New Roman" w:cs="Times New Roman"/>
                <w:i/>
                <w:iCs/>
                <w:color w:val="000000"/>
                <w:sz w:val="24"/>
                <w:szCs w:val="24"/>
                <w:lang w:val="en-GB"/>
              </w:rPr>
              <w:t xml:space="preserve"> </w:t>
            </w:r>
            <w:r w:rsidR="00F65C7C" w:rsidRPr="00F65C7C">
              <w:rPr>
                <w:rFonts w:ascii="Times New Roman" w:eastAsia="Cambria" w:hAnsi="Times New Roman" w:cs="Times New Roman"/>
                <w:b/>
                <w:bCs/>
                <w:i/>
                <w:iCs/>
                <w:color w:val="000000"/>
                <w:sz w:val="24"/>
                <w:szCs w:val="24"/>
                <w:lang w:val="en-GB"/>
              </w:rPr>
              <w:t>(confirmed)</w:t>
            </w:r>
          </w:p>
          <w:p w14:paraId="60F18F67" w14:textId="1946AC91" w:rsidR="004D6BDD" w:rsidRPr="00F65C7C" w:rsidRDefault="000E22EC" w:rsidP="005F06F2">
            <w:pPr>
              <w:pStyle w:val="ListParagraph"/>
              <w:numPr>
                <w:ilvl w:val="1"/>
                <w:numId w:val="24"/>
              </w:numPr>
              <w:autoSpaceDE w:val="0"/>
              <w:autoSpaceDN w:val="0"/>
              <w:adjustRightInd w:val="0"/>
              <w:spacing w:after="0" w:line="240" w:lineRule="auto"/>
              <w:rPr>
                <w:rFonts w:ascii="Times New Roman" w:eastAsia="Cambria" w:hAnsi="Times New Roman" w:cs="Times New Roman"/>
                <w:i/>
                <w:iCs/>
                <w:color w:val="000000"/>
                <w:sz w:val="24"/>
                <w:szCs w:val="24"/>
                <w:lang w:val="en-GB"/>
              </w:rPr>
            </w:pPr>
            <w:r w:rsidRPr="00F65C7C">
              <w:rPr>
                <w:rFonts w:ascii="Times New Roman" w:eastAsia="Cambria" w:hAnsi="Times New Roman" w:cs="Times New Roman"/>
                <w:i/>
                <w:iCs/>
                <w:color w:val="000000"/>
                <w:sz w:val="24"/>
                <w:szCs w:val="24"/>
                <w:lang w:val="en-GB"/>
              </w:rPr>
              <w:t xml:space="preserve">Patrick Fuhrmann, </w:t>
            </w:r>
            <w:r w:rsidR="004D6BDD" w:rsidRPr="00F65C7C">
              <w:rPr>
                <w:rFonts w:ascii="Times New Roman" w:eastAsia="Cambria" w:hAnsi="Times New Roman" w:cs="Times New Roman"/>
                <w:i/>
                <w:iCs/>
                <w:color w:val="000000"/>
                <w:sz w:val="24"/>
                <w:szCs w:val="24"/>
                <w:lang w:val="en-GB"/>
              </w:rPr>
              <w:t>PANOSC</w:t>
            </w:r>
            <w:r>
              <w:rPr>
                <w:rFonts w:ascii="Times New Roman" w:eastAsia="Cambria" w:hAnsi="Times New Roman" w:cs="Times New Roman"/>
                <w:i/>
                <w:iCs/>
                <w:color w:val="000000"/>
                <w:sz w:val="24"/>
                <w:szCs w:val="24"/>
                <w:lang w:val="en-GB"/>
              </w:rPr>
              <w:t>+</w:t>
            </w:r>
            <w:r w:rsidRPr="00F65C7C">
              <w:rPr>
                <w:rFonts w:ascii="Times New Roman" w:eastAsia="Cambria" w:hAnsi="Times New Roman" w:cs="Times New Roman"/>
                <w:i/>
                <w:iCs/>
                <w:color w:val="000000"/>
                <w:sz w:val="24"/>
                <w:szCs w:val="24"/>
                <w:lang w:val="en-GB"/>
              </w:rPr>
              <w:t xml:space="preserve"> EXPANDS</w:t>
            </w:r>
            <w:r w:rsidR="004D6BDD" w:rsidRPr="00F65C7C">
              <w:rPr>
                <w:rFonts w:ascii="Times New Roman" w:eastAsia="Cambria" w:hAnsi="Times New Roman" w:cs="Times New Roman"/>
                <w:i/>
                <w:iCs/>
                <w:color w:val="000000"/>
                <w:sz w:val="24"/>
                <w:szCs w:val="24"/>
                <w:lang w:val="en-GB"/>
              </w:rPr>
              <w:t xml:space="preserve"> – 10’</w:t>
            </w:r>
            <w:r w:rsidR="00F65C7C">
              <w:rPr>
                <w:rFonts w:ascii="Times New Roman" w:eastAsia="Cambria" w:hAnsi="Times New Roman" w:cs="Times New Roman"/>
                <w:i/>
                <w:iCs/>
                <w:color w:val="000000"/>
                <w:sz w:val="24"/>
                <w:szCs w:val="24"/>
                <w:lang w:val="en-GB"/>
              </w:rPr>
              <w:t xml:space="preserve"> </w:t>
            </w:r>
            <w:r w:rsidR="00F65C7C" w:rsidRPr="00F65C7C">
              <w:rPr>
                <w:rFonts w:ascii="Times New Roman" w:eastAsia="Cambria" w:hAnsi="Times New Roman" w:cs="Times New Roman"/>
                <w:b/>
                <w:bCs/>
                <w:i/>
                <w:iCs/>
                <w:color w:val="000000"/>
                <w:sz w:val="24"/>
                <w:szCs w:val="24"/>
                <w:lang w:val="en-GB"/>
              </w:rPr>
              <w:t>(confirmed)</w:t>
            </w:r>
          </w:p>
          <w:p w14:paraId="2E1746AC" w14:textId="23B3B4E9" w:rsidR="004D6BDD" w:rsidRPr="00F65C7C" w:rsidRDefault="0073291A" w:rsidP="005F06F2">
            <w:pPr>
              <w:pStyle w:val="ListParagraph"/>
              <w:numPr>
                <w:ilvl w:val="1"/>
                <w:numId w:val="24"/>
              </w:numPr>
              <w:autoSpaceDE w:val="0"/>
              <w:autoSpaceDN w:val="0"/>
              <w:adjustRightInd w:val="0"/>
              <w:spacing w:after="0" w:line="240" w:lineRule="auto"/>
              <w:rPr>
                <w:rFonts w:ascii="Times New Roman" w:eastAsia="Cambria" w:hAnsi="Times New Roman" w:cs="Times New Roman"/>
                <w:i/>
                <w:iCs/>
                <w:color w:val="000000"/>
                <w:sz w:val="24"/>
                <w:szCs w:val="24"/>
                <w:lang w:val="en-GB"/>
              </w:rPr>
            </w:pPr>
            <w:proofErr w:type="spellStart"/>
            <w:r w:rsidRPr="00F65C7C">
              <w:rPr>
                <w:rFonts w:ascii="Times New Roman" w:eastAsia="Cambria" w:hAnsi="Times New Roman" w:cs="Times New Roman"/>
                <w:i/>
                <w:iCs/>
                <w:color w:val="000000"/>
                <w:sz w:val="24"/>
                <w:szCs w:val="24"/>
                <w:lang w:val="en-GB"/>
              </w:rPr>
              <w:t>Franciska</w:t>
            </w:r>
            <w:proofErr w:type="spellEnd"/>
            <w:r w:rsidRPr="00F65C7C">
              <w:rPr>
                <w:rFonts w:ascii="Times New Roman" w:eastAsia="Cambria" w:hAnsi="Times New Roman" w:cs="Times New Roman"/>
                <w:i/>
                <w:iCs/>
                <w:color w:val="000000"/>
                <w:sz w:val="24"/>
                <w:szCs w:val="24"/>
                <w:lang w:val="en-GB"/>
              </w:rPr>
              <w:t xml:space="preserve"> de Jong</w:t>
            </w:r>
            <w:r w:rsidR="004D6BDD" w:rsidRPr="00F65C7C">
              <w:rPr>
                <w:rFonts w:ascii="Times New Roman" w:eastAsia="Cambria" w:hAnsi="Times New Roman" w:cs="Times New Roman"/>
                <w:i/>
                <w:iCs/>
                <w:color w:val="000000"/>
                <w:sz w:val="24"/>
                <w:szCs w:val="24"/>
                <w:lang w:val="en-GB"/>
              </w:rPr>
              <w:t>, SSHOC – 10’</w:t>
            </w:r>
            <w:r w:rsidRPr="00F65C7C">
              <w:rPr>
                <w:rFonts w:ascii="Times New Roman" w:eastAsia="Cambria" w:hAnsi="Times New Roman" w:cs="Times New Roman"/>
                <w:i/>
                <w:iCs/>
                <w:color w:val="000000"/>
                <w:sz w:val="24"/>
                <w:szCs w:val="24"/>
                <w:lang w:val="en-GB"/>
              </w:rPr>
              <w:t xml:space="preserve"> </w:t>
            </w:r>
            <w:r w:rsidRPr="00F65C7C">
              <w:rPr>
                <w:rFonts w:ascii="Times New Roman" w:eastAsia="Cambria" w:hAnsi="Times New Roman" w:cs="Times New Roman"/>
                <w:b/>
                <w:bCs/>
                <w:i/>
                <w:iCs/>
                <w:color w:val="000000"/>
                <w:sz w:val="24"/>
                <w:szCs w:val="24"/>
                <w:lang w:val="en-GB"/>
              </w:rPr>
              <w:t>(confirmed)</w:t>
            </w:r>
          </w:p>
          <w:p w14:paraId="4DFF0FAC" w14:textId="2E8858A4" w:rsidR="004D6BDD" w:rsidRPr="00F65C7C" w:rsidRDefault="000E22EC" w:rsidP="005F06F2">
            <w:pPr>
              <w:pStyle w:val="ListParagraph"/>
              <w:numPr>
                <w:ilvl w:val="1"/>
                <w:numId w:val="24"/>
              </w:numPr>
              <w:autoSpaceDE w:val="0"/>
              <w:autoSpaceDN w:val="0"/>
              <w:adjustRightInd w:val="0"/>
              <w:spacing w:after="0" w:line="240" w:lineRule="auto"/>
              <w:rPr>
                <w:rFonts w:ascii="Times New Roman" w:eastAsia="Cambria" w:hAnsi="Times New Roman" w:cs="Times New Roman"/>
                <w:i/>
                <w:iCs/>
                <w:color w:val="000000"/>
                <w:sz w:val="24"/>
                <w:szCs w:val="24"/>
                <w:lang w:val="en-GB"/>
              </w:rPr>
            </w:pPr>
            <w:r w:rsidRPr="00F65C7C">
              <w:rPr>
                <w:rFonts w:ascii="Times New Roman" w:eastAsia="Cambria" w:hAnsi="Times New Roman" w:cs="Times New Roman"/>
                <w:i/>
                <w:iCs/>
                <w:color w:val="000000"/>
                <w:sz w:val="24"/>
                <w:szCs w:val="24"/>
                <w:lang w:val="en-GB"/>
              </w:rPr>
              <w:t xml:space="preserve">Rudolf </w:t>
            </w:r>
            <w:proofErr w:type="spellStart"/>
            <w:r w:rsidRPr="00F65C7C">
              <w:rPr>
                <w:rFonts w:ascii="Times New Roman" w:eastAsia="Cambria" w:hAnsi="Times New Roman" w:cs="Times New Roman"/>
                <w:i/>
                <w:iCs/>
                <w:color w:val="000000"/>
                <w:sz w:val="24"/>
                <w:szCs w:val="24"/>
                <w:lang w:val="en-GB"/>
              </w:rPr>
              <w:t>Dimper</w:t>
            </w:r>
            <w:proofErr w:type="spellEnd"/>
            <w:r w:rsidRPr="00F65C7C">
              <w:rPr>
                <w:rFonts w:ascii="Times New Roman" w:eastAsia="Cambria" w:hAnsi="Times New Roman" w:cs="Times New Roman"/>
                <w:i/>
                <w:iCs/>
                <w:color w:val="000000"/>
                <w:sz w:val="24"/>
                <w:szCs w:val="24"/>
                <w:lang w:val="en-GB"/>
              </w:rPr>
              <w:t xml:space="preserve">, </w:t>
            </w:r>
            <w:r w:rsidR="00351CBA">
              <w:rPr>
                <w:rFonts w:ascii="Times New Roman" w:eastAsia="Cambria" w:hAnsi="Times New Roman" w:cs="Times New Roman"/>
                <w:i/>
                <w:iCs/>
                <w:color w:val="000000"/>
                <w:sz w:val="24"/>
                <w:szCs w:val="24"/>
                <w:lang w:val="en-GB"/>
              </w:rPr>
              <w:t>EOSC Cluster projects joint paper</w:t>
            </w:r>
            <w:r w:rsidR="00351CBA" w:rsidRPr="00F65C7C">
              <w:rPr>
                <w:rFonts w:ascii="Times New Roman" w:eastAsia="Cambria" w:hAnsi="Times New Roman" w:cs="Times New Roman"/>
                <w:i/>
                <w:iCs/>
                <w:color w:val="000000"/>
                <w:sz w:val="24"/>
                <w:szCs w:val="24"/>
                <w:lang w:val="en-GB"/>
              </w:rPr>
              <w:t xml:space="preserve"> </w:t>
            </w:r>
            <w:r w:rsidR="004D6BDD" w:rsidRPr="00F65C7C">
              <w:rPr>
                <w:rFonts w:ascii="Times New Roman" w:eastAsia="Cambria" w:hAnsi="Times New Roman" w:cs="Times New Roman"/>
                <w:i/>
                <w:iCs/>
                <w:color w:val="000000"/>
                <w:sz w:val="24"/>
                <w:szCs w:val="24"/>
                <w:lang w:val="en-GB"/>
              </w:rPr>
              <w:t>– 10’</w:t>
            </w:r>
            <w:r w:rsidR="00F65C7C">
              <w:rPr>
                <w:rFonts w:ascii="Times New Roman" w:eastAsia="Cambria" w:hAnsi="Times New Roman" w:cs="Times New Roman"/>
                <w:i/>
                <w:iCs/>
                <w:color w:val="000000"/>
                <w:sz w:val="24"/>
                <w:szCs w:val="24"/>
                <w:lang w:val="en-GB"/>
              </w:rPr>
              <w:t xml:space="preserve"> </w:t>
            </w:r>
            <w:r w:rsidR="00F65C7C" w:rsidRPr="00F65C7C">
              <w:rPr>
                <w:rFonts w:ascii="Times New Roman" w:eastAsia="Cambria" w:hAnsi="Times New Roman" w:cs="Times New Roman"/>
                <w:b/>
                <w:bCs/>
                <w:i/>
                <w:iCs/>
                <w:color w:val="000000"/>
                <w:sz w:val="24"/>
                <w:szCs w:val="24"/>
                <w:lang w:val="en-GB"/>
              </w:rPr>
              <w:t>(confirmed)</w:t>
            </w:r>
          </w:p>
          <w:p w14:paraId="4D09157F" w14:textId="4AE64D44" w:rsidR="004D6BDD" w:rsidRDefault="004D6BDD" w:rsidP="005F06F2">
            <w:pPr>
              <w:pStyle w:val="ListParagraph"/>
              <w:numPr>
                <w:ilvl w:val="0"/>
                <w:numId w:val="23"/>
              </w:numPr>
              <w:autoSpaceDE w:val="0"/>
              <w:autoSpaceDN w:val="0"/>
              <w:adjustRightInd w:val="0"/>
              <w:spacing w:after="0" w:line="240" w:lineRule="auto"/>
              <w:rPr>
                <w:rFonts w:ascii="Times New Roman" w:eastAsia="Cambria" w:hAnsi="Times New Roman" w:cs="Times New Roman"/>
                <w:i/>
                <w:iCs/>
                <w:color w:val="000000"/>
                <w:sz w:val="24"/>
                <w:szCs w:val="24"/>
                <w:lang w:val="en-GB"/>
              </w:rPr>
            </w:pPr>
            <w:r w:rsidRPr="00956193">
              <w:rPr>
                <w:rFonts w:ascii="Times New Roman" w:eastAsia="Cambria" w:hAnsi="Times New Roman" w:cs="Times New Roman"/>
                <w:b/>
                <w:bCs/>
                <w:i/>
                <w:iCs/>
                <w:color w:val="000000"/>
                <w:sz w:val="24"/>
                <w:szCs w:val="24"/>
                <w:lang w:val="en-GB"/>
              </w:rPr>
              <w:t>Questions and Answers panel -</w:t>
            </w:r>
            <w:r>
              <w:rPr>
                <w:rFonts w:ascii="Times New Roman" w:eastAsia="Cambria" w:hAnsi="Times New Roman" w:cs="Times New Roman"/>
                <w:i/>
                <w:iCs/>
                <w:color w:val="000000"/>
                <w:sz w:val="24"/>
                <w:szCs w:val="24"/>
                <w:lang w:val="en-GB"/>
              </w:rPr>
              <w:t xml:space="preserve"> </w:t>
            </w:r>
            <w:r w:rsidRPr="00A02DCD">
              <w:rPr>
                <w:rFonts w:ascii="Times New Roman" w:eastAsia="Cambria" w:hAnsi="Times New Roman" w:cs="Times New Roman"/>
                <w:b/>
                <w:i/>
                <w:iCs/>
                <w:color w:val="000000"/>
                <w:sz w:val="24"/>
                <w:szCs w:val="24"/>
                <w:lang w:val="en-GB"/>
              </w:rPr>
              <w:t>Summary of key points</w:t>
            </w:r>
            <w:r>
              <w:rPr>
                <w:rFonts w:ascii="Times New Roman" w:eastAsia="Cambria" w:hAnsi="Times New Roman" w:cs="Times New Roman"/>
                <w:i/>
                <w:iCs/>
                <w:color w:val="000000"/>
                <w:sz w:val="24"/>
                <w:szCs w:val="24"/>
                <w:lang w:val="en-GB"/>
              </w:rPr>
              <w:t xml:space="preserve"> – </w:t>
            </w:r>
            <w:r w:rsidR="0003369A">
              <w:rPr>
                <w:rFonts w:ascii="Times New Roman" w:eastAsia="Cambria" w:hAnsi="Times New Roman" w:cs="Times New Roman"/>
                <w:i/>
                <w:iCs/>
                <w:color w:val="000000"/>
                <w:sz w:val="24"/>
                <w:szCs w:val="24"/>
                <w:lang w:val="en-GB"/>
              </w:rPr>
              <w:t>25</w:t>
            </w:r>
            <w:r>
              <w:rPr>
                <w:rFonts w:ascii="Times New Roman" w:eastAsia="Cambria" w:hAnsi="Times New Roman" w:cs="Times New Roman"/>
                <w:i/>
                <w:iCs/>
                <w:color w:val="000000"/>
                <w:sz w:val="24"/>
                <w:szCs w:val="24"/>
                <w:lang w:val="en-GB"/>
              </w:rPr>
              <w:t>’</w:t>
            </w:r>
          </w:p>
          <w:p w14:paraId="708A8512" w14:textId="77777777" w:rsidR="004D6BDD" w:rsidRDefault="004D6BDD" w:rsidP="005F06F2">
            <w:pPr>
              <w:autoSpaceDE w:val="0"/>
              <w:autoSpaceDN w:val="0"/>
              <w:adjustRightInd w:val="0"/>
              <w:spacing w:after="0" w:line="240" w:lineRule="auto"/>
              <w:rPr>
                <w:rFonts w:ascii="Times New Roman" w:eastAsia="Cambria" w:hAnsi="Times New Roman" w:cs="Times New Roman"/>
                <w:i/>
                <w:iCs/>
                <w:color w:val="000000"/>
                <w:sz w:val="24"/>
                <w:szCs w:val="24"/>
                <w:lang w:val="en-GB"/>
              </w:rPr>
            </w:pPr>
          </w:p>
          <w:p w14:paraId="47A19FE7" w14:textId="0CA933AF" w:rsidR="004D6BDD" w:rsidRPr="00C270E3" w:rsidRDefault="004D6BDD" w:rsidP="00C270E3">
            <w:pPr>
              <w:autoSpaceDE w:val="0"/>
              <w:autoSpaceDN w:val="0"/>
              <w:adjustRightInd w:val="0"/>
              <w:spacing w:after="0" w:line="240" w:lineRule="auto"/>
              <w:jc w:val="center"/>
              <w:rPr>
                <w:rFonts w:ascii="Times New Roman" w:eastAsia="Cambria" w:hAnsi="Times New Roman" w:cs="Times New Roman"/>
                <w:i/>
                <w:iCs/>
                <w:color w:val="000000"/>
                <w:sz w:val="24"/>
                <w:szCs w:val="24"/>
                <w:lang w:val="en-GB"/>
              </w:rPr>
            </w:pPr>
            <w:r>
              <w:rPr>
                <w:rFonts w:ascii="Times New Roman" w:eastAsia="Cambria" w:hAnsi="Times New Roman" w:cs="Times New Roman"/>
                <w:i/>
                <w:iCs/>
                <w:color w:val="000000"/>
                <w:sz w:val="24"/>
                <w:szCs w:val="24"/>
                <w:lang w:val="en-GB"/>
              </w:rPr>
              <w:t>B</w:t>
            </w:r>
            <w:r w:rsidRPr="007529FF">
              <w:rPr>
                <w:rFonts w:ascii="Times New Roman" w:eastAsia="Cambria" w:hAnsi="Times New Roman" w:cs="Times New Roman"/>
                <w:i/>
                <w:iCs/>
                <w:color w:val="000000"/>
                <w:sz w:val="24"/>
                <w:szCs w:val="24"/>
                <w:lang w:val="en-GB"/>
              </w:rPr>
              <w:t>reak 1</w:t>
            </w:r>
            <w:r>
              <w:rPr>
                <w:rFonts w:ascii="Times New Roman" w:eastAsia="Cambria" w:hAnsi="Times New Roman" w:cs="Times New Roman"/>
                <w:i/>
                <w:iCs/>
                <w:color w:val="000000"/>
                <w:sz w:val="24"/>
                <w:szCs w:val="24"/>
                <w:lang w:val="en-GB"/>
              </w:rPr>
              <w:t>2</w:t>
            </w:r>
            <w:r w:rsidRPr="007529FF">
              <w:rPr>
                <w:rFonts w:ascii="Times New Roman" w:eastAsia="Cambria" w:hAnsi="Times New Roman" w:cs="Times New Roman"/>
                <w:i/>
                <w:iCs/>
                <w:color w:val="000000"/>
                <w:sz w:val="24"/>
                <w:szCs w:val="24"/>
                <w:lang w:val="en-GB"/>
              </w:rPr>
              <w:t>:</w:t>
            </w:r>
            <w:r w:rsidR="00260330">
              <w:rPr>
                <w:rFonts w:ascii="Times New Roman" w:eastAsia="Cambria" w:hAnsi="Times New Roman" w:cs="Times New Roman"/>
                <w:i/>
                <w:iCs/>
                <w:color w:val="000000"/>
                <w:sz w:val="24"/>
                <w:szCs w:val="24"/>
                <w:lang w:val="en-GB"/>
              </w:rPr>
              <w:t>4</w:t>
            </w:r>
            <w:r>
              <w:rPr>
                <w:rFonts w:ascii="Times New Roman" w:eastAsia="Cambria" w:hAnsi="Times New Roman" w:cs="Times New Roman"/>
                <w:i/>
                <w:iCs/>
                <w:color w:val="000000"/>
                <w:sz w:val="24"/>
                <w:szCs w:val="24"/>
                <w:lang w:val="en-GB"/>
              </w:rPr>
              <w:t>5</w:t>
            </w:r>
            <w:r w:rsidRPr="007529FF">
              <w:rPr>
                <w:rFonts w:ascii="Times New Roman" w:eastAsia="Cambria" w:hAnsi="Times New Roman" w:cs="Times New Roman"/>
                <w:i/>
                <w:iCs/>
                <w:color w:val="000000"/>
                <w:sz w:val="24"/>
                <w:szCs w:val="24"/>
                <w:lang w:val="en-GB"/>
              </w:rPr>
              <w:t>-</w:t>
            </w:r>
            <w:r>
              <w:rPr>
                <w:rFonts w:ascii="Times New Roman" w:eastAsia="Cambria" w:hAnsi="Times New Roman" w:cs="Times New Roman"/>
                <w:i/>
                <w:iCs/>
                <w:color w:val="000000"/>
                <w:sz w:val="24"/>
                <w:szCs w:val="24"/>
                <w:lang w:val="en-GB"/>
              </w:rPr>
              <w:t>14</w:t>
            </w:r>
            <w:r w:rsidRPr="007529FF">
              <w:rPr>
                <w:rFonts w:ascii="Times New Roman" w:eastAsia="Cambria" w:hAnsi="Times New Roman" w:cs="Times New Roman"/>
                <w:i/>
                <w:iCs/>
                <w:color w:val="000000"/>
                <w:sz w:val="24"/>
                <w:szCs w:val="24"/>
                <w:lang w:val="en-GB"/>
              </w:rPr>
              <w:t>:</w:t>
            </w:r>
            <w:r>
              <w:rPr>
                <w:rFonts w:ascii="Times New Roman" w:eastAsia="Cambria" w:hAnsi="Times New Roman" w:cs="Times New Roman"/>
                <w:i/>
                <w:iCs/>
                <w:color w:val="000000"/>
                <w:sz w:val="24"/>
                <w:szCs w:val="24"/>
                <w:lang w:val="en-GB"/>
              </w:rPr>
              <w:t>0</w:t>
            </w:r>
            <w:r w:rsidRPr="007529FF">
              <w:rPr>
                <w:rFonts w:ascii="Times New Roman" w:eastAsia="Cambria" w:hAnsi="Times New Roman" w:cs="Times New Roman"/>
                <w:i/>
                <w:iCs/>
                <w:color w:val="000000"/>
                <w:sz w:val="24"/>
                <w:szCs w:val="24"/>
                <w:lang w:val="en-GB"/>
              </w:rPr>
              <w:t>0</w:t>
            </w:r>
          </w:p>
          <w:p w14:paraId="1E8034EA" w14:textId="77777777" w:rsidR="004D6BDD" w:rsidRPr="00B95707" w:rsidRDefault="004D6BDD" w:rsidP="005F06F2">
            <w:pPr>
              <w:autoSpaceDE w:val="0"/>
              <w:autoSpaceDN w:val="0"/>
              <w:adjustRightInd w:val="0"/>
              <w:spacing w:after="0" w:line="240" w:lineRule="auto"/>
              <w:rPr>
                <w:rFonts w:ascii="Times New Roman" w:eastAsia="Cambria" w:hAnsi="Times New Roman" w:cs="Times New Roman"/>
                <w:bCs/>
                <w:i/>
                <w:iCs/>
                <w:color w:val="000000"/>
                <w:sz w:val="24"/>
                <w:szCs w:val="24"/>
                <w:lang w:val="en-GB"/>
              </w:rPr>
            </w:pPr>
          </w:p>
        </w:tc>
      </w:tr>
      <w:tr w:rsidR="00260330" w:rsidRPr="00C643B8" w14:paraId="0D43DAC8" w14:textId="77777777" w:rsidTr="009F7265">
        <w:trPr>
          <w:trHeight w:val="555"/>
        </w:trPr>
        <w:tc>
          <w:tcPr>
            <w:tcW w:w="1560" w:type="dxa"/>
            <w:tcBorders>
              <w:top w:val="nil"/>
              <w:left w:val="nil"/>
            </w:tcBorders>
          </w:tcPr>
          <w:p w14:paraId="380D4582" w14:textId="77777777" w:rsidR="00260330" w:rsidRDefault="00260330" w:rsidP="009F7265">
            <w:pPr>
              <w:autoSpaceDE w:val="0"/>
              <w:autoSpaceDN w:val="0"/>
              <w:adjustRightInd w:val="0"/>
              <w:spacing w:after="0" w:line="240" w:lineRule="auto"/>
              <w:rPr>
                <w:rFonts w:ascii="Times New Roman" w:eastAsia="Cambria" w:hAnsi="Times New Roman" w:cs="Times New Roman"/>
                <w:color w:val="000000"/>
                <w:sz w:val="24"/>
                <w:szCs w:val="24"/>
                <w:lang w:val="en-GB"/>
              </w:rPr>
            </w:pPr>
            <w:r>
              <w:rPr>
                <w:rFonts w:ascii="Times New Roman" w:eastAsia="Cambria" w:hAnsi="Times New Roman" w:cs="Times New Roman"/>
                <w:color w:val="000000"/>
                <w:sz w:val="24"/>
                <w:szCs w:val="24"/>
                <w:lang w:val="en-GB"/>
              </w:rPr>
              <w:lastRenderedPageBreak/>
              <w:t>13</w:t>
            </w:r>
            <w:r w:rsidRPr="007529FF">
              <w:rPr>
                <w:rFonts w:ascii="Times New Roman" w:eastAsia="Cambria" w:hAnsi="Times New Roman" w:cs="Times New Roman"/>
                <w:color w:val="000000"/>
                <w:sz w:val="24"/>
                <w:szCs w:val="24"/>
                <w:lang w:val="en-GB"/>
              </w:rPr>
              <w:t>:</w:t>
            </w:r>
            <w:r>
              <w:rPr>
                <w:rFonts w:ascii="Times New Roman" w:eastAsia="Cambria" w:hAnsi="Times New Roman" w:cs="Times New Roman"/>
                <w:color w:val="000000"/>
                <w:sz w:val="24"/>
                <w:szCs w:val="24"/>
                <w:lang w:val="en-GB"/>
              </w:rPr>
              <w:t>45</w:t>
            </w:r>
            <w:r w:rsidRPr="007529FF">
              <w:rPr>
                <w:rFonts w:ascii="Times New Roman" w:eastAsia="Cambria" w:hAnsi="Times New Roman" w:cs="Times New Roman"/>
                <w:color w:val="000000"/>
                <w:sz w:val="24"/>
                <w:szCs w:val="24"/>
                <w:lang w:val="en-GB"/>
              </w:rPr>
              <w:t xml:space="preserve"> – 1</w:t>
            </w:r>
            <w:r>
              <w:rPr>
                <w:rFonts w:ascii="Times New Roman" w:eastAsia="Cambria" w:hAnsi="Times New Roman" w:cs="Times New Roman"/>
                <w:color w:val="000000"/>
                <w:sz w:val="24"/>
                <w:szCs w:val="24"/>
                <w:lang w:val="en-GB"/>
              </w:rPr>
              <w:t>4</w:t>
            </w:r>
            <w:r w:rsidRPr="007529FF">
              <w:rPr>
                <w:rFonts w:ascii="Times New Roman" w:eastAsia="Cambria" w:hAnsi="Times New Roman" w:cs="Times New Roman"/>
                <w:color w:val="000000"/>
                <w:sz w:val="24"/>
                <w:szCs w:val="24"/>
                <w:lang w:val="en-GB"/>
              </w:rPr>
              <w:t>:00</w:t>
            </w:r>
          </w:p>
        </w:tc>
        <w:tc>
          <w:tcPr>
            <w:tcW w:w="8114" w:type="dxa"/>
            <w:tcBorders>
              <w:top w:val="nil"/>
              <w:right w:val="nil"/>
            </w:tcBorders>
          </w:tcPr>
          <w:p w14:paraId="70306FF4" w14:textId="77777777" w:rsidR="00260330" w:rsidRPr="007529FF" w:rsidRDefault="00260330" w:rsidP="009F7265">
            <w:pPr>
              <w:autoSpaceDE w:val="0"/>
              <w:autoSpaceDN w:val="0"/>
              <w:adjustRightInd w:val="0"/>
              <w:spacing w:after="0" w:line="240" w:lineRule="auto"/>
              <w:rPr>
                <w:rFonts w:ascii="Times New Roman" w:eastAsia="Cambria" w:hAnsi="Times New Roman" w:cs="Times New Roman"/>
                <w:b/>
                <w:i/>
                <w:iCs/>
                <w:color w:val="000000"/>
                <w:sz w:val="24"/>
                <w:szCs w:val="24"/>
                <w:lang w:val="en-GB"/>
              </w:rPr>
            </w:pPr>
            <w:r>
              <w:rPr>
                <w:rFonts w:ascii="Times New Roman" w:eastAsia="Cambria" w:hAnsi="Times New Roman" w:cs="Times New Roman"/>
                <w:color w:val="000000"/>
                <w:sz w:val="24"/>
                <w:szCs w:val="24"/>
                <w:lang w:val="en-GB"/>
              </w:rPr>
              <w:t>The remote connection will be available 15 minutes before</w:t>
            </w:r>
          </w:p>
        </w:tc>
      </w:tr>
      <w:tr w:rsidR="000E22EC" w:rsidRPr="00C643B8" w14:paraId="041F9AB9" w14:textId="77777777" w:rsidTr="005F06F2">
        <w:trPr>
          <w:trHeight w:val="555"/>
        </w:trPr>
        <w:tc>
          <w:tcPr>
            <w:tcW w:w="1560" w:type="dxa"/>
            <w:tcBorders>
              <w:top w:val="nil"/>
              <w:left w:val="nil"/>
            </w:tcBorders>
          </w:tcPr>
          <w:p w14:paraId="7B2DA5B8" w14:textId="77777777" w:rsidR="000E22EC" w:rsidRPr="007529FF" w:rsidRDefault="000E22EC" w:rsidP="000E22EC">
            <w:pPr>
              <w:autoSpaceDE w:val="0"/>
              <w:autoSpaceDN w:val="0"/>
              <w:adjustRightInd w:val="0"/>
              <w:spacing w:after="0" w:line="240" w:lineRule="auto"/>
              <w:rPr>
                <w:rFonts w:ascii="Times New Roman" w:eastAsia="Cambria" w:hAnsi="Times New Roman" w:cs="Times New Roman"/>
                <w:color w:val="000000"/>
                <w:sz w:val="24"/>
                <w:szCs w:val="24"/>
                <w:lang w:val="en-GB"/>
              </w:rPr>
            </w:pPr>
            <w:r>
              <w:rPr>
                <w:rFonts w:ascii="Times New Roman" w:eastAsia="Cambria" w:hAnsi="Times New Roman" w:cs="Times New Roman"/>
                <w:color w:val="000000"/>
                <w:sz w:val="24"/>
                <w:szCs w:val="24"/>
                <w:lang w:val="en-GB"/>
              </w:rPr>
              <w:t>14</w:t>
            </w:r>
            <w:r w:rsidRPr="007529FF">
              <w:rPr>
                <w:rFonts w:ascii="Times New Roman" w:eastAsia="Cambria" w:hAnsi="Times New Roman" w:cs="Times New Roman"/>
                <w:color w:val="000000"/>
                <w:sz w:val="24"/>
                <w:szCs w:val="24"/>
                <w:lang w:val="en-GB"/>
              </w:rPr>
              <w:t>:</w:t>
            </w:r>
            <w:r>
              <w:rPr>
                <w:rFonts w:ascii="Times New Roman" w:eastAsia="Cambria" w:hAnsi="Times New Roman" w:cs="Times New Roman"/>
                <w:color w:val="000000"/>
                <w:sz w:val="24"/>
                <w:szCs w:val="24"/>
                <w:lang w:val="en-GB"/>
              </w:rPr>
              <w:t>0</w:t>
            </w:r>
            <w:r w:rsidRPr="007529FF">
              <w:rPr>
                <w:rFonts w:ascii="Times New Roman" w:eastAsia="Cambria" w:hAnsi="Times New Roman" w:cs="Times New Roman"/>
                <w:color w:val="000000"/>
                <w:sz w:val="24"/>
                <w:szCs w:val="24"/>
                <w:lang w:val="en-GB"/>
              </w:rPr>
              <w:t>0 – 1</w:t>
            </w:r>
            <w:r>
              <w:rPr>
                <w:rFonts w:ascii="Times New Roman" w:eastAsia="Cambria" w:hAnsi="Times New Roman" w:cs="Times New Roman"/>
                <w:color w:val="000000"/>
                <w:sz w:val="24"/>
                <w:szCs w:val="24"/>
                <w:lang w:val="en-GB"/>
              </w:rPr>
              <w:t>5</w:t>
            </w:r>
            <w:r w:rsidRPr="007529FF">
              <w:rPr>
                <w:rFonts w:ascii="Times New Roman" w:eastAsia="Cambria" w:hAnsi="Times New Roman" w:cs="Times New Roman"/>
                <w:color w:val="000000"/>
                <w:sz w:val="24"/>
                <w:szCs w:val="24"/>
                <w:lang w:val="en-GB"/>
              </w:rPr>
              <w:t>:</w:t>
            </w:r>
            <w:r>
              <w:rPr>
                <w:rFonts w:ascii="Times New Roman" w:eastAsia="Cambria" w:hAnsi="Times New Roman" w:cs="Times New Roman"/>
                <w:color w:val="000000"/>
                <w:sz w:val="24"/>
                <w:szCs w:val="24"/>
                <w:lang w:val="en-GB"/>
              </w:rPr>
              <w:t>00</w:t>
            </w:r>
          </w:p>
        </w:tc>
        <w:tc>
          <w:tcPr>
            <w:tcW w:w="8114" w:type="dxa"/>
            <w:tcBorders>
              <w:top w:val="nil"/>
              <w:right w:val="nil"/>
            </w:tcBorders>
          </w:tcPr>
          <w:p w14:paraId="213B8193" w14:textId="77777777" w:rsidR="000E22EC" w:rsidRPr="007529FF" w:rsidRDefault="000E22EC" w:rsidP="000E22EC">
            <w:pPr>
              <w:autoSpaceDE w:val="0"/>
              <w:autoSpaceDN w:val="0"/>
              <w:adjustRightInd w:val="0"/>
              <w:spacing w:after="0" w:line="240" w:lineRule="auto"/>
              <w:rPr>
                <w:rFonts w:ascii="Times New Roman" w:eastAsia="Cambria" w:hAnsi="Times New Roman" w:cs="Times New Roman"/>
                <w:b/>
                <w:i/>
                <w:iCs/>
                <w:color w:val="000000"/>
                <w:sz w:val="24"/>
                <w:szCs w:val="24"/>
                <w:lang w:val="en-GB"/>
              </w:rPr>
            </w:pPr>
            <w:r w:rsidRPr="007529FF">
              <w:rPr>
                <w:rFonts w:ascii="Times New Roman" w:eastAsia="Cambria" w:hAnsi="Times New Roman" w:cs="Times New Roman"/>
                <w:b/>
                <w:i/>
                <w:iCs/>
                <w:color w:val="000000"/>
                <w:sz w:val="24"/>
                <w:szCs w:val="24"/>
                <w:lang w:val="en-GB"/>
              </w:rPr>
              <w:t xml:space="preserve">Session </w:t>
            </w:r>
            <w:r>
              <w:rPr>
                <w:rFonts w:ascii="Times New Roman" w:eastAsia="Cambria" w:hAnsi="Times New Roman" w:cs="Times New Roman"/>
                <w:b/>
                <w:i/>
                <w:iCs/>
                <w:color w:val="000000"/>
                <w:sz w:val="24"/>
                <w:szCs w:val="24"/>
                <w:lang w:val="en-GB"/>
              </w:rPr>
              <w:t>5</w:t>
            </w:r>
            <w:r w:rsidRPr="007529FF">
              <w:rPr>
                <w:rFonts w:ascii="Times New Roman" w:eastAsia="Cambria" w:hAnsi="Times New Roman" w:cs="Times New Roman"/>
                <w:b/>
                <w:i/>
                <w:iCs/>
                <w:color w:val="000000"/>
                <w:sz w:val="24"/>
                <w:szCs w:val="24"/>
                <w:lang w:val="en-GB"/>
              </w:rPr>
              <w:t xml:space="preserve"> –</w:t>
            </w:r>
            <w:r>
              <w:rPr>
                <w:rFonts w:ascii="Times New Roman" w:eastAsia="Cambria" w:hAnsi="Times New Roman" w:cs="Times New Roman"/>
                <w:b/>
                <w:i/>
                <w:iCs/>
                <w:color w:val="000000"/>
                <w:sz w:val="24"/>
                <w:szCs w:val="24"/>
                <w:lang w:val="en-GB"/>
              </w:rPr>
              <w:t xml:space="preserve">Break out: </w:t>
            </w:r>
            <w:r w:rsidRPr="007529FF">
              <w:rPr>
                <w:rFonts w:ascii="Times New Roman" w:eastAsia="Cambria" w:hAnsi="Times New Roman" w:cs="Times New Roman"/>
                <w:b/>
                <w:i/>
                <w:iCs/>
                <w:color w:val="000000"/>
                <w:sz w:val="24"/>
                <w:szCs w:val="24"/>
                <w:lang w:val="en-GB"/>
              </w:rPr>
              <w:t>Cross-fertilisation between thematic and horizontal projects</w:t>
            </w:r>
            <w:r>
              <w:rPr>
                <w:rFonts w:ascii="Times New Roman" w:eastAsia="Cambria" w:hAnsi="Times New Roman" w:cs="Times New Roman"/>
                <w:b/>
                <w:i/>
                <w:iCs/>
                <w:color w:val="000000"/>
                <w:sz w:val="24"/>
                <w:szCs w:val="24"/>
                <w:lang w:val="en-GB"/>
              </w:rPr>
              <w:t xml:space="preserve"> – </w:t>
            </w:r>
            <w:proofErr w:type="gramStart"/>
            <w:r>
              <w:rPr>
                <w:rFonts w:ascii="Times New Roman" w:eastAsia="Cambria" w:hAnsi="Times New Roman" w:cs="Times New Roman"/>
                <w:b/>
                <w:i/>
                <w:iCs/>
                <w:color w:val="000000"/>
                <w:sz w:val="24"/>
                <w:szCs w:val="24"/>
                <w:lang w:val="en-GB"/>
              </w:rPr>
              <w:t>60’</w:t>
            </w:r>
            <w:proofErr w:type="gramEnd"/>
          </w:p>
          <w:p w14:paraId="02E6B674" w14:textId="77777777" w:rsidR="000E22EC" w:rsidRDefault="000E22EC" w:rsidP="000E22EC">
            <w:pPr>
              <w:pStyle w:val="ListParagraph"/>
              <w:numPr>
                <w:ilvl w:val="0"/>
                <w:numId w:val="16"/>
              </w:numPr>
              <w:autoSpaceDE w:val="0"/>
              <w:autoSpaceDN w:val="0"/>
              <w:adjustRightInd w:val="0"/>
              <w:spacing w:after="0" w:line="240" w:lineRule="auto"/>
              <w:rPr>
                <w:rFonts w:ascii="Times New Roman" w:eastAsia="Cambria" w:hAnsi="Times New Roman" w:cs="Times New Roman"/>
                <w:b/>
                <w:bCs/>
                <w:i/>
                <w:iCs/>
                <w:color w:val="000000"/>
                <w:sz w:val="24"/>
                <w:szCs w:val="24"/>
                <w:lang w:val="en-GB"/>
              </w:rPr>
            </w:pPr>
            <w:r w:rsidRPr="00907FAF">
              <w:rPr>
                <w:rFonts w:ascii="Times New Roman" w:eastAsia="Cambria" w:hAnsi="Times New Roman" w:cs="Times New Roman"/>
                <w:b/>
                <w:bCs/>
                <w:i/>
                <w:iCs/>
                <w:color w:val="000000"/>
                <w:sz w:val="24"/>
                <w:szCs w:val="24"/>
                <w:lang w:val="en-GB"/>
              </w:rPr>
              <w:t xml:space="preserve">Feedback from thematic </w:t>
            </w:r>
            <w:r>
              <w:rPr>
                <w:rFonts w:ascii="Times New Roman" w:eastAsia="Cambria" w:hAnsi="Times New Roman" w:cs="Times New Roman"/>
                <w:b/>
                <w:bCs/>
                <w:i/>
                <w:iCs/>
                <w:color w:val="000000"/>
                <w:sz w:val="24"/>
                <w:szCs w:val="24"/>
                <w:lang w:val="en-GB"/>
              </w:rPr>
              <w:t xml:space="preserve">and horizontal </w:t>
            </w:r>
            <w:r w:rsidRPr="00907FAF">
              <w:rPr>
                <w:rFonts w:ascii="Times New Roman" w:eastAsia="Cambria" w:hAnsi="Times New Roman" w:cs="Times New Roman"/>
                <w:b/>
                <w:bCs/>
                <w:i/>
                <w:iCs/>
                <w:color w:val="000000"/>
                <w:sz w:val="24"/>
                <w:szCs w:val="24"/>
                <w:lang w:val="en-GB"/>
              </w:rPr>
              <w:t xml:space="preserve">infrastructures on </w:t>
            </w:r>
            <w:r>
              <w:rPr>
                <w:rFonts w:ascii="Times New Roman" w:eastAsia="Cambria" w:hAnsi="Times New Roman" w:cs="Times New Roman"/>
                <w:b/>
                <w:bCs/>
                <w:i/>
                <w:iCs/>
                <w:color w:val="000000"/>
                <w:sz w:val="24"/>
                <w:szCs w:val="24"/>
                <w:lang w:val="en-GB"/>
              </w:rPr>
              <w:t>cross fertilisation among the two</w:t>
            </w:r>
            <w:r w:rsidRPr="00907FAF">
              <w:rPr>
                <w:rFonts w:ascii="Times New Roman" w:eastAsia="Cambria" w:hAnsi="Times New Roman" w:cs="Times New Roman"/>
                <w:b/>
                <w:bCs/>
                <w:i/>
                <w:iCs/>
                <w:color w:val="000000"/>
                <w:sz w:val="24"/>
                <w:szCs w:val="24"/>
                <w:lang w:val="en-GB"/>
              </w:rPr>
              <w:t xml:space="preserve">– Role and </w:t>
            </w:r>
            <w:r>
              <w:rPr>
                <w:rFonts w:ascii="Times New Roman" w:eastAsia="Cambria" w:hAnsi="Times New Roman" w:cs="Times New Roman"/>
                <w:b/>
                <w:bCs/>
                <w:i/>
                <w:iCs/>
                <w:color w:val="000000"/>
                <w:sz w:val="24"/>
                <w:szCs w:val="24"/>
                <w:lang w:val="en-GB"/>
              </w:rPr>
              <w:t xml:space="preserve">contributions of each </w:t>
            </w:r>
            <w:r w:rsidRPr="008F78C7">
              <w:rPr>
                <w:rFonts w:ascii="Times New Roman" w:eastAsia="Cambria" w:hAnsi="Times New Roman" w:cs="Times New Roman"/>
                <w:i/>
                <w:iCs/>
                <w:color w:val="000000"/>
                <w:sz w:val="24"/>
                <w:szCs w:val="24"/>
                <w:lang w:val="en-GB"/>
              </w:rPr>
              <w:t xml:space="preserve">– </w:t>
            </w:r>
            <w:r>
              <w:rPr>
                <w:rFonts w:ascii="Times New Roman" w:eastAsia="Cambria" w:hAnsi="Times New Roman" w:cs="Times New Roman"/>
                <w:i/>
                <w:iCs/>
                <w:color w:val="000000"/>
                <w:sz w:val="24"/>
                <w:szCs w:val="24"/>
                <w:lang w:val="en-GB"/>
              </w:rPr>
              <w:t>45</w:t>
            </w:r>
            <w:r w:rsidRPr="008F78C7">
              <w:rPr>
                <w:rFonts w:ascii="Times New Roman" w:eastAsia="Cambria" w:hAnsi="Times New Roman" w:cs="Times New Roman"/>
                <w:i/>
                <w:iCs/>
                <w:color w:val="000000"/>
                <w:sz w:val="24"/>
                <w:szCs w:val="24"/>
                <w:lang w:val="en-GB"/>
              </w:rPr>
              <w:t>’</w:t>
            </w:r>
          </w:p>
          <w:p w14:paraId="67F22FA5" w14:textId="77777777" w:rsidR="000E22EC" w:rsidRDefault="000E22EC" w:rsidP="000E22EC">
            <w:pPr>
              <w:pStyle w:val="ListParagraph"/>
              <w:autoSpaceDE w:val="0"/>
              <w:autoSpaceDN w:val="0"/>
              <w:adjustRightInd w:val="0"/>
              <w:spacing w:after="0" w:line="240" w:lineRule="auto"/>
              <w:ind w:left="1080"/>
              <w:rPr>
                <w:rFonts w:ascii="Times New Roman" w:eastAsia="Cambria" w:hAnsi="Times New Roman" w:cs="Times New Roman"/>
                <w:bCs/>
                <w:i/>
                <w:iCs/>
                <w:color w:val="000000"/>
                <w:sz w:val="24"/>
                <w:szCs w:val="24"/>
                <w:lang w:val="en-GB"/>
              </w:rPr>
            </w:pPr>
            <w:r w:rsidRPr="00E33F78">
              <w:rPr>
                <w:rFonts w:ascii="Times New Roman" w:eastAsia="Cambria" w:hAnsi="Times New Roman" w:cs="Times New Roman"/>
                <w:bCs/>
                <w:i/>
                <w:iCs/>
                <w:color w:val="000000"/>
                <w:sz w:val="24"/>
                <w:szCs w:val="24"/>
                <w:lang w:val="en-GB"/>
              </w:rPr>
              <w:t>Moderator</w:t>
            </w:r>
            <w:r>
              <w:rPr>
                <w:rFonts w:ascii="Times New Roman" w:eastAsia="Cambria" w:hAnsi="Times New Roman" w:cs="Times New Roman"/>
                <w:bCs/>
                <w:i/>
                <w:iCs/>
                <w:color w:val="000000"/>
                <w:sz w:val="24"/>
                <w:szCs w:val="24"/>
                <w:lang w:val="en-GB"/>
              </w:rPr>
              <w:t>s</w:t>
            </w:r>
            <w:r w:rsidRPr="00E33F78">
              <w:rPr>
                <w:rFonts w:ascii="Times New Roman" w:eastAsia="Cambria" w:hAnsi="Times New Roman" w:cs="Times New Roman"/>
                <w:bCs/>
                <w:i/>
                <w:iCs/>
                <w:color w:val="000000"/>
                <w:sz w:val="24"/>
                <w:szCs w:val="24"/>
                <w:lang w:val="en-GB"/>
              </w:rPr>
              <w:t xml:space="preserve"> from EOSC Secretariat</w:t>
            </w:r>
          </w:p>
          <w:p w14:paraId="511AACED" w14:textId="77777777" w:rsidR="000E22EC" w:rsidRPr="00E33F78" w:rsidRDefault="000E22EC" w:rsidP="000E22EC">
            <w:pPr>
              <w:pStyle w:val="ListParagraph"/>
              <w:autoSpaceDE w:val="0"/>
              <w:autoSpaceDN w:val="0"/>
              <w:adjustRightInd w:val="0"/>
              <w:spacing w:after="0" w:line="240" w:lineRule="auto"/>
              <w:ind w:left="1080"/>
              <w:rPr>
                <w:rFonts w:ascii="Times New Roman" w:eastAsia="Cambria" w:hAnsi="Times New Roman" w:cs="Times New Roman"/>
                <w:bCs/>
                <w:i/>
                <w:iCs/>
                <w:color w:val="000000"/>
                <w:sz w:val="24"/>
                <w:szCs w:val="24"/>
                <w:lang w:val="en-GB"/>
              </w:rPr>
            </w:pPr>
            <w:r>
              <w:rPr>
                <w:rFonts w:ascii="Times New Roman" w:eastAsia="Cambria" w:hAnsi="Times New Roman" w:cs="Times New Roman"/>
                <w:bCs/>
                <w:i/>
                <w:iCs/>
                <w:color w:val="000000"/>
                <w:sz w:val="24"/>
                <w:szCs w:val="24"/>
                <w:lang w:val="en-GB"/>
              </w:rPr>
              <w:t>Max 3 breakout sessions per topic</w:t>
            </w:r>
          </w:p>
          <w:p w14:paraId="0768E4BB" w14:textId="77777777" w:rsidR="000E22EC" w:rsidRPr="00B95707" w:rsidRDefault="000E22EC" w:rsidP="000E22EC">
            <w:pPr>
              <w:pStyle w:val="ListParagraph"/>
              <w:numPr>
                <w:ilvl w:val="1"/>
                <w:numId w:val="16"/>
              </w:numPr>
              <w:autoSpaceDE w:val="0"/>
              <w:autoSpaceDN w:val="0"/>
              <w:adjustRightInd w:val="0"/>
              <w:spacing w:after="0" w:line="240" w:lineRule="auto"/>
              <w:rPr>
                <w:rFonts w:ascii="Times New Roman" w:eastAsia="Cambria" w:hAnsi="Times New Roman" w:cs="Times New Roman"/>
                <w:bCs/>
                <w:i/>
                <w:iCs/>
                <w:color w:val="000000"/>
                <w:sz w:val="24"/>
                <w:szCs w:val="24"/>
                <w:lang w:val="en-GB"/>
              </w:rPr>
            </w:pPr>
            <w:r w:rsidRPr="00B95707">
              <w:rPr>
                <w:rFonts w:ascii="Times New Roman" w:eastAsia="Cambria" w:hAnsi="Times New Roman" w:cs="Times New Roman"/>
                <w:bCs/>
                <w:i/>
                <w:iCs/>
                <w:color w:val="000000"/>
                <w:sz w:val="24"/>
                <w:szCs w:val="24"/>
                <w:lang w:val="en-GB"/>
              </w:rPr>
              <w:t>Thematic Clusters/RI data and tools</w:t>
            </w:r>
            <w:r>
              <w:rPr>
                <w:rFonts w:ascii="Times New Roman" w:eastAsia="Cambria" w:hAnsi="Times New Roman" w:cs="Times New Roman"/>
                <w:bCs/>
                <w:i/>
                <w:iCs/>
                <w:color w:val="000000"/>
                <w:sz w:val="24"/>
                <w:szCs w:val="24"/>
                <w:lang w:val="en-GB"/>
              </w:rPr>
              <w:t xml:space="preserve"> federation and uptake -</w:t>
            </w:r>
          </w:p>
          <w:p w14:paraId="5E1B8B3C" w14:textId="77777777" w:rsidR="000E22EC" w:rsidRPr="00B95707" w:rsidRDefault="000E22EC" w:rsidP="000E22EC">
            <w:pPr>
              <w:pStyle w:val="ListParagraph"/>
              <w:autoSpaceDE w:val="0"/>
              <w:autoSpaceDN w:val="0"/>
              <w:adjustRightInd w:val="0"/>
              <w:spacing w:after="0" w:line="240" w:lineRule="auto"/>
              <w:ind w:left="1440"/>
              <w:rPr>
                <w:rFonts w:ascii="Times New Roman" w:eastAsia="Cambria" w:hAnsi="Times New Roman" w:cs="Times New Roman"/>
                <w:bCs/>
                <w:i/>
                <w:iCs/>
                <w:color w:val="000000"/>
                <w:sz w:val="24"/>
                <w:szCs w:val="24"/>
                <w:lang w:val="en-GB"/>
              </w:rPr>
            </w:pPr>
            <w:r w:rsidRPr="00B95707">
              <w:rPr>
                <w:rFonts w:ascii="Times New Roman" w:eastAsia="Cambria" w:hAnsi="Times New Roman" w:cs="Times New Roman"/>
                <w:bCs/>
                <w:i/>
                <w:iCs/>
                <w:color w:val="000000"/>
                <w:sz w:val="24"/>
                <w:szCs w:val="24"/>
                <w:lang w:val="en-GB"/>
              </w:rPr>
              <w:t>Federated e-Infrastructure resources uptake</w:t>
            </w:r>
          </w:p>
          <w:p w14:paraId="61B96A91" w14:textId="77777777" w:rsidR="000E22EC" w:rsidRPr="00B95707" w:rsidRDefault="000E22EC" w:rsidP="000E22EC">
            <w:pPr>
              <w:pStyle w:val="ListParagraph"/>
              <w:numPr>
                <w:ilvl w:val="1"/>
                <w:numId w:val="16"/>
              </w:numPr>
              <w:autoSpaceDE w:val="0"/>
              <w:autoSpaceDN w:val="0"/>
              <w:adjustRightInd w:val="0"/>
              <w:spacing w:after="0" w:line="240" w:lineRule="auto"/>
              <w:rPr>
                <w:rFonts w:ascii="Times New Roman" w:eastAsia="Cambria" w:hAnsi="Times New Roman" w:cs="Times New Roman"/>
                <w:bCs/>
                <w:i/>
                <w:iCs/>
                <w:color w:val="000000"/>
                <w:sz w:val="24"/>
                <w:szCs w:val="24"/>
                <w:lang w:val="en-GB"/>
              </w:rPr>
            </w:pPr>
            <w:r w:rsidRPr="00B95707">
              <w:rPr>
                <w:rFonts w:ascii="Times New Roman" w:eastAsia="Cambria" w:hAnsi="Times New Roman" w:cs="Times New Roman"/>
                <w:bCs/>
                <w:i/>
                <w:iCs/>
                <w:color w:val="000000"/>
                <w:sz w:val="24"/>
                <w:szCs w:val="24"/>
                <w:lang w:val="en-GB"/>
              </w:rPr>
              <w:t>Open Science and FAIR data sharing within and across domains</w:t>
            </w:r>
            <w:r>
              <w:rPr>
                <w:rFonts w:ascii="Times New Roman" w:eastAsia="Cambria" w:hAnsi="Times New Roman" w:cs="Times New Roman"/>
                <w:bCs/>
                <w:i/>
                <w:iCs/>
                <w:color w:val="000000"/>
                <w:sz w:val="24"/>
                <w:szCs w:val="24"/>
                <w:lang w:val="en-GB"/>
              </w:rPr>
              <w:t xml:space="preserve"> - </w:t>
            </w:r>
          </w:p>
          <w:p w14:paraId="213A1A7D" w14:textId="77777777" w:rsidR="000E22EC" w:rsidRDefault="000E22EC" w:rsidP="000E22EC">
            <w:pPr>
              <w:pStyle w:val="ListParagraph"/>
              <w:autoSpaceDE w:val="0"/>
              <w:autoSpaceDN w:val="0"/>
              <w:adjustRightInd w:val="0"/>
              <w:spacing w:after="0" w:line="240" w:lineRule="auto"/>
              <w:ind w:left="1440"/>
              <w:rPr>
                <w:rFonts w:ascii="Times New Roman" w:eastAsia="Cambria" w:hAnsi="Times New Roman" w:cs="Times New Roman"/>
                <w:bCs/>
                <w:i/>
                <w:iCs/>
                <w:color w:val="000000"/>
                <w:sz w:val="24"/>
                <w:szCs w:val="24"/>
                <w:lang w:val="en-GB"/>
              </w:rPr>
            </w:pPr>
            <w:r w:rsidRPr="00B95707">
              <w:rPr>
                <w:rFonts w:ascii="Times New Roman" w:eastAsia="Cambria" w:hAnsi="Times New Roman" w:cs="Times New Roman"/>
                <w:bCs/>
                <w:i/>
                <w:iCs/>
                <w:color w:val="000000"/>
                <w:sz w:val="24"/>
                <w:szCs w:val="24"/>
                <w:lang w:val="en-GB"/>
              </w:rPr>
              <w:t>Policies towards a cultural change and work on skills</w:t>
            </w:r>
          </w:p>
          <w:p w14:paraId="49108EA6" w14:textId="1180EBEE" w:rsidR="000E22EC" w:rsidRDefault="000E22EC" w:rsidP="000E22EC">
            <w:pPr>
              <w:pStyle w:val="ListParagraph"/>
              <w:numPr>
                <w:ilvl w:val="0"/>
                <w:numId w:val="16"/>
              </w:numPr>
              <w:autoSpaceDE w:val="0"/>
              <w:autoSpaceDN w:val="0"/>
              <w:adjustRightInd w:val="0"/>
              <w:spacing w:after="0" w:line="240" w:lineRule="auto"/>
              <w:rPr>
                <w:rFonts w:ascii="Times New Roman" w:eastAsia="Cambria" w:hAnsi="Times New Roman" w:cs="Times New Roman"/>
                <w:bCs/>
                <w:i/>
                <w:iCs/>
                <w:color w:val="000000"/>
                <w:sz w:val="24"/>
                <w:szCs w:val="24"/>
                <w:lang w:val="en-GB"/>
              </w:rPr>
            </w:pPr>
            <w:r w:rsidRPr="008F78C7">
              <w:rPr>
                <w:rFonts w:ascii="Times New Roman" w:eastAsia="Cambria" w:hAnsi="Times New Roman" w:cs="Times New Roman"/>
                <w:b/>
                <w:i/>
                <w:iCs/>
                <w:color w:val="000000"/>
                <w:sz w:val="24"/>
                <w:szCs w:val="24"/>
                <w:lang w:val="en-GB"/>
              </w:rPr>
              <w:t>Plenary - Summary of key points from each break-out session</w:t>
            </w:r>
            <w:r>
              <w:rPr>
                <w:rFonts w:ascii="Times New Roman" w:eastAsia="Cambria" w:hAnsi="Times New Roman" w:cs="Times New Roman"/>
                <w:bCs/>
                <w:i/>
                <w:iCs/>
                <w:color w:val="000000"/>
                <w:sz w:val="24"/>
                <w:szCs w:val="24"/>
                <w:lang w:val="en-GB"/>
              </w:rPr>
              <w:t xml:space="preserve"> – 15’, co-Chairs, Per Oster and Kostas </w:t>
            </w:r>
            <w:proofErr w:type="spellStart"/>
            <w:r>
              <w:rPr>
                <w:rFonts w:ascii="Times New Roman" w:eastAsia="Cambria" w:hAnsi="Times New Roman" w:cs="Times New Roman"/>
                <w:bCs/>
                <w:i/>
                <w:iCs/>
                <w:color w:val="000000"/>
                <w:sz w:val="24"/>
                <w:szCs w:val="24"/>
                <w:lang w:val="en-GB"/>
              </w:rPr>
              <w:t>Glinos</w:t>
            </w:r>
            <w:proofErr w:type="spellEnd"/>
          </w:p>
          <w:p w14:paraId="4D16F0C5" w14:textId="052FC921" w:rsidR="000E22EC" w:rsidRPr="00C270E3" w:rsidRDefault="000E22EC" w:rsidP="000E22EC">
            <w:pPr>
              <w:pStyle w:val="ListParagraph"/>
              <w:numPr>
                <w:ilvl w:val="1"/>
                <w:numId w:val="16"/>
              </w:numPr>
              <w:autoSpaceDE w:val="0"/>
              <w:autoSpaceDN w:val="0"/>
              <w:adjustRightInd w:val="0"/>
              <w:spacing w:after="0" w:line="240" w:lineRule="auto"/>
              <w:rPr>
                <w:rFonts w:ascii="Times New Roman" w:eastAsia="Cambria" w:hAnsi="Times New Roman" w:cs="Times New Roman"/>
                <w:i/>
                <w:iCs/>
                <w:color w:val="000000"/>
                <w:sz w:val="24"/>
                <w:szCs w:val="24"/>
                <w:lang w:val="en-GB"/>
              </w:rPr>
            </w:pPr>
            <w:r w:rsidRPr="003F2A6D">
              <w:rPr>
                <w:rFonts w:ascii="Times New Roman" w:eastAsia="Cambria" w:hAnsi="Times New Roman" w:cs="Times New Roman"/>
                <w:b/>
                <w:bCs/>
                <w:i/>
                <w:iCs/>
                <w:color w:val="000000"/>
                <w:sz w:val="24"/>
                <w:szCs w:val="24"/>
                <w:lang w:val="en-GB"/>
              </w:rPr>
              <w:t>Break-out sessions’ rapporteurs</w:t>
            </w:r>
            <w:r w:rsidRPr="004D6BDD">
              <w:rPr>
                <w:rFonts w:ascii="Times New Roman" w:eastAsia="Cambria" w:hAnsi="Times New Roman" w:cs="Times New Roman"/>
                <w:i/>
                <w:iCs/>
                <w:color w:val="000000"/>
                <w:sz w:val="24"/>
                <w:szCs w:val="24"/>
                <w:lang w:val="en-GB"/>
              </w:rPr>
              <w:t>, 2 min each</w:t>
            </w:r>
            <w:r>
              <w:rPr>
                <w:rFonts w:ascii="Times New Roman" w:eastAsia="Cambria" w:hAnsi="Times New Roman" w:cs="Times New Roman"/>
                <w:i/>
                <w:iCs/>
                <w:color w:val="000000"/>
                <w:sz w:val="24"/>
                <w:szCs w:val="24"/>
                <w:lang w:val="en-GB"/>
              </w:rPr>
              <w:t xml:space="preserve"> and closing</w:t>
            </w:r>
          </w:p>
        </w:tc>
      </w:tr>
      <w:tr w:rsidR="000E22EC" w:rsidRPr="007529FF" w14:paraId="1FF84AC5" w14:textId="77777777" w:rsidTr="005F06F2">
        <w:trPr>
          <w:trHeight w:val="555"/>
        </w:trPr>
        <w:tc>
          <w:tcPr>
            <w:tcW w:w="1560" w:type="dxa"/>
          </w:tcPr>
          <w:p w14:paraId="4B7F66ED" w14:textId="77777777" w:rsidR="000E22EC" w:rsidRPr="007529FF" w:rsidRDefault="000E22EC" w:rsidP="000E22EC">
            <w:pPr>
              <w:autoSpaceDE w:val="0"/>
              <w:autoSpaceDN w:val="0"/>
              <w:adjustRightInd w:val="0"/>
              <w:spacing w:after="0" w:line="240" w:lineRule="auto"/>
              <w:rPr>
                <w:rFonts w:ascii="Times New Roman" w:eastAsia="Cambria" w:hAnsi="Times New Roman" w:cs="Times New Roman"/>
                <w:color w:val="000000"/>
                <w:sz w:val="24"/>
                <w:szCs w:val="24"/>
                <w:lang w:val="en-GB"/>
              </w:rPr>
            </w:pPr>
          </w:p>
        </w:tc>
        <w:tc>
          <w:tcPr>
            <w:tcW w:w="8114" w:type="dxa"/>
          </w:tcPr>
          <w:p w14:paraId="719C6304" w14:textId="77777777" w:rsidR="000E22EC" w:rsidRDefault="000E22EC" w:rsidP="000E22EC">
            <w:pPr>
              <w:autoSpaceDE w:val="0"/>
              <w:autoSpaceDN w:val="0"/>
              <w:adjustRightInd w:val="0"/>
              <w:spacing w:after="0" w:line="240" w:lineRule="auto"/>
              <w:rPr>
                <w:rFonts w:ascii="Times New Roman" w:eastAsia="Cambria" w:hAnsi="Times New Roman" w:cs="Times New Roman"/>
                <w:i/>
                <w:iCs/>
                <w:color w:val="000000"/>
                <w:sz w:val="24"/>
                <w:szCs w:val="24"/>
                <w:lang w:val="en-GB"/>
              </w:rPr>
            </w:pPr>
          </w:p>
          <w:p w14:paraId="106345AE" w14:textId="77777777" w:rsidR="000E22EC" w:rsidRDefault="000E22EC" w:rsidP="000E22EC">
            <w:pPr>
              <w:autoSpaceDE w:val="0"/>
              <w:autoSpaceDN w:val="0"/>
              <w:adjustRightInd w:val="0"/>
              <w:spacing w:after="0" w:line="240" w:lineRule="auto"/>
              <w:jc w:val="center"/>
              <w:rPr>
                <w:rFonts w:ascii="Times New Roman" w:eastAsia="Cambria" w:hAnsi="Times New Roman" w:cs="Times New Roman"/>
                <w:i/>
                <w:iCs/>
                <w:color w:val="000000"/>
                <w:sz w:val="24"/>
                <w:szCs w:val="24"/>
                <w:lang w:val="en-GB"/>
              </w:rPr>
            </w:pPr>
            <w:r>
              <w:rPr>
                <w:rFonts w:ascii="Times New Roman" w:eastAsia="Cambria" w:hAnsi="Times New Roman" w:cs="Times New Roman"/>
                <w:i/>
                <w:iCs/>
                <w:color w:val="000000"/>
                <w:sz w:val="24"/>
                <w:szCs w:val="24"/>
                <w:lang w:val="en-GB"/>
              </w:rPr>
              <w:t xml:space="preserve">Short </w:t>
            </w:r>
            <w:r w:rsidRPr="007529FF">
              <w:rPr>
                <w:rFonts w:ascii="Times New Roman" w:eastAsia="Cambria" w:hAnsi="Times New Roman" w:cs="Times New Roman"/>
                <w:i/>
                <w:iCs/>
                <w:color w:val="000000"/>
                <w:sz w:val="24"/>
                <w:szCs w:val="24"/>
                <w:lang w:val="en-GB"/>
              </w:rPr>
              <w:t>break 1</w:t>
            </w:r>
            <w:r>
              <w:rPr>
                <w:rFonts w:ascii="Times New Roman" w:eastAsia="Cambria" w:hAnsi="Times New Roman" w:cs="Times New Roman"/>
                <w:i/>
                <w:iCs/>
                <w:color w:val="000000"/>
                <w:sz w:val="24"/>
                <w:szCs w:val="24"/>
                <w:lang w:val="en-GB"/>
              </w:rPr>
              <w:t>5</w:t>
            </w:r>
            <w:r w:rsidRPr="007529FF">
              <w:rPr>
                <w:rFonts w:ascii="Times New Roman" w:eastAsia="Cambria" w:hAnsi="Times New Roman" w:cs="Times New Roman"/>
                <w:i/>
                <w:iCs/>
                <w:color w:val="000000"/>
                <w:sz w:val="24"/>
                <w:szCs w:val="24"/>
                <w:lang w:val="en-GB"/>
              </w:rPr>
              <w:t>:</w:t>
            </w:r>
            <w:r>
              <w:rPr>
                <w:rFonts w:ascii="Times New Roman" w:eastAsia="Cambria" w:hAnsi="Times New Roman" w:cs="Times New Roman"/>
                <w:i/>
                <w:iCs/>
                <w:color w:val="000000"/>
                <w:sz w:val="24"/>
                <w:szCs w:val="24"/>
                <w:lang w:val="en-GB"/>
              </w:rPr>
              <w:t>00</w:t>
            </w:r>
            <w:r w:rsidRPr="007529FF">
              <w:rPr>
                <w:rFonts w:ascii="Times New Roman" w:eastAsia="Cambria" w:hAnsi="Times New Roman" w:cs="Times New Roman"/>
                <w:i/>
                <w:iCs/>
                <w:color w:val="000000"/>
                <w:sz w:val="24"/>
                <w:szCs w:val="24"/>
                <w:lang w:val="en-GB"/>
              </w:rPr>
              <w:t>-</w:t>
            </w:r>
            <w:r>
              <w:rPr>
                <w:rFonts w:ascii="Times New Roman" w:eastAsia="Cambria" w:hAnsi="Times New Roman" w:cs="Times New Roman"/>
                <w:i/>
                <w:iCs/>
                <w:color w:val="000000"/>
                <w:sz w:val="24"/>
                <w:szCs w:val="24"/>
                <w:lang w:val="en-GB"/>
              </w:rPr>
              <w:t>15</w:t>
            </w:r>
            <w:r w:rsidRPr="007529FF">
              <w:rPr>
                <w:rFonts w:ascii="Times New Roman" w:eastAsia="Cambria" w:hAnsi="Times New Roman" w:cs="Times New Roman"/>
                <w:i/>
                <w:iCs/>
                <w:color w:val="000000"/>
                <w:sz w:val="24"/>
                <w:szCs w:val="24"/>
                <w:lang w:val="en-GB"/>
              </w:rPr>
              <w:t>:</w:t>
            </w:r>
            <w:r>
              <w:rPr>
                <w:rFonts w:ascii="Times New Roman" w:eastAsia="Cambria" w:hAnsi="Times New Roman" w:cs="Times New Roman"/>
                <w:i/>
                <w:iCs/>
                <w:color w:val="000000"/>
                <w:sz w:val="24"/>
                <w:szCs w:val="24"/>
                <w:lang w:val="en-GB"/>
              </w:rPr>
              <w:t>15</w:t>
            </w:r>
          </w:p>
          <w:p w14:paraId="70E86F07" w14:textId="0A483D45" w:rsidR="000E22EC" w:rsidRPr="007529FF" w:rsidRDefault="000E22EC" w:rsidP="000E22EC">
            <w:pPr>
              <w:autoSpaceDE w:val="0"/>
              <w:autoSpaceDN w:val="0"/>
              <w:adjustRightInd w:val="0"/>
              <w:spacing w:after="0" w:line="240" w:lineRule="auto"/>
              <w:jc w:val="center"/>
              <w:rPr>
                <w:rFonts w:ascii="Times New Roman" w:eastAsia="Cambria" w:hAnsi="Times New Roman" w:cs="Times New Roman"/>
                <w:b/>
                <w:i/>
                <w:color w:val="000000"/>
                <w:sz w:val="24"/>
                <w:szCs w:val="24"/>
                <w:lang w:val="en-GB"/>
              </w:rPr>
            </w:pPr>
          </w:p>
        </w:tc>
      </w:tr>
      <w:tr w:rsidR="000E22EC" w:rsidRPr="00C643B8" w14:paraId="087718AA" w14:textId="77777777" w:rsidTr="005F06F2">
        <w:trPr>
          <w:trHeight w:val="555"/>
        </w:trPr>
        <w:tc>
          <w:tcPr>
            <w:tcW w:w="1560" w:type="dxa"/>
          </w:tcPr>
          <w:p w14:paraId="13591859" w14:textId="77777777" w:rsidR="000E22EC" w:rsidRPr="007529FF" w:rsidRDefault="000E22EC" w:rsidP="000E22EC">
            <w:pPr>
              <w:autoSpaceDE w:val="0"/>
              <w:autoSpaceDN w:val="0"/>
              <w:adjustRightInd w:val="0"/>
              <w:spacing w:after="0" w:line="240" w:lineRule="auto"/>
              <w:rPr>
                <w:rFonts w:ascii="Times New Roman" w:eastAsia="Cambria" w:hAnsi="Times New Roman" w:cs="Times New Roman"/>
                <w:color w:val="000000"/>
                <w:sz w:val="24"/>
                <w:szCs w:val="24"/>
                <w:lang w:val="en-GB"/>
              </w:rPr>
            </w:pPr>
            <w:r>
              <w:rPr>
                <w:rFonts w:ascii="Times New Roman" w:eastAsia="Cambria" w:hAnsi="Times New Roman" w:cs="Times New Roman"/>
                <w:color w:val="000000"/>
                <w:sz w:val="24"/>
                <w:szCs w:val="24"/>
                <w:lang w:val="en-GB"/>
              </w:rPr>
              <w:t>15</w:t>
            </w:r>
            <w:r w:rsidRPr="007529FF">
              <w:rPr>
                <w:rFonts w:ascii="Times New Roman" w:eastAsia="Cambria" w:hAnsi="Times New Roman" w:cs="Times New Roman"/>
                <w:color w:val="000000"/>
                <w:sz w:val="24"/>
                <w:szCs w:val="24"/>
                <w:lang w:val="en-GB"/>
              </w:rPr>
              <w:t>:</w:t>
            </w:r>
            <w:r>
              <w:rPr>
                <w:rFonts w:ascii="Times New Roman" w:eastAsia="Cambria" w:hAnsi="Times New Roman" w:cs="Times New Roman"/>
                <w:color w:val="000000"/>
                <w:sz w:val="24"/>
                <w:szCs w:val="24"/>
                <w:lang w:val="en-GB"/>
              </w:rPr>
              <w:t>15</w:t>
            </w:r>
            <w:r w:rsidRPr="007529FF">
              <w:rPr>
                <w:rFonts w:ascii="Times New Roman" w:eastAsia="Cambria" w:hAnsi="Times New Roman" w:cs="Times New Roman"/>
                <w:color w:val="000000"/>
                <w:sz w:val="24"/>
                <w:szCs w:val="24"/>
                <w:lang w:val="en-GB"/>
              </w:rPr>
              <w:t xml:space="preserve"> – 1</w:t>
            </w:r>
            <w:r>
              <w:rPr>
                <w:rFonts w:ascii="Times New Roman" w:eastAsia="Cambria" w:hAnsi="Times New Roman" w:cs="Times New Roman"/>
                <w:color w:val="000000"/>
                <w:sz w:val="24"/>
                <w:szCs w:val="24"/>
                <w:lang w:val="en-GB"/>
              </w:rPr>
              <w:t>6</w:t>
            </w:r>
            <w:r w:rsidRPr="007529FF">
              <w:rPr>
                <w:rFonts w:ascii="Times New Roman" w:eastAsia="Cambria" w:hAnsi="Times New Roman" w:cs="Times New Roman"/>
                <w:color w:val="000000"/>
                <w:sz w:val="24"/>
                <w:szCs w:val="24"/>
                <w:lang w:val="en-GB"/>
              </w:rPr>
              <w:t>:</w:t>
            </w:r>
            <w:r>
              <w:rPr>
                <w:rFonts w:ascii="Times New Roman" w:eastAsia="Cambria" w:hAnsi="Times New Roman" w:cs="Times New Roman"/>
                <w:color w:val="000000"/>
                <w:sz w:val="24"/>
                <w:szCs w:val="24"/>
                <w:lang w:val="en-GB"/>
              </w:rPr>
              <w:t>15</w:t>
            </w:r>
            <w:r w:rsidRPr="007529FF">
              <w:rPr>
                <w:rFonts w:ascii="Times New Roman" w:eastAsia="Cambria" w:hAnsi="Times New Roman" w:cs="Times New Roman"/>
                <w:color w:val="000000"/>
                <w:sz w:val="24"/>
                <w:szCs w:val="24"/>
                <w:lang w:val="en-GB"/>
              </w:rPr>
              <w:t xml:space="preserve">   </w:t>
            </w:r>
          </w:p>
        </w:tc>
        <w:tc>
          <w:tcPr>
            <w:tcW w:w="8114" w:type="dxa"/>
          </w:tcPr>
          <w:p w14:paraId="5C07CB53" w14:textId="6A7B99A2" w:rsidR="000E22EC" w:rsidRDefault="000E22EC" w:rsidP="000E22EC">
            <w:pPr>
              <w:autoSpaceDE w:val="0"/>
              <w:autoSpaceDN w:val="0"/>
              <w:adjustRightInd w:val="0"/>
              <w:spacing w:after="0" w:line="240" w:lineRule="auto"/>
              <w:rPr>
                <w:rFonts w:ascii="Times New Roman" w:eastAsia="Cambria" w:hAnsi="Times New Roman" w:cs="Times New Roman"/>
                <w:b/>
                <w:bCs/>
                <w:i/>
                <w:iCs/>
                <w:color w:val="000000"/>
                <w:sz w:val="24"/>
                <w:szCs w:val="24"/>
                <w:lang w:val="en-GB"/>
              </w:rPr>
            </w:pPr>
            <w:r w:rsidRPr="00352749">
              <w:rPr>
                <w:rFonts w:ascii="Times New Roman" w:eastAsia="Cambria" w:hAnsi="Times New Roman" w:cs="Times New Roman"/>
                <w:b/>
                <w:i/>
                <w:iCs/>
                <w:color w:val="000000"/>
                <w:sz w:val="24"/>
                <w:szCs w:val="24"/>
                <w:lang w:val="en-GB"/>
              </w:rPr>
              <w:t xml:space="preserve">Session 6 – </w:t>
            </w:r>
            <w:r>
              <w:rPr>
                <w:rFonts w:ascii="Times New Roman" w:eastAsia="Cambria" w:hAnsi="Times New Roman" w:cs="Times New Roman"/>
                <w:b/>
                <w:i/>
                <w:iCs/>
                <w:color w:val="000000"/>
                <w:sz w:val="24"/>
                <w:szCs w:val="24"/>
                <w:lang w:val="en-GB"/>
              </w:rPr>
              <w:t xml:space="preserve">Wrap-up from day 2 </w:t>
            </w:r>
            <w:r w:rsidRPr="00EF7F53">
              <w:rPr>
                <w:rFonts w:ascii="Times New Roman" w:eastAsia="Cambria" w:hAnsi="Times New Roman" w:cs="Times New Roman"/>
                <w:b/>
                <w:bCs/>
                <w:i/>
                <w:iCs/>
                <w:color w:val="000000"/>
                <w:sz w:val="24"/>
                <w:szCs w:val="24"/>
                <w:lang w:val="en-GB"/>
              </w:rPr>
              <w:t>Chair</w:t>
            </w:r>
            <w:r>
              <w:rPr>
                <w:rFonts w:ascii="Times New Roman" w:eastAsia="Cambria" w:hAnsi="Times New Roman" w:cs="Times New Roman"/>
                <w:b/>
                <w:bCs/>
                <w:i/>
                <w:iCs/>
                <w:color w:val="000000"/>
                <w:sz w:val="24"/>
                <w:szCs w:val="24"/>
                <w:lang w:val="en-GB"/>
              </w:rPr>
              <w:t>s</w:t>
            </w:r>
            <w:r w:rsidRPr="00EF7F53">
              <w:rPr>
                <w:rFonts w:ascii="Times New Roman" w:eastAsia="Cambria" w:hAnsi="Times New Roman" w:cs="Times New Roman"/>
                <w:b/>
                <w:bCs/>
                <w:i/>
                <w:iCs/>
                <w:color w:val="000000"/>
                <w:sz w:val="24"/>
                <w:szCs w:val="24"/>
                <w:lang w:val="en-GB"/>
              </w:rPr>
              <w:t xml:space="preserve">: Johannes </w:t>
            </w:r>
            <w:proofErr w:type="spellStart"/>
            <w:r w:rsidRPr="00EF7F53">
              <w:rPr>
                <w:rFonts w:ascii="Times New Roman" w:eastAsia="Cambria" w:hAnsi="Times New Roman" w:cs="Times New Roman"/>
                <w:b/>
                <w:bCs/>
                <w:i/>
                <w:iCs/>
                <w:color w:val="000000"/>
                <w:sz w:val="24"/>
                <w:szCs w:val="24"/>
                <w:lang w:val="en-GB"/>
              </w:rPr>
              <w:t>Klumpers</w:t>
            </w:r>
            <w:proofErr w:type="spellEnd"/>
            <w:r w:rsidRPr="00EF7F53">
              <w:rPr>
                <w:rFonts w:ascii="Times New Roman" w:eastAsia="Cambria" w:hAnsi="Times New Roman" w:cs="Times New Roman"/>
                <w:b/>
                <w:bCs/>
                <w:i/>
                <w:iCs/>
                <w:color w:val="000000"/>
                <w:sz w:val="24"/>
                <w:szCs w:val="24"/>
                <w:lang w:val="en-GB"/>
              </w:rPr>
              <w:t xml:space="preserve">, </w:t>
            </w:r>
            <w:r>
              <w:rPr>
                <w:rFonts w:ascii="Times New Roman" w:eastAsia="Cambria" w:hAnsi="Times New Roman" w:cs="Times New Roman"/>
                <w:b/>
                <w:bCs/>
                <w:i/>
                <w:iCs/>
                <w:color w:val="000000"/>
                <w:sz w:val="24"/>
                <w:szCs w:val="24"/>
                <w:lang w:val="en-GB"/>
              </w:rPr>
              <w:t xml:space="preserve">Kostas </w:t>
            </w:r>
            <w:proofErr w:type="spellStart"/>
            <w:r>
              <w:rPr>
                <w:rFonts w:ascii="Times New Roman" w:eastAsia="Cambria" w:hAnsi="Times New Roman" w:cs="Times New Roman"/>
                <w:b/>
                <w:bCs/>
                <w:i/>
                <w:iCs/>
                <w:color w:val="000000"/>
                <w:sz w:val="24"/>
                <w:szCs w:val="24"/>
                <w:lang w:val="en-GB"/>
              </w:rPr>
              <w:t>Glinos</w:t>
            </w:r>
            <w:proofErr w:type="spellEnd"/>
            <w:r>
              <w:rPr>
                <w:rFonts w:ascii="Times New Roman" w:eastAsia="Cambria" w:hAnsi="Times New Roman" w:cs="Times New Roman"/>
                <w:b/>
                <w:bCs/>
                <w:i/>
                <w:iCs/>
                <w:color w:val="000000"/>
                <w:sz w:val="24"/>
                <w:szCs w:val="24"/>
                <w:lang w:val="en-GB"/>
              </w:rPr>
              <w:t xml:space="preserve"> </w:t>
            </w:r>
            <w:r w:rsidRPr="00EF7F53">
              <w:rPr>
                <w:rFonts w:ascii="Times New Roman" w:eastAsia="Cambria" w:hAnsi="Times New Roman" w:cs="Times New Roman"/>
                <w:b/>
                <w:bCs/>
                <w:i/>
                <w:iCs/>
                <w:color w:val="000000"/>
                <w:sz w:val="24"/>
                <w:szCs w:val="24"/>
                <w:lang w:val="en-GB"/>
              </w:rPr>
              <w:t>EC, DG RTD</w:t>
            </w:r>
            <w:r>
              <w:rPr>
                <w:rFonts w:ascii="Times New Roman" w:eastAsia="Cambria" w:hAnsi="Times New Roman" w:cs="Times New Roman"/>
                <w:b/>
                <w:bCs/>
                <w:i/>
                <w:iCs/>
                <w:color w:val="000000"/>
                <w:sz w:val="24"/>
                <w:szCs w:val="24"/>
                <w:lang w:val="en-GB"/>
              </w:rPr>
              <w:t xml:space="preserve"> and Per Oster, CSC</w:t>
            </w:r>
          </w:p>
          <w:p w14:paraId="32100373" w14:textId="77777777" w:rsidR="000E22EC" w:rsidRPr="00A640D9" w:rsidRDefault="000E22EC" w:rsidP="000E22EC">
            <w:pPr>
              <w:autoSpaceDE w:val="0"/>
              <w:autoSpaceDN w:val="0"/>
              <w:adjustRightInd w:val="0"/>
              <w:spacing w:after="0" w:line="240" w:lineRule="auto"/>
              <w:rPr>
                <w:rFonts w:ascii="Times New Roman" w:eastAsia="Cambria" w:hAnsi="Times New Roman" w:cs="Times New Roman"/>
                <w:bCs/>
                <w:i/>
                <w:iCs/>
                <w:color w:val="000000"/>
                <w:sz w:val="24"/>
                <w:szCs w:val="24"/>
                <w:lang w:val="en-GB"/>
              </w:rPr>
            </w:pPr>
            <w:r w:rsidRPr="00A640D9">
              <w:rPr>
                <w:rFonts w:ascii="Times New Roman" w:eastAsia="Cambria" w:hAnsi="Times New Roman" w:cs="Times New Roman"/>
                <w:bCs/>
                <w:i/>
                <w:iCs/>
                <w:color w:val="000000"/>
                <w:sz w:val="24"/>
                <w:szCs w:val="24"/>
                <w:lang w:val="en-GB"/>
              </w:rPr>
              <w:t xml:space="preserve">Report from Sessions and further feedback from audience –Summary and conclusions,  </w:t>
            </w:r>
          </w:p>
          <w:p w14:paraId="2B611384" w14:textId="276C258A" w:rsidR="000E22EC" w:rsidRDefault="000E22EC" w:rsidP="000E22EC">
            <w:pPr>
              <w:pStyle w:val="ListParagraph"/>
              <w:numPr>
                <w:ilvl w:val="0"/>
                <w:numId w:val="17"/>
              </w:numPr>
              <w:autoSpaceDE w:val="0"/>
              <w:autoSpaceDN w:val="0"/>
              <w:adjustRightInd w:val="0"/>
              <w:spacing w:after="0" w:line="240" w:lineRule="auto"/>
              <w:rPr>
                <w:rFonts w:ascii="Times New Roman" w:eastAsia="Cambria" w:hAnsi="Times New Roman" w:cs="Times New Roman"/>
                <w:bCs/>
                <w:i/>
                <w:iCs/>
                <w:color w:val="000000"/>
                <w:sz w:val="24"/>
                <w:szCs w:val="24"/>
                <w:lang w:val="en-GB"/>
              </w:rPr>
            </w:pPr>
            <w:r>
              <w:rPr>
                <w:rFonts w:ascii="Times New Roman" w:eastAsia="Cambria" w:hAnsi="Times New Roman" w:cs="Times New Roman"/>
                <w:bCs/>
                <w:i/>
                <w:iCs/>
                <w:color w:val="000000"/>
                <w:sz w:val="24"/>
                <w:szCs w:val="24"/>
                <w:lang w:val="en-GB"/>
              </w:rPr>
              <w:t>Summary r</w:t>
            </w:r>
            <w:r w:rsidRPr="00F344FE">
              <w:rPr>
                <w:rFonts w:ascii="Times New Roman" w:eastAsia="Cambria" w:hAnsi="Times New Roman" w:cs="Times New Roman"/>
                <w:bCs/>
                <w:i/>
                <w:iCs/>
                <w:color w:val="000000"/>
                <w:sz w:val="24"/>
                <w:szCs w:val="24"/>
                <w:lang w:val="en-GB"/>
              </w:rPr>
              <w:t xml:space="preserve">eport </w:t>
            </w:r>
            <w:r>
              <w:rPr>
                <w:rFonts w:ascii="Times New Roman" w:eastAsia="Cambria" w:hAnsi="Times New Roman" w:cs="Times New Roman"/>
                <w:bCs/>
                <w:i/>
                <w:iCs/>
                <w:color w:val="000000"/>
                <w:sz w:val="24"/>
                <w:szCs w:val="24"/>
                <w:lang w:val="en-GB"/>
              </w:rPr>
              <w:t>from Session 3 -</w:t>
            </w:r>
            <w:r w:rsidRPr="00F344FE">
              <w:rPr>
                <w:rFonts w:ascii="Times New Roman" w:eastAsia="Cambria" w:hAnsi="Times New Roman" w:cs="Times New Roman"/>
                <w:bCs/>
                <w:i/>
                <w:iCs/>
                <w:color w:val="000000"/>
                <w:sz w:val="24"/>
                <w:szCs w:val="24"/>
                <w:lang w:val="en-GB"/>
              </w:rPr>
              <w:t xml:space="preserve"> </w:t>
            </w:r>
            <w:r>
              <w:rPr>
                <w:rFonts w:ascii="Times New Roman" w:eastAsia="Cambria" w:hAnsi="Times New Roman" w:cs="Times New Roman"/>
                <w:bCs/>
                <w:i/>
                <w:iCs/>
                <w:color w:val="000000"/>
                <w:sz w:val="24"/>
                <w:szCs w:val="24"/>
                <w:lang w:val="en-GB"/>
              </w:rPr>
              <w:t>10</w:t>
            </w:r>
            <w:r w:rsidRPr="00F344FE">
              <w:rPr>
                <w:rFonts w:ascii="Times New Roman" w:eastAsia="Cambria" w:hAnsi="Times New Roman" w:cs="Times New Roman"/>
                <w:bCs/>
                <w:i/>
                <w:iCs/>
                <w:color w:val="000000"/>
                <w:sz w:val="24"/>
                <w:szCs w:val="24"/>
                <w:lang w:val="en-GB"/>
              </w:rPr>
              <w:t>’</w:t>
            </w:r>
            <w:r>
              <w:rPr>
                <w:rFonts w:ascii="Times New Roman" w:eastAsia="Cambria" w:hAnsi="Times New Roman" w:cs="Times New Roman"/>
                <w:bCs/>
                <w:i/>
                <w:iCs/>
                <w:color w:val="000000"/>
                <w:sz w:val="24"/>
                <w:szCs w:val="24"/>
                <w:lang w:val="en-GB"/>
              </w:rPr>
              <w:t>, Per Oster</w:t>
            </w:r>
            <w:r w:rsidR="00956193">
              <w:rPr>
                <w:rFonts w:ascii="Times New Roman" w:eastAsia="Cambria" w:hAnsi="Times New Roman" w:cs="Times New Roman"/>
                <w:bCs/>
                <w:i/>
                <w:iCs/>
                <w:color w:val="000000"/>
                <w:sz w:val="24"/>
                <w:szCs w:val="24"/>
                <w:lang w:val="en-GB"/>
              </w:rPr>
              <w:t xml:space="preserve"> and/</w:t>
            </w:r>
            <w:r>
              <w:rPr>
                <w:rFonts w:ascii="Times New Roman" w:eastAsia="Cambria" w:hAnsi="Times New Roman" w:cs="Times New Roman"/>
                <w:bCs/>
                <w:i/>
                <w:iCs/>
                <w:color w:val="000000"/>
                <w:sz w:val="24"/>
                <w:szCs w:val="24"/>
                <w:lang w:val="en-GB"/>
              </w:rPr>
              <w:t xml:space="preserve">or one of the Rapporteurs acting as </w:t>
            </w:r>
            <w:r w:rsidRPr="00956193">
              <w:rPr>
                <w:rFonts w:ascii="Times New Roman" w:eastAsia="Cambria" w:hAnsi="Times New Roman" w:cs="Times New Roman"/>
                <w:bCs/>
                <w:i/>
                <w:iCs/>
                <w:color w:val="F79646" w:themeColor="accent6"/>
                <w:sz w:val="24"/>
                <w:szCs w:val="24"/>
                <w:lang w:val="en-GB"/>
              </w:rPr>
              <w:t>Head Rapporteur from Session 3</w:t>
            </w:r>
            <w:r w:rsidR="00956193">
              <w:rPr>
                <w:rFonts w:ascii="Times New Roman" w:eastAsia="Cambria" w:hAnsi="Times New Roman" w:cs="Times New Roman"/>
                <w:bCs/>
                <w:i/>
                <w:iCs/>
                <w:color w:val="000000"/>
                <w:sz w:val="24"/>
                <w:szCs w:val="24"/>
                <w:lang w:val="en-GB"/>
              </w:rPr>
              <w:t xml:space="preserve"> (if needed)</w:t>
            </w:r>
          </w:p>
          <w:p w14:paraId="46368665" w14:textId="77777777" w:rsidR="000E22EC" w:rsidRPr="00F344FE" w:rsidRDefault="000E22EC" w:rsidP="000E22EC">
            <w:pPr>
              <w:pStyle w:val="ListParagraph"/>
              <w:numPr>
                <w:ilvl w:val="1"/>
                <w:numId w:val="17"/>
              </w:numPr>
              <w:autoSpaceDE w:val="0"/>
              <w:autoSpaceDN w:val="0"/>
              <w:adjustRightInd w:val="0"/>
              <w:spacing w:after="0" w:line="240" w:lineRule="auto"/>
              <w:rPr>
                <w:rFonts w:ascii="Times New Roman" w:eastAsia="Cambria" w:hAnsi="Times New Roman" w:cs="Times New Roman"/>
                <w:bCs/>
                <w:i/>
                <w:iCs/>
                <w:color w:val="000000"/>
                <w:sz w:val="24"/>
                <w:szCs w:val="24"/>
                <w:lang w:val="en-GB"/>
              </w:rPr>
            </w:pPr>
            <w:r>
              <w:rPr>
                <w:rFonts w:ascii="Times New Roman" w:eastAsia="Cambria" w:hAnsi="Times New Roman" w:cs="Times New Roman"/>
                <w:bCs/>
                <w:i/>
                <w:iCs/>
                <w:color w:val="000000"/>
                <w:sz w:val="24"/>
                <w:szCs w:val="24"/>
                <w:lang w:val="en-GB"/>
              </w:rPr>
              <w:t>Further feedback from audience via on-line tools (</w:t>
            </w:r>
            <w:proofErr w:type="spellStart"/>
            <w:r>
              <w:rPr>
                <w:rFonts w:ascii="Times New Roman" w:eastAsia="Cambria" w:hAnsi="Times New Roman" w:cs="Times New Roman"/>
                <w:bCs/>
                <w:i/>
                <w:iCs/>
                <w:color w:val="000000"/>
                <w:sz w:val="24"/>
                <w:szCs w:val="24"/>
                <w:lang w:val="en-GB"/>
              </w:rPr>
              <w:t>Slido</w:t>
            </w:r>
            <w:proofErr w:type="spellEnd"/>
            <w:r>
              <w:rPr>
                <w:rFonts w:ascii="Times New Roman" w:eastAsia="Cambria" w:hAnsi="Times New Roman" w:cs="Times New Roman"/>
                <w:bCs/>
                <w:i/>
                <w:iCs/>
                <w:color w:val="000000"/>
                <w:sz w:val="24"/>
                <w:szCs w:val="24"/>
                <w:lang w:val="en-GB"/>
              </w:rPr>
              <w:t xml:space="preserve">) </w:t>
            </w:r>
          </w:p>
          <w:p w14:paraId="34CEA98F" w14:textId="7AE8E064" w:rsidR="000E22EC" w:rsidRDefault="000E22EC" w:rsidP="000E22EC">
            <w:pPr>
              <w:pStyle w:val="ListParagraph"/>
              <w:numPr>
                <w:ilvl w:val="0"/>
                <w:numId w:val="17"/>
              </w:numPr>
              <w:autoSpaceDE w:val="0"/>
              <w:autoSpaceDN w:val="0"/>
              <w:adjustRightInd w:val="0"/>
              <w:spacing w:after="0" w:line="240" w:lineRule="auto"/>
              <w:rPr>
                <w:rFonts w:ascii="Times New Roman" w:eastAsia="Cambria" w:hAnsi="Times New Roman" w:cs="Times New Roman"/>
                <w:bCs/>
                <w:i/>
                <w:iCs/>
                <w:color w:val="000000"/>
                <w:sz w:val="24"/>
                <w:szCs w:val="24"/>
                <w:lang w:val="en-GB"/>
              </w:rPr>
            </w:pPr>
            <w:r>
              <w:rPr>
                <w:rFonts w:ascii="Times New Roman" w:eastAsia="Cambria" w:hAnsi="Times New Roman" w:cs="Times New Roman"/>
                <w:bCs/>
                <w:i/>
                <w:iCs/>
                <w:color w:val="000000"/>
                <w:sz w:val="24"/>
                <w:szCs w:val="24"/>
                <w:lang w:val="en-GB"/>
              </w:rPr>
              <w:t>Summary r</w:t>
            </w:r>
            <w:r w:rsidRPr="00F344FE">
              <w:rPr>
                <w:rFonts w:ascii="Times New Roman" w:eastAsia="Cambria" w:hAnsi="Times New Roman" w:cs="Times New Roman"/>
                <w:bCs/>
                <w:i/>
                <w:iCs/>
                <w:color w:val="000000"/>
                <w:sz w:val="24"/>
                <w:szCs w:val="24"/>
                <w:lang w:val="en-GB"/>
              </w:rPr>
              <w:t xml:space="preserve">eport </w:t>
            </w:r>
            <w:r>
              <w:rPr>
                <w:rFonts w:ascii="Times New Roman" w:eastAsia="Cambria" w:hAnsi="Times New Roman" w:cs="Times New Roman"/>
                <w:bCs/>
                <w:i/>
                <w:iCs/>
                <w:color w:val="000000"/>
                <w:sz w:val="24"/>
                <w:szCs w:val="24"/>
                <w:lang w:val="en-GB"/>
              </w:rPr>
              <w:t>from Session 4 -</w:t>
            </w:r>
            <w:r w:rsidRPr="00F344FE">
              <w:rPr>
                <w:rFonts w:ascii="Times New Roman" w:eastAsia="Cambria" w:hAnsi="Times New Roman" w:cs="Times New Roman"/>
                <w:bCs/>
                <w:i/>
                <w:iCs/>
                <w:color w:val="000000"/>
                <w:sz w:val="24"/>
                <w:szCs w:val="24"/>
                <w:lang w:val="en-GB"/>
              </w:rPr>
              <w:t xml:space="preserve"> </w:t>
            </w:r>
            <w:r>
              <w:rPr>
                <w:rFonts w:ascii="Times New Roman" w:eastAsia="Cambria" w:hAnsi="Times New Roman" w:cs="Times New Roman"/>
                <w:bCs/>
                <w:i/>
                <w:iCs/>
                <w:color w:val="000000"/>
                <w:sz w:val="24"/>
                <w:szCs w:val="24"/>
                <w:lang w:val="en-GB"/>
              </w:rPr>
              <w:t>10</w:t>
            </w:r>
            <w:r w:rsidRPr="00F344FE">
              <w:rPr>
                <w:rFonts w:ascii="Times New Roman" w:eastAsia="Cambria" w:hAnsi="Times New Roman" w:cs="Times New Roman"/>
                <w:bCs/>
                <w:i/>
                <w:iCs/>
                <w:color w:val="000000"/>
                <w:sz w:val="24"/>
                <w:szCs w:val="24"/>
                <w:lang w:val="en-GB"/>
              </w:rPr>
              <w:t>’</w:t>
            </w:r>
            <w:r>
              <w:rPr>
                <w:rFonts w:ascii="Times New Roman" w:eastAsia="Cambria" w:hAnsi="Times New Roman" w:cs="Times New Roman"/>
                <w:bCs/>
                <w:i/>
                <w:iCs/>
                <w:color w:val="000000"/>
                <w:sz w:val="24"/>
                <w:szCs w:val="24"/>
                <w:lang w:val="en-GB"/>
              </w:rPr>
              <w:t xml:space="preserve">, Kostas </w:t>
            </w:r>
            <w:proofErr w:type="spellStart"/>
            <w:r>
              <w:rPr>
                <w:rFonts w:ascii="Times New Roman" w:eastAsia="Cambria" w:hAnsi="Times New Roman" w:cs="Times New Roman"/>
                <w:bCs/>
                <w:i/>
                <w:iCs/>
                <w:color w:val="000000"/>
                <w:sz w:val="24"/>
                <w:szCs w:val="24"/>
                <w:lang w:val="en-GB"/>
              </w:rPr>
              <w:t>Glinos</w:t>
            </w:r>
            <w:r w:rsidR="00956193">
              <w:rPr>
                <w:rFonts w:ascii="Times New Roman" w:eastAsia="Cambria" w:hAnsi="Times New Roman" w:cs="Times New Roman"/>
                <w:bCs/>
                <w:i/>
                <w:iCs/>
                <w:color w:val="000000"/>
                <w:sz w:val="24"/>
                <w:szCs w:val="24"/>
                <w:lang w:val="en-GB"/>
              </w:rPr>
              <w:t>and</w:t>
            </w:r>
            <w:proofErr w:type="spellEnd"/>
            <w:r w:rsidR="00956193">
              <w:rPr>
                <w:rFonts w:ascii="Times New Roman" w:eastAsia="Cambria" w:hAnsi="Times New Roman" w:cs="Times New Roman"/>
                <w:bCs/>
                <w:i/>
                <w:iCs/>
                <w:color w:val="000000"/>
                <w:sz w:val="24"/>
                <w:szCs w:val="24"/>
                <w:lang w:val="en-GB"/>
              </w:rPr>
              <w:t>/</w:t>
            </w:r>
            <w:r>
              <w:rPr>
                <w:rFonts w:ascii="Times New Roman" w:eastAsia="Cambria" w:hAnsi="Times New Roman" w:cs="Times New Roman"/>
                <w:bCs/>
                <w:i/>
                <w:iCs/>
                <w:color w:val="000000"/>
                <w:sz w:val="24"/>
                <w:szCs w:val="24"/>
                <w:lang w:val="en-GB"/>
              </w:rPr>
              <w:t xml:space="preserve">or or one of the Rapporteurs acting as </w:t>
            </w:r>
            <w:r w:rsidRPr="00956193">
              <w:rPr>
                <w:rFonts w:ascii="Times New Roman" w:eastAsia="Cambria" w:hAnsi="Times New Roman" w:cs="Times New Roman"/>
                <w:bCs/>
                <w:i/>
                <w:iCs/>
                <w:color w:val="F79646" w:themeColor="accent6"/>
                <w:sz w:val="24"/>
                <w:szCs w:val="24"/>
                <w:lang w:val="en-GB"/>
              </w:rPr>
              <w:t>Head Rapporteur from Session 4</w:t>
            </w:r>
            <w:r w:rsidR="00956193">
              <w:rPr>
                <w:rFonts w:ascii="Times New Roman" w:eastAsia="Cambria" w:hAnsi="Times New Roman" w:cs="Times New Roman"/>
                <w:bCs/>
                <w:i/>
                <w:iCs/>
                <w:color w:val="F79646" w:themeColor="accent6"/>
                <w:sz w:val="24"/>
                <w:szCs w:val="24"/>
                <w:lang w:val="en-GB"/>
              </w:rPr>
              <w:t xml:space="preserve"> (if needed)</w:t>
            </w:r>
          </w:p>
          <w:p w14:paraId="774B96C2" w14:textId="77777777" w:rsidR="000E22EC" w:rsidRPr="00F344FE" w:rsidRDefault="000E22EC" w:rsidP="000E22EC">
            <w:pPr>
              <w:pStyle w:val="ListParagraph"/>
              <w:numPr>
                <w:ilvl w:val="1"/>
                <w:numId w:val="17"/>
              </w:numPr>
              <w:autoSpaceDE w:val="0"/>
              <w:autoSpaceDN w:val="0"/>
              <w:adjustRightInd w:val="0"/>
              <w:spacing w:after="0" w:line="240" w:lineRule="auto"/>
              <w:rPr>
                <w:rFonts w:ascii="Times New Roman" w:eastAsia="Cambria" w:hAnsi="Times New Roman" w:cs="Times New Roman"/>
                <w:bCs/>
                <w:i/>
                <w:iCs/>
                <w:color w:val="000000"/>
                <w:sz w:val="24"/>
                <w:szCs w:val="24"/>
                <w:lang w:val="en-GB"/>
              </w:rPr>
            </w:pPr>
            <w:r>
              <w:rPr>
                <w:rFonts w:ascii="Times New Roman" w:eastAsia="Cambria" w:hAnsi="Times New Roman" w:cs="Times New Roman"/>
                <w:bCs/>
                <w:i/>
                <w:iCs/>
                <w:color w:val="000000"/>
                <w:sz w:val="24"/>
                <w:szCs w:val="24"/>
                <w:lang w:val="en-GB"/>
              </w:rPr>
              <w:t>Further Feedback from audience via on-line tools (</w:t>
            </w:r>
            <w:proofErr w:type="spellStart"/>
            <w:r>
              <w:rPr>
                <w:rFonts w:ascii="Times New Roman" w:eastAsia="Cambria" w:hAnsi="Times New Roman" w:cs="Times New Roman"/>
                <w:bCs/>
                <w:i/>
                <w:iCs/>
                <w:color w:val="000000"/>
                <w:sz w:val="24"/>
                <w:szCs w:val="24"/>
                <w:lang w:val="en-GB"/>
              </w:rPr>
              <w:t>Slido</w:t>
            </w:r>
            <w:proofErr w:type="spellEnd"/>
            <w:r>
              <w:rPr>
                <w:rFonts w:ascii="Times New Roman" w:eastAsia="Cambria" w:hAnsi="Times New Roman" w:cs="Times New Roman"/>
                <w:bCs/>
                <w:i/>
                <w:iCs/>
                <w:color w:val="000000"/>
                <w:sz w:val="24"/>
                <w:szCs w:val="24"/>
                <w:lang w:val="en-GB"/>
              </w:rPr>
              <w:t xml:space="preserve">) </w:t>
            </w:r>
          </w:p>
          <w:p w14:paraId="29E37914" w14:textId="5BBD028B" w:rsidR="000E22EC" w:rsidRDefault="000E22EC" w:rsidP="000E22EC">
            <w:pPr>
              <w:pStyle w:val="ListParagraph"/>
              <w:numPr>
                <w:ilvl w:val="0"/>
                <w:numId w:val="17"/>
              </w:numPr>
              <w:autoSpaceDE w:val="0"/>
              <w:autoSpaceDN w:val="0"/>
              <w:adjustRightInd w:val="0"/>
              <w:spacing w:after="0" w:line="240" w:lineRule="auto"/>
              <w:rPr>
                <w:rFonts w:ascii="Times New Roman" w:eastAsia="Cambria" w:hAnsi="Times New Roman" w:cs="Times New Roman"/>
                <w:bCs/>
                <w:i/>
                <w:iCs/>
                <w:color w:val="000000"/>
                <w:sz w:val="24"/>
                <w:szCs w:val="24"/>
                <w:lang w:val="en-GB"/>
              </w:rPr>
            </w:pPr>
            <w:r>
              <w:rPr>
                <w:rFonts w:ascii="Times New Roman" w:eastAsia="Cambria" w:hAnsi="Times New Roman" w:cs="Times New Roman"/>
                <w:bCs/>
                <w:i/>
                <w:iCs/>
                <w:color w:val="000000"/>
                <w:sz w:val="24"/>
                <w:szCs w:val="24"/>
                <w:lang w:val="en-GB"/>
              </w:rPr>
              <w:t xml:space="preserve">Summary </w:t>
            </w:r>
            <w:r w:rsidRPr="00F344FE">
              <w:rPr>
                <w:rFonts w:ascii="Times New Roman" w:eastAsia="Cambria" w:hAnsi="Times New Roman" w:cs="Times New Roman"/>
                <w:bCs/>
                <w:i/>
                <w:iCs/>
                <w:color w:val="000000"/>
                <w:sz w:val="24"/>
                <w:szCs w:val="24"/>
                <w:lang w:val="en-GB"/>
              </w:rPr>
              <w:t xml:space="preserve">Report </w:t>
            </w:r>
            <w:r>
              <w:rPr>
                <w:rFonts w:ascii="Times New Roman" w:eastAsia="Cambria" w:hAnsi="Times New Roman" w:cs="Times New Roman"/>
                <w:bCs/>
                <w:i/>
                <w:iCs/>
                <w:color w:val="000000"/>
                <w:sz w:val="24"/>
                <w:szCs w:val="24"/>
                <w:lang w:val="en-GB"/>
              </w:rPr>
              <w:t>from feedback Session 5 -</w:t>
            </w:r>
            <w:r w:rsidRPr="00F344FE">
              <w:rPr>
                <w:rFonts w:ascii="Times New Roman" w:eastAsia="Cambria" w:hAnsi="Times New Roman" w:cs="Times New Roman"/>
                <w:bCs/>
                <w:i/>
                <w:iCs/>
                <w:color w:val="000000"/>
                <w:sz w:val="24"/>
                <w:szCs w:val="24"/>
                <w:lang w:val="en-GB"/>
              </w:rPr>
              <w:t xml:space="preserve"> </w:t>
            </w:r>
            <w:r>
              <w:rPr>
                <w:rFonts w:ascii="Times New Roman" w:eastAsia="Cambria" w:hAnsi="Times New Roman" w:cs="Times New Roman"/>
                <w:bCs/>
                <w:i/>
                <w:iCs/>
                <w:color w:val="000000"/>
                <w:sz w:val="24"/>
                <w:szCs w:val="24"/>
                <w:lang w:val="en-GB"/>
              </w:rPr>
              <w:t>10</w:t>
            </w:r>
            <w:r w:rsidRPr="00F344FE">
              <w:rPr>
                <w:rFonts w:ascii="Times New Roman" w:eastAsia="Cambria" w:hAnsi="Times New Roman" w:cs="Times New Roman"/>
                <w:bCs/>
                <w:i/>
                <w:iCs/>
                <w:color w:val="000000"/>
                <w:sz w:val="24"/>
                <w:szCs w:val="24"/>
                <w:lang w:val="en-GB"/>
              </w:rPr>
              <w:t>’</w:t>
            </w:r>
            <w:r>
              <w:rPr>
                <w:rFonts w:ascii="Times New Roman" w:eastAsia="Cambria" w:hAnsi="Times New Roman" w:cs="Times New Roman"/>
                <w:bCs/>
                <w:i/>
                <w:iCs/>
                <w:color w:val="000000"/>
                <w:sz w:val="24"/>
                <w:szCs w:val="24"/>
                <w:lang w:val="en-GB"/>
              </w:rPr>
              <w:t xml:space="preserve">, Per Oster, Kostas </w:t>
            </w:r>
            <w:proofErr w:type="spellStart"/>
            <w:r>
              <w:rPr>
                <w:rFonts w:ascii="Times New Roman" w:eastAsia="Cambria" w:hAnsi="Times New Roman" w:cs="Times New Roman"/>
                <w:bCs/>
                <w:i/>
                <w:iCs/>
                <w:color w:val="000000"/>
                <w:sz w:val="24"/>
                <w:szCs w:val="24"/>
                <w:lang w:val="en-GB"/>
              </w:rPr>
              <w:t>Glinos</w:t>
            </w:r>
            <w:proofErr w:type="spellEnd"/>
            <w:r>
              <w:rPr>
                <w:rFonts w:ascii="Times New Roman" w:eastAsia="Cambria" w:hAnsi="Times New Roman" w:cs="Times New Roman"/>
                <w:bCs/>
                <w:i/>
                <w:iCs/>
                <w:color w:val="000000"/>
                <w:sz w:val="24"/>
                <w:szCs w:val="24"/>
                <w:lang w:val="en-GB"/>
              </w:rPr>
              <w:t xml:space="preserve"> or </w:t>
            </w:r>
            <w:r w:rsidRPr="002D0483">
              <w:rPr>
                <w:rFonts w:ascii="Times New Roman" w:eastAsia="Cambria" w:hAnsi="Times New Roman" w:cs="Times New Roman"/>
                <w:bCs/>
                <w:i/>
                <w:iCs/>
                <w:color w:val="F79646" w:themeColor="accent6"/>
                <w:sz w:val="24"/>
                <w:szCs w:val="24"/>
                <w:lang w:val="en-GB"/>
              </w:rPr>
              <w:t>one of the Rapporteurs acting as Head Rapporteur from Session Rapporteur 5</w:t>
            </w:r>
          </w:p>
          <w:p w14:paraId="16A8BDA0" w14:textId="77777777" w:rsidR="000E22EC" w:rsidRDefault="000E22EC" w:rsidP="000E22EC">
            <w:pPr>
              <w:pStyle w:val="ListParagraph"/>
              <w:numPr>
                <w:ilvl w:val="1"/>
                <w:numId w:val="17"/>
              </w:numPr>
              <w:autoSpaceDE w:val="0"/>
              <w:autoSpaceDN w:val="0"/>
              <w:adjustRightInd w:val="0"/>
              <w:spacing w:after="0" w:line="240" w:lineRule="auto"/>
              <w:rPr>
                <w:rFonts w:ascii="Times New Roman" w:eastAsia="Cambria" w:hAnsi="Times New Roman" w:cs="Times New Roman"/>
                <w:bCs/>
                <w:i/>
                <w:iCs/>
                <w:color w:val="000000"/>
                <w:sz w:val="24"/>
                <w:szCs w:val="24"/>
                <w:lang w:val="en-GB"/>
              </w:rPr>
            </w:pPr>
            <w:r>
              <w:rPr>
                <w:rFonts w:ascii="Times New Roman" w:eastAsia="Cambria" w:hAnsi="Times New Roman" w:cs="Times New Roman"/>
                <w:bCs/>
                <w:i/>
                <w:iCs/>
                <w:color w:val="000000"/>
                <w:sz w:val="24"/>
                <w:szCs w:val="24"/>
                <w:lang w:val="en-GB"/>
              </w:rPr>
              <w:t>Further feedback from audience via on-line tools (</w:t>
            </w:r>
            <w:proofErr w:type="spellStart"/>
            <w:r>
              <w:rPr>
                <w:rFonts w:ascii="Times New Roman" w:eastAsia="Cambria" w:hAnsi="Times New Roman" w:cs="Times New Roman"/>
                <w:bCs/>
                <w:i/>
                <w:iCs/>
                <w:color w:val="000000"/>
                <w:sz w:val="24"/>
                <w:szCs w:val="24"/>
                <w:lang w:val="en-GB"/>
              </w:rPr>
              <w:t>Slido</w:t>
            </w:r>
            <w:proofErr w:type="spellEnd"/>
            <w:r>
              <w:rPr>
                <w:rFonts w:ascii="Times New Roman" w:eastAsia="Cambria" w:hAnsi="Times New Roman" w:cs="Times New Roman"/>
                <w:bCs/>
                <w:i/>
                <w:iCs/>
                <w:color w:val="000000"/>
                <w:sz w:val="24"/>
                <w:szCs w:val="24"/>
                <w:lang w:val="en-GB"/>
              </w:rPr>
              <w:t xml:space="preserve">) </w:t>
            </w:r>
          </w:p>
          <w:p w14:paraId="627F4FEE" w14:textId="7AFA0C1B" w:rsidR="000E22EC" w:rsidRPr="00252352" w:rsidRDefault="000E22EC" w:rsidP="000E22EC">
            <w:pPr>
              <w:pStyle w:val="ListParagraph"/>
              <w:numPr>
                <w:ilvl w:val="0"/>
                <w:numId w:val="17"/>
              </w:numPr>
              <w:autoSpaceDE w:val="0"/>
              <w:autoSpaceDN w:val="0"/>
              <w:adjustRightInd w:val="0"/>
              <w:spacing w:after="0" w:line="240" w:lineRule="auto"/>
              <w:rPr>
                <w:rFonts w:ascii="Times New Roman" w:eastAsia="Cambria" w:hAnsi="Times New Roman" w:cs="Times New Roman"/>
                <w:bCs/>
                <w:i/>
                <w:iCs/>
                <w:color w:val="000000"/>
                <w:sz w:val="24"/>
                <w:szCs w:val="24"/>
                <w:lang w:val="en-GB"/>
              </w:rPr>
            </w:pPr>
            <w:r>
              <w:rPr>
                <w:rFonts w:ascii="Times New Roman" w:eastAsia="Cambria" w:hAnsi="Times New Roman" w:cs="Times New Roman"/>
                <w:bCs/>
                <w:i/>
                <w:iCs/>
                <w:color w:val="000000"/>
                <w:sz w:val="24"/>
                <w:szCs w:val="24"/>
                <w:lang w:val="en-GB"/>
              </w:rPr>
              <w:t xml:space="preserve">Overall Summary and Conclusions, Johannes </w:t>
            </w:r>
            <w:proofErr w:type="spellStart"/>
            <w:r>
              <w:rPr>
                <w:rFonts w:ascii="Times New Roman" w:eastAsia="Cambria" w:hAnsi="Times New Roman" w:cs="Times New Roman"/>
                <w:bCs/>
                <w:i/>
                <w:iCs/>
                <w:color w:val="000000"/>
                <w:sz w:val="24"/>
                <w:szCs w:val="24"/>
                <w:lang w:val="en-GB"/>
              </w:rPr>
              <w:t>Klumpers</w:t>
            </w:r>
            <w:proofErr w:type="spellEnd"/>
          </w:p>
          <w:p w14:paraId="31B85A90" w14:textId="77777777" w:rsidR="000E22EC" w:rsidRPr="00F344FE" w:rsidRDefault="000E22EC" w:rsidP="000E22EC">
            <w:pPr>
              <w:autoSpaceDE w:val="0"/>
              <w:autoSpaceDN w:val="0"/>
              <w:adjustRightInd w:val="0"/>
              <w:spacing w:after="0" w:line="240" w:lineRule="auto"/>
              <w:rPr>
                <w:rFonts w:ascii="Times New Roman" w:eastAsia="Cambria" w:hAnsi="Times New Roman" w:cs="Times New Roman"/>
                <w:bCs/>
                <w:i/>
                <w:iCs/>
                <w:color w:val="000000"/>
                <w:sz w:val="24"/>
                <w:szCs w:val="24"/>
                <w:lang w:val="en-GB"/>
              </w:rPr>
            </w:pPr>
          </w:p>
        </w:tc>
      </w:tr>
    </w:tbl>
    <w:p w14:paraId="5BF9D6C5" w14:textId="77777777" w:rsidR="004D6BDD" w:rsidRPr="007529FF" w:rsidRDefault="004D6BDD" w:rsidP="004D6BDD">
      <w:pPr>
        <w:spacing w:before="240" w:after="240"/>
        <w:rPr>
          <w:b/>
          <w:sz w:val="24"/>
          <w:szCs w:val="24"/>
          <w:lang w:val="en-GB"/>
        </w:rPr>
      </w:pPr>
      <w:r w:rsidRPr="007529FF">
        <w:rPr>
          <w:b/>
          <w:sz w:val="24"/>
          <w:szCs w:val="24"/>
          <w:lang w:val="en-GB"/>
        </w:rPr>
        <w:t>Key messages from the ESFRI White Paper</w:t>
      </w:r>
    </w:p>
    <w:p w14:paraId="7FADE507" w14:textId="77777777" w:rsidR="004D6BDD" w:rsidRDefault="004D6BDD" w:rsidP="00D56B67">
      <w:pPr>
        <w:pStyle w:val="ListParagraph"/>
        <w:numPr>
          <w:ilvl w:val="0"/>
          <w:numId w:val="12"/>
        </w:numPr>
        <w:spacing w:after="0" w:line="240" w:lineRule="auto"/>
        <w:jc w:val="both"/>
        <w:rPr>
          <w:rFonts w:asciiTheme="majorHAnsi" w:hAnsiTheme="majorHAnsi" w:cstheme="majorHAnsi"/>
          <w:i/>
          <w:iCs/>
          <w:sz w:val="24"/>
          <w:szCs w:val="24"/>
          <w:lang w:val="en-GB"/>
        </w:rPr>
      </w:pPr>
      <w:r w:rsidRPr="004D6BDD">
        <w:rPr>
          <w:rFonts w:asciiTheme="majorHAnsi" w:hAnsiTheme="majorHAnsi" w:cstheme="majorHAnsi"/>
          <w:i/>
          <w:iCs/>
          <w:sz w:val="24"/>
          <w:szCs w:val="24"/>
          <w:lang w:val="en-GB"/>
        </w:rPr>
        <w:lastRenderedPageBreak/>
        <w:t>ESFRI will continue to support the development of a European Open Science Cloud and the close connection of RIs to EOSC with increased FAIR and open data sharing and availability to stimulate inter-disciplinary and transdisciplinary research to achieve the societal goals. Horizon Europe should continue to support such developments.</w:t>
      </w:r>
    </w:p>
    <w:p w14:paraId="70DEAA36" w14:textId="77777777" w:rsidR="004D6BDD" w:rsidRPr="004D6BDD" w:rsidRDefault="004D6BDD" w:rsidP="00B76139">
      <w:pPr>
        <w:pStyle w:val="ListParagraph"/>
        <w:numPr>
          <w:ilvl w:val="0"/>
          <w:numId w:val="12"/>
        </w:numPr>
        <w:spacing w:after="0" w:line="240" w:lineRule="auto"/>
        <w:jc w:val="both"/>
        <w:rPr>
          <w:rFonts w:ascii="Times New Roman" w:hAnsi="Times New Roman" w:cs="Times New Roman"/>
          <w:b/>
          <w:sz w:val="24"/>
          <w:szCs w:val="24"/>
          <w:lang w:val="en-GB"/>
        </w:rPr>
      </w:pPr>
      <w:r w:rsidRPr="004D6BDD">
        <w:rPr>
          <w:rFonts w:asciiTheme="majorHAnsi" w:hAnsiTheme="majorHAnsi" w:cstheme="majorHAnsi"/>
          <w:i/>
          <w:iCs/>
          <w:sz w:val="24"/>
          <w:szCs w:val="24"/>
          <w:lang w:val="en-GB"/>
        </w:rPr>
        <w:t>The EC, the MS/AC and EOSC are invited to take full advantage of the well performing best practices in data management, storage and curation implemented at RIs at the ESFRI Roadmap that already implement FAIR and Reproducibility criteria for data, which operate them through open access portals and which can contribute to achieving the EOSC`s long-term goal of research data interoperability.</w:t>
      </w:r>
    </w:p>
    <w:p w14:paraId="7123C4F1" w14:textId="36F85B98" w:rsidR="007A48F7" w:rsidRPr="004D6BDD" w:rsidRDefault="004D6BDD" w:rsidP="00B76139">
      <w:pPr>
        <w:pStyle w:val="ListParagraph"/>
        <w:numPr>
          <w:ilvl w:val="0"/>
          <w:numId w:val="12"/>
        </w:numPr>
        <w:spacing w:after="0" w:line="240" w:lineRule="auto"/>
        <w:jc w:val="both"/>
        <w:rPr>
          <w:rFonts w:ascii="Times New Roman" w:hAnsi="Times New Roman" w:cs="Times New Roman"/>
          <w:b/>
          <w:sz w:val="24"/>
          <w:szCs w:val="24"/>
          <w:lang w:val="en-GB"/>
        </w:rPr>
      </w:pPr>
      <w:r w:rsidRPr="004D6BDD">
        <w:rPr>
          <w:i/>
          <w:iCs/>
          <w:sz w:val="24"/>
          <w:szCs w:val="24"/>
          <w:lang w:val="en-GB"/>
        </w:rPr>
        <w:t>The EC, the MS/AC and the RIs are invited to take account of the vital need for data professionals in their education and innovation activities and to consider supportive measures at an appropriate scale.</w:t>
      </w:r>
      <w:bookmarkEnd w:id="1"/>
    </w:p>
    <w:sectPr w:rsidR="007A48F7" w:rsidRPr="004D6BDD" w:rsidSect="00717455">
      <w:headerReference w:type="even" r:id="rId8"/>
      <w:headerReference w:type="default" r:id="rId9"/>
      <w:footerReference w:type="even" r:id="rId10"/>
      <w:footerReference w:type="default" r:id="rId11"/>
      <w:headerReference w:type="first" r:id="rId12"/>
      <w:footerReference w:type="first" r:id="rId13"/>
      <w:type w:val="continuous"/>
      <w:pgSz w:w="11906" w:h="16838"/>
      <w:pgMar w:top="1843"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9732DF" w14:textId="77777777" w:rsidR="00575B0A" w:rsidRDefault="00575B0A" w:rsidP="004702F5">
      <w:pPr>
        <w:spacing w:after="0" w:line="240" w:lineRule="auto"/>
      </w:pPr>
      <w:r>
        <w:separator/>
      </w:r>
    </w:p>
  </w:endnote>
  <w:endnote w:type="continuationSeparator" w:id="0">
    <w:p w14:paraId="1230BB59" w14:textId="77777777" w:rsidR="00575B0A" w:rsidRDefault="00575B0A" w:rsidP="00470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Cambria">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onsolas">
    <w:panose1 w:val="020B0609020204030204"/>
    <w:charset w:val="A1"/>
    <w:family w:val="modern"/>
    <w:pitch w:val="fixed"/>
    <w:sig w:usb0="E00006FF" w:usb1="0000FCFF" w:usb2="00000001" w:usb3="00000000" w:csb0="0000019F" w:csb1="00000000"/>
  </w:font>
  <w:font w:name="Arial Unicode MS">
    <w:panose1 w:val="020B0604020202020204"/>
    <w:charset w:val="00"/>
    <w:family w:val="auto"/>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436BA" w14:textId="77777777" w:rsidR="00CB35FA" w:rsidRDefault="00CB35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6955821"/>
      <w:docPartObj>
        <w:docPartGallery w:val="Page Numbers (Bottom of Page)"/>
        <w:docPartUnique/>
      </w:docPartObj>
    </w:sdtPr>
    <w:sdtEndPr>
      <w:rPr>
        <w:noProof/>
      </w:rPr>
    </w:sdtEndPr>
    <w:sdtContent>
      <w:p w14:paraId="07CFB2A6" w14:textId="77777777" w:rsidR="00E6240F" w:rsidRDefault="00E6240F">
        <w:pPr>
          <w:pStyle w:val="Footer"/>
          <w:jc w:val="center"/>
        </w:pPr>
        <w:r>
          <w:fldChar w:fldCharType="begin"/>
        </w:r>
        <w:r>
          <w:instrText xml:space="preserve"> PAGE   \* MERGEFORMAT </w:instrText>
        </w:r>
        <w:r>
          <w:fldChar w:fldCharType="separate"/>
        </w:r>
        <w:r w:rsidR="00E06F5F">
          <w:rPr>
            <w:noProof/>
          </w:rPr>
          <w:t>7</w:t>
        </w:r>
        <w:r>
          <w:rPr>
            <w:noProof/>
          </w:rPr>
          <w:fldChar w:fldCharType="end"/>
        </w:r>
      </w:p>
    </w:sdtContent>
  </w:sdt>
  <w:p w14:paraId="460543A0" w14:textId="77777777" w:rsidR="00553390" w:rsidRDefault="005533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8D5C3" w14:textId="77777777" w:rsidR="00CB35FA" w:rsidRDefault="00CB35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42C420" w14:textId="77777777" w:rsidR="00575B0A" w:rsidRDefault="00575B0A" w:rsidP="004702F5">
      <w:pPr>
        <w:spacing w:after="0" w:line="240" w:lineRule="auto"/>
      </w:pPr>
      <w:r>
        <w:separator/>
      </w:r>
    </w:p>
  </w:footnote>
  <w:footnote w:type="continuationSeparator" w:id="0">
    <w:p w14:paraId="067C3A8E" w14:textId="77777777" w:rsidR="00575B0A" w:rsidRDefault="00575B0A" w:rsidP="004702F5">
      <w:pPr>
        <w:spacing w:after="0" w:line="240" w:lineRule="auto"/>
      </w:pPr>
      <w:r>
        <w:continuationSeparator/>
      </w:r>
    </w:p>
  </w:footnote>
  <w:footnote w:id="1">
    <w:p w14:paraId="6DCA6F79" w14:textId="6F03DC05" w:rsidR="004D6BDD" w:rsidRPr="008D5A95" w:rsidRDefault="004D6BDD">
      <w:pPr>
        <w:pStyle w:val="FootnoteText"/>
      </w:pPr>
      <w:r>
        <w:rPr>
          <w:rStyle w:val="FootnoteReference"/>
        </w:rPr>
        <w:footnoteRef/>
      </w:r>
      <w:r>
        <w:t xml:space="preserve"> </w:t>
      </w:r>
      <w:hyperlink r:id="rId1" w:history="1">
        <w:r>
          <w:rPr>
            <w:rStyle w:val="Hyperlink"/>
          </w:rPr>
          <w:t>https://www.esfri.eu/esfri-white-paper</w:t>
        </w:r>
      </w:hyperlink>
    </w:p>
  </w:footnote>
  <w:footnote w:id="2">
    <w:p w14:paraId="57A40CF9" w14:textId="77777777" w:rsidR="00717455" w:rsidRPr="0073291A" w:rsidRDefault="00717455">
      <w:pPr>
        <w:pStyle w:val="FootnoteText"/>
      </w:pPr>
      <w:r>
        <w:rPr>
          <w:rStyle w:val="FootnoteReference"/>
        </w:rPr>
        <w:footnoteRef/>
      </w:r>
      <w:r w:rsidRPr="0073291A">
        <w:t xml:space="preserve"> </w:t>
      </w:r>
      <w:hyperlink r:id="rId2" w:history="1">
        <w:r w:rsidRPr="0073291A">
          <w:rPr>
            <w:rStyle w:val="Hyperlink"/>
          </w:rPr>
          <w:t>http://data.consilium.europa.eu/doc/document/ST-9029-2018-INIT/en/pdf</w:t>
        </w:r>
      </w:hyperlink>
      <w:r w:rsidRPr="0073291A">
        <w:t xml:space="preserve"> </w:t>
      </w:r>
    </w:p>
  </w:footnote>
  <w:footnote w:id="3">
    <w:p w14:paraId="4B929B5A" w14:textId="77777777" w:rsidR="00717455" w:rsidRPr="00717455" w:rsidRDefault="00717455">
      <w:pPr>
        <w:pStyle w:val="FootnoteText"/>
      </w:pPr>
      <w:r>
        <w:rPr>
          <w:rStyle w:val="FootnoteReference"/>
        </w:rPr>
        <w:footnoteRef/>
      </w:r>
      <w:r w:rsidRPr="00717455">
        <w:t xml:space="preserve"> Ursula von der Leyen</w:t>
      </w:r>
      <w:r>
        <w:t xml:space="preserve"> in </w:t>
      </w:r>
      <w:r w:rsidRPr="00717455">
        <w:t xml:space="preserve">Davos: </w:t>
      </w:r>
      <w:hyperlink r:id="rId3" w:history="1">
        <w:r w:rsidRPr="006553C0">
          <w:rPr>
            <w:rStyle w:val="Hyperlink"/>
          </w:rPr>
          <w:t>https://ec.europa.eu/commission/presscorner/detail/en/SPEECH_20_102</w:t>
        </w:r>
      </w:hyperlink>
      <w:r>
        <w:t xml:space="preserve"> </w:t>
      </w:r>
    </w:p>
  </w:footnote>
  <w:footnote w:id="4">
    <w:p w14:paraId="525E9EF1" w14:textId="77777777" w:rsidR="007A48F7" w:rsidRPr="007A48F7" w:rsidRDefault="007A48F7">
      <w:pPr>
        <w:pStyle w:val="FootnoteText"/>
      </w:pPr>
      <w:r>
        <w:rPr>
          <w:rStyle w:val="FootnoteReference"/>
        </w:rPr>
        <w:footnoteRef/>
      </w:r>
      <w:r>
        <w:t xml:space="preserve"> </w:t>
      </w:r>
      <w:hyperlink r:id="rId4" w:history="1">
        <w:r>
          <w:rPr>
            <w:rStyle w:val="Hyperlink"/>
          </w:rPr>
          <w:t>https://ec.europa.eu/research/openscience/pdf/swd_2018_83_f1_staff_working_paper_en.pdf</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3F054" w14:textId="77777777" w:rsidR="00CB35FA" w:rsidRDefault="00CB35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8FC03F" w14:textId="77777777" w:rsidR="00CA636C" w:rsidRDefault="0093386E">
    <w:pPr>
      <w:pStyle w:val="Header"/>
    </w:pPr>
    <w:r>
      <w:rPr>
        <w:noProof/>
        <w:lang w:val="en-GB" w:eastAsia="en-GB"/>
      </w:rPr>
      <w:drawing>
        <wp:anchor distT="0" distB="0" distL="114300" distR="114300" simplePos="0" relativeHeight="251687424" behindDoc="1" locked="0" layoutInCell="1" allowOverlap="1" wp14:anchorId="0135A6D1" wp14:editId="024D6371">
          <wp:simplePos x="0" y="0"/>
          <wp:positionH relativeFrom="margin">
            <wp:posOffset>2318385</wp:posOffset>
          </wp:positionH>
          <wp:positionV relativeFrom="paragraph">
            <wp:posOffset>108585</wp:posOffset>
          </wp:positionV>
          <wp:extent cx="1118886" cy="368300"/>
          <wp:effectExtent l="0" t="0" r="5080" b="0"/>
          <wp:wrapTight wrapText="bothSides">
            <wp:wrapPolygon edited="0">
              <wp:start x="0" y="0"/>
              <wp:lineTo x="0" y="20110"/>
              <wp:lineTo x="21330" y="20110"/>
              <wp:lineTo x="2133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8886" cy="368300"/>
                  </a:xfrm>
                  <a:prstGeom prst="rect">
                    <a:avLst/>
                  </a:prstGeom>
                  <a:noFill/>
                  <a:ln>
                    <a:noFill/>
                  </a:ln>
                </pic:spPr>
              </pic:pic>
            </a:graphicData>
          </a:graphic>
        </wp:anchor>
      </w:drawing>
    </w:r>
    <w:r w:rsidR="00A14B19">
      <w:rPr>
        <w:noProof/>
        <w:lang w:val="en-GB" w:eastAsia="en-GB"/>
      </w:rPr>
      <w:drawing>
        <wp:anchor distT="0" distB="0" distL="114300" distR="114300" simplePos="0" relativeHeight="251686400" behindDoc="0" locked="0" layoutInCell="1" allowOverlap="1" wp14:anchorId="6DEC8C6A" wp14:editId="26D3A3D9">
          <wp:simplePos x="0" y="0"/>
          <wp:positionH relativeFrom="column">
            <wp:posOffset>4714197</wp:posOffset>
          </wp:positionH>
          <wp:positionV relativeFrom="paragraph">
            <wp:posOffset>-78074</wp:posOffset>
          </wp:positionV>
          <wp:extent cx="765544" cy="504692"/>
          <wp:effectExtent l="0" t="0" r="0" b="0"/>
          <wp:wrapNone/>
          <wp:docPr id="16" name="Picture 2" descr="flag_yellow_hi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flag_yellow_high"/>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5319" cy="5111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4B19" w:rsidRPr="004702F5">
      <w:rPr>
        <w:noProof/>
        <w:lang w:val="en-GB" w:eastAsia="en-GB"/>
      </w:rPr>
      <w:drawing>
        <wp:anchor distT="0" distB="0" distL="114300" distR="114300" simplePos="0" relativeHeight="251685376" behindDoc="0" locked="0" layoutInCell="1" allowOverlap="1" wp14:anchorId="20418530" wp14:editId="0C9F559D">
          <wp:simplePos x="0" y="0"/>
          <wp:positionH relativeFrom="column">
            <wp:posOffset>200675</wp:posOffset>
          </wp:positionH>
          <wp:positionV relativeFrom="paragraph">
            <wp:posOffset>-195034</wp:posOffset>
          </wp:positionV>
          <wp:extent cx="1791586" cy="796992"/>
          <wp:effectExtent l="0" t="0" r="0" b="317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1819610" cy="809459"/>
                  </a:xfrm>
                  <a:prstGeom prst="rect">
                    <a:avLst/>
                  </a:prstGeom>
                </pic:spPr>
              </pic:pic>
            </a:graphicData>
          </a:graphic>
          <wp14:sizeRelH relativeFrom="margin">
            <wp14:pctWidth>0</wp14:pctWidth>
          </wp14:sizeRelH>
          <wp14:sizeRelV relativeFrom="margin">
            <wp14:pctHeight>0</wp14:pctHeight>
          </wp14:sizeRelV>
        </wp:anchor>
      </w:drawing>
    </w:r>
  </w:p>
  <w:p w14:paraId="25CED30E" w14:textId="77777777" w:rsidR="00CA636C" w:rsidRDefault="00CA636C">
    <w:pPr>
      <w:pStyle w:val="Header"/>
    </w:pPr>
  </w:p>
  <w:p w14:paraId="0A839356" w14:textId="77777777" w:rsidR="00CA636C" w:rsidRDefault="00CA63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3AFA60" w14:textId="77777777" w:rsidR="00CB35FA" w:rsidRDefault="00CB35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2566B"/>
    <w:multiLevelType w:val="hybridMultilevel"/>
    <w:tmpl w:val="3B5A71E8"/>
    <w:lvl w:ilvl="0" w:tplc="D42417D2">
      <w:start w:val="1"/>
      <w:numFmt w:val="lowerRoman"/>
      <w:lvlText w:val="%1."/>
      <w:lvlJc w:val="left"/>
      <w:pPr>
        <w:ind w:left="1080" w:hanging="72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F38FC"/>
    <w:multiLevelType w:val="hybridMultilevel"/>
    <w:tmpl w:val="8D242066"/>
    <w:lvl w:ilvl="0" w:tplc="A378DDE8">
      <w:start w:val="8"/>
      <w:numFmt w:val="bullet"/>
      <w:lvlText w:val="-"/>
      <w:lvlJc w:val="left"/>
      <w:pPr>
        <w:ind w:left="720" w:hanging="360"/>
      </w:pPr>
      <w:rPr>
        <w:rFonts w:ascii="Times New Roman" w:eastAsia="MS Mincho" w:hAnsi="Times New Roman" w:cs="Times New Roman" w:hint="default"/>
      </w:rPr>
    </w:lvl>
    <w:lvl w:ilvl="1" w:tplc="04080019">
      <w:start w:val="1"/>
      <w:numFmt w:val="lowerLetter"/>
      <w:lvlText w:val="%2."/>
      <w:lvlJc w:val="left"/>
      <w:pPr>
        <w:ind w:left="1440" w:hanging="360"/>
      </w:pPr>
      <w:rPr>
        <w:rFonts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CB7716D"/>
    <w:multiLevelType w:val="hybridMultilevel"/>
    <w:tmpl w:val="3B5A71E8"/>
    <w:lvl w:ilvl="0" w:tplc="D42417D2">
      <w:start w:val="1"/>
      <w:numFmt w:val="lowerRoman"/>
      <w:lvlText w:val="%1."/>
      <w:lvlJc w:val="left"/>
      <w:pPr>
        <w:ind w:left="1080" w:hanging="72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010BD"/>
    <w:multiLevelType w:val="hybridMultilevel"/>
    <w:tmpl w:val="A532D99E"/>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E8411FC"/>
    <w:multiLevelType w:val="hybridMultilevel"/>
    <w:tmpl w:val="9B2669BE"/>
    <w:lvl w:ilvl="0" w:tplc="D8EEBDC6">
      <w:start w:val="1"/>
      <w:numFmt w:val="lowerRoman"/>
      <w:lvlText w:val="%1."/>
      <w:lvlJc w:val="left"/>
      <w:pPr>
        <w:ind w:left="1080" w:hanging="720"/>
      </w:pPr>
      <w:rPr>
        <w:rFonts w:hint="default"/>
      </w:rPr>
    </w:lvl>
    <w:lvl w:ilvl="1" w:tplc="0408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050289"/>
    <w:multiLevelType w:val="hybridMultilevel"/>
    <w:tmpl w:val="9B2669BE"/>
    <w:lvl w:ilvl="0" w:tplc="D8EEBDC6">
      <w:start w:val="1"/>
      <w:numFmt w:val="lowerRoman"/>
      <w:lvlText w:val="%1."/>
      <w:lvlJc w:val="left"/>
      <w:pPr>
        <w:ind w:left="1080" w:hanging="720"/>
      </w:pPr>
      <w:rPr>
        <w:rFonts w:hint="default"/>
      </w:rPr>
    </w:lvl>
    <w:lvl w:ilvl="1" w:tplc="0408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0D3B8F"/>
    <w:multiLevelType w:val="hybridMultilevel"/>
    <w:tmpl w:val="193EE4A4"/>
    <w:lvl w:ilvl="0" w:tplc="F85EF3EA">
      <w:start w:val="1"/>
      <w:numFmt w:val="decimal"/>
      <w:lvlText w:val="%1)"/>
      <w:lvlJc w:val="left"/>
      <w:pPr>
        <w:ind w:left="1080" w:hanging="720"/>
      </w:pPr>
      <w:rPr>
        <w:rFonts w:hint="default"/>
        <w:b/>
        <w:i/>
      </w:rPr>
    </w:lvl>
    <w:lvl w:ilvl="1" w:tplc="0408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551502"/>
    <w:multiLevelType w:val="hybridMultilevel"/>
    <w:tmpl w:val="094E6538"/>
    <w:lvl w:ilvl="0" w:tplc="D8EEBDC6">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833470"/>
    <w:multiLevelType w:val="hybridMultilevel"/>
    <w:tmpl w:val="CD305B7A"/>
    <w:lvl w:ilvl="0" w:tplc="04090009">
      <w:start w:val="1"/>
      <w:numFmt w:val="bullet"/>
      <w:lvlText w:val=""/>
      <w:lvlJc w:val="left"/>
      <w:pPr>
        <w:ind w:left="1440" w:hanging="360"/>
      </w:pPr>
      <w:rPr>
        <w:rFonts w:ascii="Wingdings" w:hAnsi="Wingdings"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Wingdings" w:hAnsi="Wingdings" w:hint="default"/>
      </w:rPr>
    </w:lvl>
    <w:lvl w:ilvl="6" w:tplc="04100001">
      <w:start w:val="1"/>
      <w:numFmt w:val="bullet"/>
      <w:lvlText w:val=""/>
      <w:lvlJc w:val="left"/>
      <w:pPr>
        <w:ind w:left="5760" w:hanging="360"/>
      </w:pPr>
      <w:rPr>
        <w:rFonts w:ascii="Symbol" w:hAnsi="Symbol"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Wingdings" w:hAnsi="Wingdings" w:hint="default"/>
      </w:rPr>
    </w:lvl>
  </w:abstractNum>
  <w:abstractNum w:abstractNumId="9" w15:restartNumberingAfterBreak="0">
    <w:nsid w:val="363C6B37"/>
    <w:multiLevelType w:val="multilevel"/>
    <w:tmpl w:val="D4881AD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37C003FC"/>
    <w:multiLevelType w:val="hybridMultilevel"/>
    <w:tmpl w:val="A4446A16"/>
    <w:lvl w:ilvl="0" w:tplc="A378DDE8">
      <w:start w:val="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2A0FF9"/>
    <w:multiLevelType w:val="hybridMultilevel"/>
    <w:tmpl w:val="E636270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3A5E777A"/>
    <w:multiLevelType w:val="hybridMultilevel"/>
    <w:tmpl w:val="094E6538"/>
    <w:lvl w:ilvl="0" w:tplc="D8EEBDC6">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E5586F"/>
    <w:multiLevelType w:val="hybridMultilevel"/>
    <w:tmpl w:val="3B5A71E8"/>
    <w:lvl w:ilvl="0" w:tplc="D42417D2">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A16E40"/>
    <w:multiLevelType w:val="hybridMultilevel"/>
    <w:tmpl w:val="F96C51D4"/>
    <w:lvl w:ilvl="0" w:tplc="611495BA">
      <w:start w:val="1"/>
      <w:numFmt w:val="lowerRoman"/>
      <w:lvlText w:val="%1."/>
      <w:lvlJc w:val="left"/>
      <w:pPr>
        <w:ind w:left="1080" w:hanging="72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A32E44"/>
    <w:multiLevelType w:val="hybridMultilevel"/>
    <w:tmpl w:val="59FC71DC"/>
    <w:lvl w:ilvl="0" w:tplc="04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4FB817B5"/>
    <w:multiLevelType w:val="hybridMultilevel"/>
    <w:tmpl w:val="CED0B014"/>
    <w:lvl w:ilvl="0" w:tplc="A0DCB334">
      <w:start w:val="1"/>
      <w:numFmt w:val="decimal"/>
      <w:lvlText w:val="%1)"/>
      <w:lvlJc w:val="left"/>
      <w:pPr>
        <w:ind w:left="1080" w:hanging="720"/>
      </w:pPr>
      <w:rPr>
        <w:rFonts w:hint="default"/>
        <w:b w:val="0"/>
        <w:bCs w:val="0"/>
        <w:i/>
      </w:rPr>
    </w:lvl>
    <w:lvl w:ilvl="1" w:tplc="04080019">
      <w:start w:val="1"/>
      <w:numFmt w:val="low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4028E7"/>
    <w:multiLevelType w:val="hybridMultilevel"/>
    <w:tmpl w:val="E1809866"/>
    <w:lvl w:ilvl="0" w:tplc="04080013">
      <w:start w:val="1"/>
      <w:numFmt w:val="upperRoman"/>
      <w:lvlText w:val="%1."/>
      <w:lvlJc w:val="right"/>
      <w:pPr>
        <w:ind w:left="1080" w:hanging="720"/>
      </w:pPr>
    </w:lvl>
    <w:lvl w:ilvl="1" w:tplc="0408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AF5D89"/>
    <w:multiLevelType w:val="hybridMultilevel"/>
    <w:tmpl w:val="E162123A"/>
    <w:lvl w:ilvl="0" w:tplc="7F320E14">
      <w:start w:val="1"/>
      <w:numFmt w:val="decimal"/>
      <w:lvlText w:val="%1)"/>
      <w:lvlJc w:val="left"/>
      <w:pPr>
        <w:ind w:left="1080" w:hanging="720"/>
      </w:pPr>
      <w:rPr>
        <w:rFonts w:ascii="Times New Roman" w:eastAsia="Cambria" w:hAnsi="Times New Roman" w:cs="Times New Roman"/>
      </w:rPr>
    </w:lvl>
    <w:lvl w:ilvl="1" w:tplc="0408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3325FB"/>
    <w:multiLevelType w:val="hybridMultilevel"/>
    <w:tmpl w:val="094E6538"/>
    <w:lvl w:ilvl="0" w:tplc="D8EEBDC6">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127EB2"/>
    <w:multiLevelType w:val="hybridMultilevel"/>
    <w:tmpl w:val="743A6336"/>
    <w:lvl w:ilvl="0" w:tplc="A378DDE8">
      <w:start w:val="8"/>
      <w:numFmt w:val="bullet"/>
      <w:lvlText w:val="-"/>
      <w:lvlJc w:val="left"/>
      <w:pPr>
        <w:ind w:left="720" w:hanging="360"/>
      </w:pPr>
      <w:rPr>
        <w:rFonts w:ascii="Times New Roman" w:eastAsia="MS Mincho" w:hAnsi="Times New Roman" w:cs="Times New Roman" w:hint="default"/>
      </w:rPr>
    </w:lvl>
    <w:lvl w:ilvl="1" w:tplc="04080019">
      <w:start w:val="1"/>
      <w:numFmt w:val="lowerLetter"/>
      <w:lvlText w:val="%2."/>
      <w:lvlJc w:val="left"/>
      <w:pPr>
        <w:ind w:left="1440" w:hanging="360"/>
      </w:pPr>
      <w:rPr>
        <w:rFonts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6F81763F"/>
    <w:multiLevelType w:val="hybridMultilevel"/>
    <w:tmpl w:val="096CC892"/>
    <w:lvl w:ilvl="0" w:tplc="E5184E58">
      <w:start w:val="1"/>
      <w:numFmt w:val="lowerRoman"/>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7D4232A9"/>
    <w:multiLevelType w:val="hybridMultilevel"/>
    <w:tmpl w:val="094E6538"/>
    <w:lvl w:ilvl="0" w:tplc="D8EEBDC6">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BC706B"/>
    <w:multiLevelType w:val="hybridMultilevel"/>
    <w:tmpl w:val="4E6A970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2"/>
  </w:num>
  <w:num w:numId="3">
    <w:abstractNumId w:val="18"/>
  </w:num>
  <w:num w:numId="4">
    <w:abstractNumId w:val="6"/>
  </w:num>
  <w:num w:numId="5">
    <w:abstractNumId w:val="0"/>
  </w:num>
  <w:num w:numId="6">
    <w:abstractNumId w:val="17"/>
  </w:num>
  <w:num w:numId="7">
    <w:abstractNumId w:val="5"/>
  </w:num>
  <w:num w:numId="8">
    <w:abstractNumId w:val="3"/>
  </w:num>
  <w:num w:numId="9">
    <w:abstractNumId w:val="16"/>
  </w:num>
  <w:num w:numId="10">
    <w:abstractNumId w:val="13"/>
  </w:num>
  <w:num w:numId="11">
    <w:abstractNumId w:val="8"/>
  </w:num>
  <w:num w:numId="12">
    <w:abstractNumId w:val="9"/>
  </w:num>
  <w:num w:numId="13">
    <w:abstractNumId w:val="15"/>
  </w:num>
  <w:num w:numId="14">
    <w:abstractNumId w:val="23"/>
  </w:num>
  <w:num w:numId="15">
    <w:abstractNumId w:val="21"/>
  </w:num>
  <w:num w:numId="16">
    <w:abstractNumId w:val="2"/>
  </w:num>
  <w:num w:numId="17">
    <w:abstractNumId w:val="14"/>
  </w:num>
  <w:num w:numId="18">
    <w:abstractNumId w:val="19"/>
  </w:num>
  <w:num w:numId="19">
    <w:abstractNumId w:val="7"/>
  </w:num>
  <w:num w:numId="20">
    <w:abstractNumId w:val="22"/>
  </w:num>
  <w:num w:numId="21">
    <w:abstractNumId w:val="4"/>
  </w:num>
  <w:num w:numId="22">
    <w:abstractNumId w:val="11"/>
  </w:num>
  <w:num w:numId="23">
    <w:abstractNumId w:val="20"/>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7F9"/>
    <w:rsid w:val="000108C4"/>
    <w:rsid w:val="000234A1"/>
    <w:rsid w:val="00030670"/>
    <w:rsid w:val="00032A0B"/>
    <w:rsid w:val="0003369A"/>
    <w:rsid w:val="00036ACC"/>
    <w:rsid w:val="0004191B"/>
    <w:rsid w:val="00056C8A"/>
    <w:rsid w:val="00060937"/>
    <w:rsid w:val="00062ED7"/>
    <w:rsid w:val="00074C3E"/>
    <w:rsid w:val="00077A72"/>
    <w:rsid w:val="0008686A"/>
    <w:rsid w:val="000905DD"/>
    <w:rsid w:val="00090F6D"/>
    <w:rsid w:val="00097E87"/>
    <w:rsid w:val="000A2359"/>
    <w:rsid w:val="000A6256"/>
    <w:rsid w:val="000B04CB"/>
    <w:rsid w:val="000C1F12"/>
    <w:rsid w:val="000C4E10"/>
    <w:rsid w:val="000C57F9"/>
    <w:rsid w:val="000D52BF"/>
    <w:rsid w:val="000E22EC"/>
    <w:rsid w:val="000F3746"/>
    <w:rsid w:val="000F68C5"/>
    <w:rsid w:val="0010042D"/>
    <w:rsid w:val="00116DFB"/>
    <w:rsid w:val="001260DA"/>
    <w:rsid w:val="00143FC9"/>
    <w:rsid w:val="001453DD"/>
    <w:rsid w:val="00146B2F"/>
    <w:rsid w:val="0016746B"/>
    <w:rsid w:val="00175D0C"/>
    <w:rsid w:val="00191031"/>
    <w:rsid w:val="001A6096"/>
    <w:rsid w:val="001A72A3"/>
    <w:rsid w:val="001B2F3D"/>
    <w:rsid w:val="001B3E6F"/>
    <w:rsid w:val="001D2940"/>
    <w:rsid w:val="001D4399"/>
    <w:rsid w:val="001E1098"/>
    <w:rsid w:val="001F418F"/>
    <w:rsid w:val="002073F2"/>
    <w:rsid w:val="00211E63"/>
    <w:rsid w:val="0022053E"/>
    <w:rsid w:val="00222503"/>
    <w:rsid w:val="00243434"/>
    <w:rsid w:val="00247DDE"/>
    <w:rsid w:val="00252352"/>
    <w:rsid w:val="00256E8A"/>
    <w:rsid w:val="00260330"/>
    <w:rsid w:val="00262FA6"/>
    <w:rsid w:val="002701C6"/>
    <w:rsid w:val="002804B5"/>
    <w:rsid w:val="00283A5C"/>
    <w:rsid w:val="0028559F"/>
    <w:rsid w:val="00286E81"/>
    <w:rsid w:val="002A3B65"/>
    <w:rsid w:val="002A3BF1"/>
    <w:rsid w:val="002A59AD"/>
    <w:rsid w:val="002A7FB5"/>
    <w:rsid w:val="002C1868"/>
    <w:rsid w:val="002C55DF"/>
    <w:rsid w:val="002D0483"/>
    <w:rsid w:val="002D0504"/>
    <w:rsid w:val="002D4269"/>
    <w:rsid w:val="002E2F1A"/>
    <w:rsid w:val="002E7F99"/>
    <w:rsid w:val="002F2ABD"/>
    <w:rsid w:val="002F2E3E"/>
    <w:rsid w:val="002F75AE"/>
    <w:rsid w:val="0030765A"/>
    <w:rsid w:val="003138E1"/>
    <w:rsid w:val="003243B6"/>
    <w:rsid w:val="00336785"/>
    <w:rsid w:val="00342685"/>
    <w:rsid w:val="00346C22"/>
    <w:rsid w:val="003474DF"/>
    <w:rsid w:val="00351CBA"/>
    <w:rsid w:val="00352749"/>
    <w:rsid w:val="00356A2F"/>
    <w:rsid w:val="003571C0"/>
    <w:rsid w:val="00363F1F"/>
    <w:rsid w:val="003706FB"/>
    <w:rsid w:val="00371B3B"/>
    <w:rsid w:val="0037234F"/>
    <w:rsid w:val="00374A14"/>
    <w:rsid w:val="00382B0D"/>
    <w:rsid w:val="003A4A10"/>
    <w:rsid w:val="003B0575"/>
    <w:rsid w:val="003B368D"/>
    <w:rsid w:val="003C6149"/>
    <w:rsid w:val="003E1C15"/>
    <w:rsid w:val="003E5207"/>
    <w:rsid w:val="003E7DE6"/>
    <w:rsid w:val="003F0F34"/>
    <w:rsid w:val="003F2A6D"/>
    <w:rsid w:val="003F6EE9"/>
    <w:rsid w:val="004002F5"/>
    <w:rsid w:val="004058CB"/>
    <w:rsid w:val="00406C41"/>
    <w:rsid w:val="00424C69"/>
    <w:rsid w:val="004250B3"/>
    <w:rsid w:val="004342F0"/>
    <w:rsid w:val="00435687"/>
    <w:rsid w:val="00440843"/>
    <w:rsid w:val="00462DE3"/>
    <w:rsid w:val="00467172"/>
    <w:rsid w:val="004702F5"/>
    <w:rsid w:val="00481BF1"/>
    <w:rsid w:val="00482DC7"/>
    <w:rsid w:val="004972CF"/>
    <w:rsid w:val="004B2866"/>
    <w:rsid w:val="004C2820"/>
    <w:rsid w:val="004C604E"/>
    <w:rsid w:val="004D06AF"/>
    <w:rsid w:val="004D26F2"/>
    <w:rsid w:val="004D34BF"/>
    <w:rsid w:val="004D6BDD"/>
    <w:rsid w:val="004E14C0"/>
    <w:rsid w:val="004E49FF"/>
    <w:rsid w:val="004F0673"/>
    <w:rsid w:val="004F5DF7"/>
    <w:rsid w:val="004F7836"/>
    <w:rsid w:val="005036EA"/>
    <w:rsid w:val="00506FA5"/>
    <w:rsid w:val="0051190D"/>
    <w:rsid w:val="005365BF"/>
    <w:rsid w:val="00545D93"/>
    <w:rsid w:val="0054722D"/>
    <w:rsid w:val="00553390"/>
    <w:rsid w:val="0055779A"/>
    <w:rsid w:val="005609E2"/>
    <w:rsid w:val="00560B0F"/>
    <w:rsid w:val="005613D4"/>
    <w:rsid w:val="00575B0A"/>
    <w:rsid w:val="00593482"/>
    <w:rsid w:val="005A1510"/>
    <w:rsid w:val="005A2EF3"/>
    <w:rsid w:val="005A60AF"/>
    <w:rsid w:val="005B5F0C"/>
    <w:rsid w:val="005C5BFE"/>
    <w:rsid w:val="005C5EF1"/>
    <w:rsid w:val="005E133D"/>
    <w:rsid w:val="005E505A"/>
    <w:rsid w:val="00616410"/>
    <w:rsid w:val="00620B55"/>
    <w:rsid w:val="006266D7"/>
    <w:rsid w:val="006312A4"/>
    <w:rsid w:val="00641232"/>
    <w:rsid w:val="0066180B"/>
    <w:rsid w:val="0066383A"/>
    <w:rsid w:val="0066454D"/>
    <w:rsid w:val="00667D95"/>
    <w:rsid w:val="00674933"/>
    <w:rsid w:val="00686746"/>
    <w:rsid w:val="0069382D"/>
    <w:rsid w:val="00696D06"/>
    <w:rsid w:val="006A0BFB"/>
    <w:rsid w:val="006A3CB8"/>
    <w:rsid w:val="006A4475"/>
    <w:rsid w:val="006A59B5"/>
    <w:rsid w:val="006A5C55"/>
    <w:rsid w:val="006A6FCF"/>
    <w:rsid w:val="006F5F2D"/>
    <w:rsid w:val="00704C05"/>
    <w:rsid w:val="00717455"/>
    <w:rsid w:val="0073291A"/>
    <w:rsid w:val="00736D8B"/>
    <w:rsid w:val="0075126C"/>
    <w:rsid w:val="007529FF"/>
    <w:rsid w:val="00755317"/>
    <w:rsid w:val="00761379"/>
    <w:rsid w:val="00764FC2"/>
    <w:rsid w:val="0076530A"/>
    <w:rsid w:val="007718F4"/>
    <w:rsid w:val="007731FC"/>
    <w:rsid w:val="007769D3"/>
    <w:rsid w:val="007769E4"/>
    <w:rsid w:val="0077701A"/>
    <w:rsid w:val="00785999"/>
    <w:rsid w:val="00793C82"/>
    <w:rsid w:val="007A4083"/>
    <w:rsid w:val="007A48F7"/>
    <w:rsid w:val="007B51BD"/>
    <w:rsid w:val="007B690B"/>
    <w:rsid w:val="007D466C"/>
    <w:rsid w:val="007E3BB1"/>
    <w:rsid w:val="007F76DB"/>
    <w:rsid w:val="0080086A"/>
    <w:rsid w:val="008011C5"/>
    <w:rsid w:val="00813075"/>
    <w:rsid w:val="00821AB8"/>
    <w:rsid w:val="00822266"/>
    <w:rsid w:val="00830ADD"/>
    <w:rsid w:val="008405FB"/>
    <w:rsid w:val="00843094"/>
    <w:rsid w:val="00845012"/>
    <w:rsid w:val="0085001F"/>
    <w:rsid w:val="00852592"/>
    <w:rsid w:val="008614FE"/>
    <w:rsid w:val="008864A6"/>
    <w:rsid w:val="008A4179"/>
    <w:rsid w:val="008A6EEE"/>
    <w:rsid w:val="008B47DF"/>
    <w:rsid w:val="008C25FE"/>
    <w:rsid w:val="008C458A"/>
    <w:rsid w:val="008C480B"/>
    <w:rsid w:val="008D3C81"/>
    <w:rsid w:val="008D5A95"/>
    <w:rsid w:val="008E06B4"/>
    <w:rsid w:val="008E4057"/>
    <w:rsid w:val="008E7CBC"/>
    <w:rsid w:val="008F78C7"/>
    <w:rsid w:val="009037B6"/>
    <w:rsid w:val="00907FAF"/>
    <w:rsid w:val="00916C75"/>
    <w:rsid w:val="00917C45"/>
    <w:rsid w:val="0093386E"/>
    <w:rsid w:val="00954C4D"/>
    <w:rsid w:val="00956193"/>
    <w:rsid w:val="00967EAE"/>
    <w:rsid w:val="00970C38"/>
    <w:rsid w:val="00983992"/>
    <w:rsid w:val="009854E0"/>
    <w:rsid w:val="009A4AD0"/>
    <w:rsid w:val="009B01BD"/>
    <w:rsid w:val="009B26EB"/>
    <w:rsid w:val="009B354C"/>
    <w:rsid w:val="009D0C6E"/>
    <w:rsid w:val="009D5378"/>
    <w:rsid w:val="009D5D86"/>
    <w:rsid w:val="009E57B2"/>
    <w:rsid w:val="009F44D7"/>
    <w:rsid w:val="009F6983"/>
    <w:rsid w:val="00A02DCD"/>
    <w:rsid w:val="00A033D8"/>
    <w:rsid w:val="00A13EC3"/>
    <w:rsid w:val="00A14B19"/>
    <w:rsid w:val="00A22E22"/>
    <w:rsid w:val="00A27699"/>
    <w:rsid w:val="00A41843"/>
    <w:rsid w:val="00A434E9"/>
    <w:rsid w:val="00A44477"/>
    <w:rsid w:val="00A52704"/>
    <w:rsid w:val="00A52D34"/>
    <w:rsid w:val="00A61546"/>
    <w:rsid w:val="00A63D2E"/>
    <w:rsid w:val="00A751C0"/>
    <w:rsid w:val="00A83384"/>
    <w:rsid w:val="00A94CFC"/>
    <w:rsid w:val="00A96425"/>
    <w:rsid w:val="00AA0DC0"/>
    <w:rsid w:val="00AA2A60"/>
    <w:rsid w:val="00AA6A34"/>
    <w:rsid w:val="00AB769D"/>
    <w:rsid w:val="00AC0194"/>
    <w:rsid w:val="00AC3F7F"/>
    <w:rsid w:val="00AD4DA2"/>
    <w:rsid w:val="00AE42B5"/>
    <w:rsid w:val="00AE71B1"/>
    <w:rsid w:val="00AE7851"/>
    <w:rsid w:val="00AF427D"/>
    <w:rsid w:val="00AF4444"/>
    <w:rsid w:val="00AF64D0"/>
    <w:rsid w:val="00AF75C3"/>
    <w:rsid w:val="00B0346D"/>
    <w:rsid w:val="00B10059"/>
    <w:rsid w:val="00B15E27"/>
    <w:rsid w:val="00B22048"/>
    <w:rsid w:val="00B3166A"/>
    <w:rsid w:val="00B41E4E"/>
    <w:rsid w:val="00B44966"/>
    <w:rsid w:val="00B44E22"/>
    <w:rsid w:val="00B46966"/>
    <w:rsid w:val="00B53285"/>
    <w:rsid w:val="00B63CCD"/>
    <w:rsid w:val="00B74802"/>
    <w:rsid w:val="00B7555B"/>
    <w:rsid w:val="00B809E7"/>
    <w:rsid w:val="00B95707"/>
    <w:rsid w:val="00B97893"/>
    <w:rsid w:val="00BA52B2"/>
    <w:rsid w:val="00BA5BD1"/>
    <w:rsid w:val="00BA6C6D"/>
    <w:rsid w:val="00BB6327"/>
    <w:rsid w:val="00BD3C22"/>
    <w:rsid w:val="00BD76F7"/>
    <w:rsid w:val="00BF277B"/>
    <w:rsid w:val="00BF28EF"/>
    <w:rsid w:val="00C00D8C"/>
    <w:rsid w:val="00C04BBA"/>
    <w:rsid w:val="00C15D57"/>
    <w:rsid w:val="00C24F3F"/>
    <w:rsid w:val="00C270E3"/>
    <w:rsid w:val="00C33CDB"/>
    <w:rsid w:val="00C40B9A"/>
    <w:rsid w:val="00C57A69"/>
    <w:rsid w:val="00C623E2"/>
    <w:rsid w:val="00C643B8"/>
    <w:rsid w:val="00C733CE"/>
    <w:rsid w:val="00C73D45"/>
    <w:rsid w:val="00C87490"/>
    <w:rsid w:val="00C93A22"/>
    <w:rsid w:val="00C94182"/>
    <w:rsid w:val="00CA27B7"/>
    <w:rsid w:val="00CA636C"/>
    <w:rsid w:val="00CA684D"/>
    <w:rsid w:val="00CB35FA"/>
    <w:rsid w:val="00CC0022"/>
    <w:rsid w:val="00CC6317"/>
    <w:rsid w:val="00CC64CA"/>
    <w:rsid w:val="00CD63C8"/>
    <w:rsid w:val="00CE269C"/>
    <w:rsid w:val="00CE2C95"/>
    <w:rsid w:val="00CF790C"/>
    <w:rsid w:val="00D00B90"/>
    <w:rsid w:val="00D03832"/>
    <w:rsid w:val="00D0495F"/>
    <w:rsid w:val="00D059B2"/>
    <w:rsid w:val="00D12DB2"/>
    <w:rsid w:val="00D13A8A"/>
    <w:rsid w:val="00D1731F"/>
    <w:rsid w:val="00D340B4"/>
    <w:rsid w:val="00D41DE4"/>
    <w:rsid w:val="00D467F2"/>
    <w:rsid w:val="00D510BB"/>
    <w:rsid w:val="00D5459E"/>
    <w:rsid w:val="00D55AB4"/>
    <w:rsid w:val="00D62974"/>
    <w:rsid w:val="00D64593"/>
    <w:rsid w:val="00D91326"/>
    <w:rsid w:val="00D97DF2"/>
    <w:rsid w:val="00DA31F0"/>
    <w:rsid w:val="00DB03A9"/>
    <w:rsid w:val="00DC4C31"/>
    <w:rsid w:val="00DC6F7E"/>
    <w:rsid w:val="00DD2997"/>
    <w:rsid w:val="00DD6DB7"/>
    <w:rsid w:val="00DE08B1"/>
    <w:rsid w:val="00DE4180"/>
    <w:rsid w:val="00DE6745"/>
    <w:rsid w:val="00DF2664"/>
    <w:rsid w:val="00E06F5F"/>
    <w:rsid w:val="00E123D1"/>
    <w:rsid w:val="00E13EF9"/>
    <w:rsid w:val="00E16FA4"/>
    <w:rsid w:val="00E2324F"/>
    <w:rsid w:val="00E234E1"/>
    <w:rsid w:val="00E23C73"/>
    <w:rsid w:val="00E24296"/>
    <w:rsid w:val="00E2784D"/>
    <w:rsid w:val="00E33F78"/>
    <w:rsid w:val="00E40FF8"/>
    <w:rsid w:val="00E43E69"/>
    <w:rsid w:val="00E6240F"/>
    <w:rsid w:val="00E62E80"/>
    <w:rsid w:val="00E650A6"/>
    <w:rsid w:val="00E731AD"/>
    <w:rsid w:val="00E82413"/>
    <w:rsid w:val="00E96712"/>
    <w:rsid w:val="00EA0F2F"/>
    <w:rsid w:val="00EA6287"/>
    <w:rsid w:val="00EA6405"/>
    <w:rsid w:val="00EB1671"/>
    <w:rsid w:val="00EC035D"/>
    <w:rsid w:val="00EE4262"/>
    <w:rsid w:val="00EF3182"/>
    <w:rsid w:val="00EF41CB"/>
    <w:rsid w:val="00EF7F53"/>
    <w:rsid w:val="00F00A45"/>
    <w:rsid w:val="00F02B2A"/>
    <w:rsid w:val="00F05A50"/>
    <w:rsid w:val="00F07FD9"/>
    <w:rsid w:val="00F11480"/>
    <w:rsid w:val="00F12B77"/>
    <w:rsid w:val="00F152EE"/>
    <w:rsid w:val="00F24084"/>
    <w:rsid w:val="00F260FC"/>
    <w:rsid w:val="00F31A9F"/>
    <w:rsid w:val="00F32B8E"/>
    <w:rsid w:val="00F344FE"/>
    <w:rsid w:val="00F44D55"/>
    <w:rsid w:val="00F538CC"/>
    <w:rsid w:val="00F63D91"/>
    <w:rsid w:val="00F65C7C"/>
    <w:rsid w:val="00F675B6"/>
    <w:rsid w:val="00F716A6"/>
    <w:rsid w:val="00F73B4A"/>
    <w:rsid w:val="00F82C88"/>
    <w:rsid w:val="00F83103"/>
    <w:rsid w:val="00F951CD"/>
    <w:rsid w:val="00FA5098"/>
    <w:rsid w:val="00FA7548"/>
    <w:rsid w:val="00FB6608"/>
    <w:rsid w:val="00FB7030"/>
    <w:rsid w:val="00FC28BE"/>
    <w:rsid w:val="00FF62B9"/>
    <w:rsid w:val="00FF688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D08ED6F"/>
  <w15:docId w15:val="{34591173-14FD-460F-9299-B3C2FA78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57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57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7F9"/>
    <w:rPr>
      <w:rFonts w:ascii="Tahoma" w:hAnsi="Tahoma" w:cs="Tahoma"/>
      <w:sz w:val="16"/>
      <w:szCs w:val="16"/>
    </w:rPr>
  </w:style>
  <w:style w:type="table" w:styleId="TableGrid">
    <w:name w:val="Table Grid"/>
    <w:basedOn w:val="TableNormal"/>
    <w:uiPriority w:val="59"/>
    <w:rsid w:val="00CA6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02F5"/>
    <w:pPr>
      <w:tabs>
        <w:tab w:val="center" w:pos="4153"/>
        <w:tab w:val="right" w:pos="8306"/>
      </w:tabs>
      <w:spacing w:after="0" w:line="240" w:lineRule="auto"/>
    </w:pPr>
  </w:style>
  <w:style w:type="character" w:customStyle="1" w:styleId="HeaderChar">
    <w:name w:val="Header Char"/>
    <w:basedOn w:val="DefaultParagraphFont"/>
    <w:link w:val="Header"/>
    <w:uiPriority w:val="99"/>
    <w:rsid w:val="004702F5"/>
  </w:style>
  <w:style w:type="paragraph" w:styleId="Footer">
    <w:name w:val="footer"/>
    <w:basedOn w:val="Normal"/>
    <w:link w:val="FooterChar"/>
    <w:uiPriority w:val="99"/>
    <w:unhideWhenUsed/>
    <w:rsid w:val="004702F5"/>
    <w:pPr>
      <w:tabs>
        <w:tab w:val="center" w:pos="4153"/>
        <w:tab w:val="right" w:pos="8306"/>
      </w:tabs>
      <w:spacing w:after="0" w:line="240" w:lineRule="auto"/>
    </w:pPr>
  </w:style>
  <w:style w:type="character" w:customStyle="1" w:styleId="FooterChar">
    <w:name w:val="Footer Char"/>
    <w:basedOn w:val="DefaultParagraphFont"/>
    <w:link w:val="Footer"/>
    <w:uiPriority w:val="99"/>
    <w:rsid w:val="004702F5"/>
  </w:style>
  <w:style w:type="paragraph" w:styleId="PlainText">
    <w:name w:val="Plain Text"/>
    <w:basedOn w:val="Normal"/>
    <w:link w:val="PlainTextChar"/>
    <w:uiPriority w:val="99"/>
    <w:semiHidden/>
    <w:unhideWhenUsed/>
    <w:rsid w:val="007D466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7D466C"/>
    <w:rPr>
      <w:rFonts w:ascii="Consolas" w:hAnsi="Consolas"/>
      <w:sz w:val="21"/>
      <w:szCs w:val="21"/>
    </w:rPr>
  </w:style>
  <w:style w:type="paragraph" w:styleId="ListParagraph">
    <w:name w:val="List Paragraph"/>
    <w:basedOn w:val="Normal"/>
    <w:uiPriority w:val="34"/>
    <w:qFormat/>
    <w:rsid w:val="002701C6"/>
    <w:pPr>
      <w:ind w:left="720"/>
      <w:contextualSpacing/>
    </w:pPr>
  </w:style>
  <w:style w:type="character" w:styleId="Hyperlink">
    <w:name w:val="Hyperlink"/>
    <w:basedOn w:val="DefaultParagraphFont"/>
    <w:uiPriority w:val="99"/>
    <w:unhideWhenUsed/>
    <w:rsid w:val="002701C6"/>
    <w:rPr>
      <w:color w:val="0000FF" w:themeColor="hyperlink"/>
      <w:u w:val="single"/>
    </w:rPr>
  </w:style>
  <w:style w:type="character" w:customStyle="1" w:styleId="UnresolvedMention1">
    <w:name w:val="Unresolved Mention1"/>
    <w:basedOn w:val="DefaultParagraphFont"/>
    <w:uiPriority w:val="99"/>
    <w:semiHidden/>
    <w:unhideWhenUsed/>
    <w:rsid w:val="002701C6"/>
    <w:rPr>
      <w:color w:val="605E5C"/>
      <w:shd w:val="clear" w:color="auto" w:fill="E1DFDD"/>
    </w:rPr>
  </w:style>
  <w:style w:type="character" w:styleId="CommentReference">
    <w:name w:val="annotation reference"/>
    <w:basedOn w:val="DefaultParagraphFont"/>
    <w:uiPriority w:val="99"/>
    <w:semiHidden/>
    <w:unhideWhenUsed/>
    <w:rsid w:val="008D3C81"/>
    <w:rPr>
      <w:sz w:val="16"/>
      <w:szCs w:val="16"/>
    </w:rPr>
  </w:style>
  <w:style w:type="paragraph" w:styleId="CommentText">
    <w:name w:val="annotation text"/>
    <w:basedOn w:val="Normal"/>
    <w:link w:val="CommentTextChar"/>
    <w:uiPriority w:val="99"/>
    <w:unhideWhenUsed/>
    <w:rsid w:val="008D3C81"/>
    <w:pPr>
      <w:spacing w:line="240" w:lineRule="auto"/>
    </w:pPr>
    <w:rPr>
      <w:sz w:val="20"/>
      <w:szCs w:val="20"/>
    </w:rPr>
  </w:style>
  <w:style w:type="character" w:customStyle="1" w:styleId="CommentTextChar">
    <w:name w:val="Comment Text Char"/>
    <w:basedOn w:val="DefaultParagraphFont"/>
    <w:link w:val="CommentText"/>
    <w:uiPriority w:val="99"/>
    <w:rsid w:val="008D3C81"/>
    <w:rPr>
      <w:sz w:val="20"/>
      <w:szCs w:val="20"/>
    </w:rPr>
  </w:style>
  <w:style w:type="paragraph" w:styleId="CommentSubject">
    <w:name w:val="annotation subject"/>
    <w:basedOn w:val="CommentText"/>
    <w:next w:val="CommentText"/>
    <w:link w:val="CommentSubjectChar"/>
    <w:uiPriority w:val="99"/>
    <w:semiHidden/>
    <w:unhideWhenUsed/>
    <w:rsid w:val="008D3C81"/>
    <w:rPr>
      <w:b/>
      <w:bCs/>
    </w:rPr>
  </w:style>
  <w:style w:type="character" w:customStyle="1" w:styleId="CommentSubjectChar">
    <w:name w:val="Comment Subject Char"/>
    <w:basedOn w:val="CommentTextChar"/>
    <w:link w:val="CommentSubject"/>
    <w:uiPriority w:val="99"/>
    <w:semiHidden/>
    <w:rsid w:val="008D3C81"/>
    <w:rPr>
      <w:b/>
      <w:bCs/>
      <w:sz w:val="20"/>
      <w:szCs w:val="20"/>
    </w:rPr>
  </w:style>
  <w:style w:type="paragraph" w:styleId="FootnoteText">
    <w:name w:val="footnote text"/>
    <w:basedOn w:val="Normal"/>
    <w:link w:val="FootnoteTextChar"/>
    <w:uiPriority w:val="99"/>
    <w:semiHidden/>
    <w:unhideWhenUsed/>
    <w:rsid w:val="00696D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6D06"/>
    <w:rPr>
      <w:sz w:val="20"/>
      <w:szCs w:val="20"/>
    </w:rPr>
  </w:style>
  <w:style w:type="character" w:styleId="FootnoteReference">
    <w:name w:val="footnote reference"/>
    <w:basedOn w:val="DefaultParagraphFont"/>
    <w:uiPriority w:val="99"/>
    <w:semiHidden/>
    <w:unhideWhenUsed/>
    <w:rsid w:val="00696D06"/>
    <w:rPr>
      <w:vertAlign w:val="superscript"/>
    </w:rPr>
  </w:style>
  <w:style w:type="character" w:customStyle="1" w:styleId="UnresolvedMention2">
    <w:name w:val="Unresolved Mention2"/>
    <w:basedOn w:val="DefaultParagraphFont"/>
    <w:uiPriority w:val="99"/>
    <w:semiHidden/>
    <w:unhideWhenUsed/>
    <w:rsid w:val="00717455"/>
    <w:rPr>
      <w:color w:val="605E5C"/>
      <w:shd w:val="clear" w:color="auto" w:fill="E1DFDD"/>
    </w:rPr>
  </w:style>
  <w:style w:type="paragraph" w:customStyle="1" w:styleId="Body">
    <w:name w:val="Body"/>
    <w:rsid w:val="007A48F7"/>
    <w:rPr>
      <w:rFonts w:ascii="Calibri" w:eastAsia="Arial Unicode MS" w:hAnsi="Calibri" w:cs="Arial Unicode MS"/>
      <w:color w:val="000000"/>
      <w:u w:color="00000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872063">
      <w:bodyDiv w:val="1"/>
      <w:marLeft w:val="0"/>
      <w:marRight w:val="0"/>
      <w:marTop w:val="0"/>
      <w:marBottom w:val="0"/>
      <w:divBdr>
        <w:top w:val="none" w:sz="0" w:space="0" w:color="auto"/>
        <w:left w:val="none" w:sz="0" w:space="0" w:color="auto"/>
        <w:bottom w:val="none" w:sz="0" w:space="0" w:color="auto"/>
        <w:right w:val="none" w:sz="0" w:space="0" w:color="auto"/>
      </w:divBdr>
    </w:div>
    <w:div w:id="203562605">
      <w:bodyDiv w:val="1"/>
      <w:marLeft w:val="0"/>
      <w:marRight w:val="0"/>
      <w:marTop w:val="0"/>
      <w:marBottom w:val="0"/>
      <w:divBdr>
        <w:top w:val="none" w:sz="0" w:space="0" w:color="auto"/>
        <w:left w:val="none" w:sz="0" w:space="0" w:color="auto"/>
        <w:bottom w:val="none" w:sz="0" w:space="0" w:color="auto"/>
        <w:right w:val="none" w:sz="0" w:space="0" w:color="auto"/>
      </w:divBdr>
    </w:div>
    <w:div w:id="244464521">
      <w:bodyDiv w:val="1"/>
      <w:marLeft w:val="0"/>
      <w:marRight w:val="0"/>
      <w:marTop w:val="0"/>
      <w:marBottom w:val="0"/>
      <w:divBdr>
        <w:top w:val="none" w:sz="0" w:space="0" w:color="auto"/>
        <w:left w:val="none" w:sz="0" w:space="0" w:color="auto"/>
        <w:bottom w:val="none" w:sz="0" w:space="0" w:color="auto"/>
        <w:right w:val="none" w:sz="0" w:space="0" w:color="auto"/>
      </w:divBdr>
      <w:divsChild>
        <w:div w:id="327944680">
          <w:marLeft w:val="0"/>
          <w:marRight w:val="0"/>
          <w:marTop w:val="0"/>
          <w:marBottom w:val="0"/>
          <w:divBdr>
            <w:top w:val="none" w:sz="0" w:space="0" w:color="auto"/>
            <w:left w:val="none" w:sz="0" w:space="0" w:color="auto"/>
            <w:bottom w:val="none" w:sz="0" w:space="0" w:color="auto"/>
            <w:right w:val="none" w:sz="0" w:space="0" w:color="auto"/>
          </w:divBdr>
        </w:div>
      </w:divsChild>
    </w:div>
    <w:div w:id="266430707">
      <w:bodyDiv w:val="1"/>
      <w:marLeft w:val="0"/>
      <w:marRight w:val="0"/>
      <w:marTop w:val="0"/>
      <w:marBottom w:val="0"/>
      <w:divBdr>
        <w:top w:val="none" w:sz="0" w:space="0" w:color="auto"/>
        <w:left w:val="none" w:sz="0" w:space="0" w:color="auto"/>
        <w:bottom w:val="none" w:sz="0" w:space="0" w:color="auto"/>
        <w:right w:val="none" w:sz="0" w:space="0" w:color="auto"/>
      </w:divBdr>
    </w:div>
    <w:div w:id="347870599">
      <w:bodyDiv w:val="1"/>
      <w:marLeft w:val="0"/>
      <w:marRight w:val="0"/>
      <w:marTop w:val="0"/>
      <w:marBottom w:val="0"/>
      <w:divBdr>
        <w:top w:val="none" w:sz="0" w:space="0" w:color="auto"/>
        <w:left w:val="none" w:sz="0" w:space="0" w:color="auto"/>
        <w:bottom w:val="none" w:sz="0" w:space="0" w:color="auto"/>
        <w:right w:val="none" w:sz="0" w:space="0" w:color="auto"/>
      </w:divBdr>
    </w:div>
    <w:div w:id="388115132">
      <w:bodyDiv w:val="1"/>
      <w:marLeft w:val="0"/>
      <w:marRight w:val="0"/>
      <w:marTop w:val="0"/>
      <w:marBottom w:val="0"/>
      <w:divBdr>
        <w:top w:val="none" w:sz="0" w:space="0" w:color="auto"/>
        <w:left w:val="none" w:sz="0" w:space="0" w:color="auto"/>
        <w:bottom w:val="none" w:sz="0" w:space="0" w:color="auto"/>
        <w:right w:val="none" w:sz="0" w:space="0" w:color="auto"/>
      </w:divBdr>
    </w:div>
    <w:div w:id="812870352">
      <w:bodyDiv w:val="1"/>
      <w:marLeft w:val="0"/>
      <w:marRight w:val="0"/>
      <w:marTop w:val="0"/>
      <w:marBottom w:val="0"/>
      <w:divBdr>
        <w:top w:val="none" w:sz="0" w:space="0" w:color="auto"/>
        <w:left w:val="none" w:sz="0" w:space="0" w:color="auto"/>
        <w:bottom w:val="none" w:sz="0" w:space="0" w:color="auto"/>
        <w:right w:val="none" w:sz="0" w:space="0" w:color="auto"/>
      </w:divBdr>
      <w:divsChild>
        <w:div w:id="308360400">
          <w:marLeft w:val="0"/>
          <w:marRight w:val="0"/>
          <w:marTop w:val="0"/>
          <w:marBottom w:val="0"/>
          <w:divBdr>
            <w:top w:val="none" w:sz="0" w:space="0" w:color="auto"/>
            <w:left w:val="none" w:sz="0" w:space="0" w:color="auto"/>
            <w:bottom w:val="none" w:sz="0" w:space="0" w:color="auto"/>
            <w:right w:val="none" w:sz="0" w:space="0" w:color="auto"/>
          </w:divBdr>
        </w:div>
      </w:divsChild>
    </w:div>
    <w:div w:id="860049006">
      <w:bodyDiv w:val="1"/>
      <w:marLeft w:val="0"/>
      <w:marRight w:val="0"/>
      <w:marTop w:val="0"/>
      <w:marBottom w:val="0"/>
      <w:divBdr>
        <w:top w:val="none" w:sz="0" w:space="0" w:color="auto"/>
        <w:left w:val="none" w:sz="0" w:space="0" w:color="auto"/>
        <w:bottom w:val="none" w:sz="0" w:space="0" w:color="auto"/>
        <w:right w:val="none" w:sz="0" w:space="0" w:color="auto"/>
      </w:divBdr>
    </w:div>
    <w:div w:id="1046024349">
      <w:bodyDiv w:val="1"/>
      <w:marLeft w:val="0"/>
      <w:marRight w:val="0"/>
      <w:marTop w:val="0"/>
      <w:marBottom w:val="0"/>
      <w:divBdr>
        <w:top w:val="none" w:sz="0" w:space="0" w:color="auto"/>
        <w:left w:val="none" w:sz="0" w:space="0" w:color="auto"/>
        <w:bottom w:val="none" w:sz="0" w:space="0" w:color="auto"/>
        <w:right w:val="none" w:sz="0" w:space="0" w:color="auto"/>
      </w:divBdr>
    </w:div>
    <w:div w:id="1221475779">
      <w:bodyDiv w:val="1"/>
      <w:marLeft w:val="0"/>
      <w:marRight w:val="0"/>
      <w:marTop w:val="0"/>
      <w:marBottom w:val="0"/>
      <w:divBdr>
        <w:top w:val="none" w:sz="0" w:space="0" w:color="auto"/>
        <w:left w:val="none" w:sz="0" w:space="0" w:color="auto"/>
        <w:bottom w:val="none" w:sz="0" w:space="0" w:color="auto"/>
        <w:right w:val="none" w:sz="0" w:space="0" w:color="auto"/>
      </w:divBdr>
    </w:div>
    <w:div w:id="1412434787">
      <w:bodyDiv w:val="1"/>
      <w:marLeft w:val="0"/>
      <w:marRight w:val="0"/>
      <w:marTop w:val="0"/>
      <w:marBottom w:val="0"/>
      <w:divBdr>
        <w:top w:val="none" w:sz="0" w:space="0" w:color="auto"/>
        <w:left w:val="none" w:sz="0" w:space="0" w:color="auto"/>
        <w:bottom w:val="none" w:sz="0" w:space="0" w:color="auto"/>
        <w:right w:val="none" w:sz="0" w:space="0" w:color="auto"/>
      </w:divBdr>
    </w:div>
    <w:div w:id="1637294854">
      <w:bodyDiv w:val="1"/>
      <w:marLeft w:val="0"/>
      <w:marRight w:val="0"/>
      <w:marTop w:val="0"/>
      <w:marBottom w:val="0"/>
      <w:divBdr>
        <w:top w:val="none" w:sz="0" w:space="0" w:color="auto"/>
        <w:left w:val="none" w:sz="0" w:space="0" w:color="auto"/>
        <w:bottom w:val="none" w:sz="0" w:space="0" w:color="auto"/>
        <w:right w:val="none" w:sz="0" w:space="0" w:color="auto"/>
      </w:divBdr>
    </w:div>
    <w:div w:id="1975138034">
      <w:bodyDiv w:val="1"/>
      <w:marLeft w:val="0"/>
      <w:marRight w:val="0"/>
      <w:marTop w:val="0"/>
      <w:marBottom w:val="0"/>
      <w:divBdr>
        <w:top w:val="none" w:sz="0" w:space="0" w:color="auto"/>
        <w:left w:val="none" w:sz="0" w:space="0" w:color="auto"/>
        <w:bottom w:val="none" w:sz="0" w:space="0" w:color="auto"/>
        <w:right w:val="none" w:sz="0" w:space="0" w:color="auto"/>
      </w:divBdr>
    </w:div>
    <w:div w:id="204709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ec.europa.eu/commission/presscorner/detail/en/SPEECH_20_102" TargetMode="External"/><Relationship Id="rId2" Type="http://schemas.openxmlformats.org/officeDocument/2006/relationships/hyperlink" Target="http://data.consilium.europa.eu/doc/document/ST-9029-2018-INIT/en/pdf" TargetMode="External"/><Relationship Id="rId1" Type="http://schemas.openxmlformats.org/officeDocument/2006/relationships/hyperlink" Target="https://www.esfri.eu/esfri-white-paper" TargetMode="External"/><Relationship Id="rId4" Type="http://schemas.openxmlformats.org/officeDocument/2006/relationships/hyperlink" Target="https://ec.europa.eu/research/openscience/pdf/swd_2018_83_f1_staff_working_paper_en.pdf"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D8EEE-F0C1-DE43-9AE0-743AE87E2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2827</Words>
  <Characters>15266</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PT-DLR</Company>
  <LinksUpToDate>false</LinksUpToDate>
  <CharactersWithSpaces>18057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Fotis Karayannis;Mirjam van Daalen</dc:creator>
  <cp:lastModifiedBy>Fotis Karayannis</cp:lastModifiedBy>
  <cp:revision>2</cp:revision>
  <cp:lastPrinted>2020-09-14T23:19:00Z</cp:lastPrinted>
  <dcterms:created xsi:type="dcterms:W3CDTF">2020-10-01T15:09:00Z</dcterms:created>
  <dcterms:modified xsi:type="dcterms:W3CDTF">2020-10-01T15:09:00Z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2018-07-25T15:10:12.2993540Z</vt:lpwstr>
  </property>
  <property fmtid="{D5CDD505-2E9C-101B-9397-08002B2CF9AE}" pid="5" name="MSIP_Label_f42aa342-8706-4288-bd11-ebb85995028c_Name">
    <vt:lpwstr>General</vt:lpwstr>
  </property>
  <property fmtid="{D5CDD505-2E9C-101B-9397-08002B2CF9AE}" pid="6" name="MSIP_Label_f42aa342-8706-4288-bd11-ebb85995028c_Extended_MSFT_Method">
    <vt:lpwstr>Automatic</vt:lpwstr>
  </property>
  <property fmtid="{D5CDD505-2E9C-101B-9397-08002B2CF9AE}" pid="7" name="Sensitivity">
    <vt:lpwstr>General</vt:lpwstr>
  </property>
</Properties>
</file>