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846-1510216339820" w:id="1"/>
      <w:bookmarkEnd w:id="1"/>
      <w:r>
        <w:rPr/>
        <w:t>os.date()</w:t>
      </w:r>
    </w:p>
    <w:p>
      <w:pPr>
        <w:numPr>
          <w:ilvl w:val="0"/>
          <w:numId w:val="1"/>
        </w:numPr>
      </w:pPr>
      <w:bookmarkStart w:name="5783-1510216366887" w:id="2"/>
      <w:bookmarkEnd w:id="2"/>
      <w:r>
        <w:rPr/>
        <w:t>原型：os.date ([format [, time]])</w:t>
      </w:r>
    </w:p>
    <w:p>
      <w:pPr>
        <w:numPr>
          <w:ilvl w:val="0"/>
          <w:numId w:val="1"/>
        </w:numPr>
      </w:pPr>
      <w:bookmarkStart w:name="4479-1510216366887" w:id="3"/>
      <w:bookmarkEnd w:id="3"/>
      <w:r>
        <w:rPr/>
        <w:t>解释：返回一个按format格式化日期、时间的字串或表。</w:t>
      </w:r>
    </w:p>
    <w:p>
      <w:pPr/>
      <w:bookmarkStart w:name="7898-1510216506087" w:id="4"/>
      <w:bookmarkEnd w:id="4"/>
      <w:r>
        <w:rPr/>
        <w:t>usage
</w:t>
      </w:r>
    </w:p>
    <w:p>
      <w:pPr>
        <w:numPr>
          <w:ilvl w:val="0"/>
          <w:numId w:val="2"/>
        </w:numPr>
      </w:pPr>
      <w:bookmarkStart w:name="8060-1510216507840" w:id="5"/>
      <w:bookmarkEnd w:id="5"/>
      <w:r>
        <w:rPr/>
        <w:t>参数格式：
</w:t>
      </w:r>
    </w:p>
    <w:p>
      <w:pPr>
        <w:numPr>
          <w:ilvl w:val="1"/>
          <w:numId w:val="3"/>
        </w:numPr>
      </w:pPr>
      <w:bookmarkStart w:name="3010-1510216507840" w:id="6"/>
      <w:bookmarkEnd w:id="6"/>
      <w:r>
        <w:rPr/>
        <w:t>由原型可以看出可以省略第二个参数也可以省略两个参数，只省略第二个参数函数会使用当前时间作为第二个参数，如果两个参数都省略则按当前系统的设置返回格式化的字符串，做以下等价替换 os.date() &lt;=&gt; os.date("%c")。
</w:t>
      </w:r>
    </w:p>
    <w:p>
      <w:pPr>
        <w:numPr>
          <w:ilvl w:val="1"/>
          <w:numId w:val="3"/>
        </w:numPr>
      </w:pPr>
      <w:bookmarkStart w:name="8045-1510216507840" w:id="7"/>
      <w:bookmarkEnd w:id="7"/>
      <w:r>
        <w:rPr/>
        <w:t>如果format以“！”开头，则按格林尼治时间进行格式化。
</w:t>
      </w:r>
    </w:p>
    <w:p>
      <w:pPr>
        <w:numPr>
          <w:ilvl w:val="1"/>
          <w:numId w:val="3"/>
        </w:numPr>
      </w:pPr>
      <w:bookmarkStart w:name="2541-1510216507840" w:id="8"/>
      <w:bookmarkEnd w:id="8"/>
      <w:r>
        <w:rPr/>
        <w:t>如果format是一个“*t”，将返一个带year(4位)，month(1-12)， day (1--31)， hour (0-23)， min (0-59)，sec (0-61)，wday (星期几， 星期天为1)， yday (年内天数)和isdst (是否为日光节约时间true/false)的带键名的表;
</w:t>
      </w:r>
    </w:p>
    <w:p>
      <w:pPr>
        <w:numPr>
          <w:ilvl w:val="1"/>
          <w:numId w:val="3"/>
        </w:numPr>
      </w:pPr>
      <w:bookmarkStart w:name="6097-1510216507840" w:id="9"/>
      <w:bookmarkEnd w:id="9"/>
      <w:r>
        <w:rPr/>
        <w:t>如果format不是“*t”，os.date会将日期格式化为一个字符串，具体如下：</w:t>
      </w:r>
    </w:p>
    <w:p>
      <w:pPr/>
      <w:bookmarkStart w:name="3433-1510216620269" w:id="10"/>
      <w:bookmarkEnd w:id="10"/>
      <w:r>
        <w:drawing>
          <wp:inline distT="0" distR="0" distB="0" distL="0">
            <wp:extent cx="5267325" cy="644050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35-1510216620269" w:id="11"/>
      <w:bookmarkEnd w:id="11"/>
      <w:r>
        <w:rPr/>
        <w:t>学习地址：</w:t>
      </w:r>
      <w:hyperlink r:id="rId5">
        <w:r>
          <w:rPr>
            <w:color w:val="003884"/>
            <w:u w:val="single"/>
          </w:rPr>
          <w:t>http://www.jianshu.com/p/76ac11863591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http://www.jianshu.com/p/76ac1186359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2019-01-16T01:28:06Z</dcterms:created>
  <dc:creator>Apache POI</dc:creator>
</cp:coreProperties>
</file>