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77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第七章</w:t>
      </w:r>
    </w:p>
    <w:p w14:paraId="47C6E5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</w:t>
      </w:r>
      <w:r>
        <w:rPr>
          <w:rFonts w:hint="eastAsia"/>
          <w:lang w:val="en-US" w:eastAsia="zh-CN"/>
        </w:rPr>
        <w:t>填空题</w:t>
      </w:r>
    </w:p>
    <w:p w14:paraId="59317725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信元、通信通道（信道）、信宿</w:t>
      </w:r>
    </w:p>
    <w:p w14:paraId="1678CDD2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单工通信、半双工通信、全双工通信</w:t>
      </w:r>
    </w:p>
    <w:p w14:paraId="5244E3DE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（3）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非归零码（NRZ）、曼</w:t>
      </w:r>
      <w:bookmarkStart w:id="0" w:name="_GoBack"/>
      <w:bookmarkEnd w:id="0"/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彻斯特编码、差分曼彻斯特编码</w:t>
      </w:r>
    </w:p>
    <w:p w14:paraId="6DE48076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（4）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调幅、调频、调相</w:t>
      </w:r>
    </w:p>
    <w:p w14:paraId="14DD3FF0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（5）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采样、量化、编码</w:t>
      </w:r>
    </w:p>
    <w:p w14:paraId="0F901D0E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（6）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频分复用（FDM）、时分复用（TDM）、波分复用（WDM）、码分复用（CDM）</w:t>
      </w:r>
    </w:p>
    <w:p w14:paraId="5435CFD8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（7）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双绞线、同轴电缆、光纤、微波、红外线、卫星</w:t>
      </w:r>
    </w:p>
    <w:p w14:paraId="15063514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（8）比特流</w:t>
      </w:r>
    </w:p>
    <w:p w14:paraId="53360F0B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（9）机械特性、电气特性、功能特性、规程特性</w:t>
      </w:r>
    </w:p>
    <w:p w14:paraId="2DA627B5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46E0EF66">
      <w:pPr>
        <w:widowControl w:val="0"/>
        <w:numPr>
          <w:ilvl w:val="0"/>
          <w:numId w:val="0"/>
        </w:numPr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736377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</w:t>
      </w:r>
      <w:r>
        <w:rPr>
          <w:rFonts w:hint="eastAsia"/>
          <w:lang w:val="en-US" w:eastAsia="zh-CN"/>
        </w:rPr>
        <w:t>选择题</w:t>
      </w:r>
    </w:p>
    <w:p w14:paraId="73A94427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CABBC DBAAA C</w:t>
      </w:r>
    </w:p>
    <w:p w14:paraId="574B0BC1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</w:p>
    <w:p w14:paraId="04284B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三、</w:t>
      </w:r>
      <w:r>
        <w:rPr>
          <w:rFonts w:hint="eastAsia"/>
          <w:lang w:val="en-US" w:eastAsia="zh-CN"/>
        </w:rPr>
        <w:t>简答题和计算题</w:t>
      </w:r>
    </w:p>
    <w:p w14:paraId="279EBA5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）对于带宽为4kHz的通信信道，如果采用16种不同的物理状态来表示数据，信道的信噪比为30 dB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按照奈奎斯特定理，信道的最大传输速率是多少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？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按照香农定理，信道的最大传输速率是多少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？</w:t>
      </w:r>
    </w:p>
    <w:p w14:paraId="2F57818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解：1.奈奎斯特定理：</w:t>
      </w:r>
    </w:p>
    <w:p w14:paraId="6B0C7C4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根据奈奎斯特定理，最大传输速率为：C = 2W*log2M = 2*4k*log2（16）= 32kbps.</w:t>
      </w:r>
    </w:p>
    <w:p w14:paraId="3F61280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香农定理：</w:t>
      </w:r>
    </w:p>
    <w:p w14:paraId="0C36A7A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根据香农定理，最大传输速率为：</w:t>
      </w:r>
      <w:r>
        <w:rPr>
          <w:rFonts w:hint="eastAsia"/>
          <w:lang w:val="en-US" w:eastAsia="zh-CN"/>
        </w:rPr>
        <w:t>C = W*log2（1 + S/N）= 4k*log2（1 + 10^3）≈ 40kbps.</w:t>
      </w:r>
    </w:p>
    <w:p w14:paraId="6138D2D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29010A3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7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）在最初的IEE802.3标准中，一个比特如果以m来衡量长度，长为多少m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？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假设IEEE802.3网络的数据传输速率为10Mbps，电磁波在同轴电缆中的传播速度为200000000m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/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s。</w:t>
      </w:r>
    </w:p>
    <w:p w14:paraId="2A1CB58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解：长度 = 传播速度 / 传输速度 =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200000000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/ 10000000 = 20m.</w:t>
      </w:r>
    </w:p>
    <w:p w14:paraId="298872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4ACB7E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（8）如果要在50kHz的信道线路上以1.544Mbps的速率传输T1载波，则至少需要多少dB的信噪比？</w:t>
      </w:r>
    </w:p>
    <w:p w14:paraId="51B5051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答：50*10^3*log2(1 + S/N) = 1.544*10^6 , 解得 log2(1 + S/N) = 30.88</w:t>
      </w:r>
    </w:p>
    <w:p w14:paraId="3E27C7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信噪比 = 10*log10（S/N） ≈ 93.0 dB.</w:t>
      </w:r>
    </w:p>
    <w:p w14:paraId="23E4D8D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2D0594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1320591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QwYTE4ODhhMjExNmE0YTBiYzA5ZWUyYTdmYWVkMGYifQ=="/>
  </w:docVars>
  <w:rsids>
    <w:rsidRoot w:val="00000000"/>
    <w:rsid w:val="034D1753"/>
    <w:rsid w:val="0360013E"/>
    <w:rsid w:val="04F04570"/>
    <w:rsid w:val="08BA3EAA"/>
    <w:rsid w:val="090E293E"/>
    <w:rsid w:val="09344478"/>
    <w:rsid w:val="09B82AE0"/>
    <w:rsid w:val="09C21173"/>
    <w:rsid w:val="0F816A09"/>
    <w:rsid w:val="105E0625"/>
    <w:rsid w:val="10A03AEF"/>
    <w:rsid w:val="11F93FCB"/>
    <w:rsid w:val="14A93508"/>
    <w:rsid w:val="158B54E2"/>
    <w:rsid w:val="16C32FBA"/>
    <w:rsid w:val="16D52570"/>
    <w:rsid w:val="174B0728"/>
    <w:rsid w:val="17B72A55"/>
    <w:rsid w:val="17F65611"/>
    <w:rsid w:val="17F75D91"/>
    <w:rsid w:val="196859AB"/>
    <w:rsid w:val="19F8615D"/>
    <w:rsid w:val="1C9E0082"/>
    <w:rsid w:val="209D3A78"/>
    <w:rsid w:val="21AC16B8"/>
    <w:rsid w:val="239239D6"/>
    <w:rsid w:val="24737546"/>
    <w:rsid w:val="263A0DBE"/>
    <w:rsid w:val="29215F1A"/>
    <w:rsid w:val="2A5F19B8"/>
    <w:rsid w:val="2A715C6A"/>
    <w:rsid w:val="2C4C48FE"/>
    <w:rsid w:val="2CF504F0"/>
    <w:rsid w:val="2DC83B59"/>
    <w:rsid w:val="311464B5"/>
    <w:rsid w:val="319976C6"/>
    <w:rsid w:val="319D7419"/>
    <w:rsid w:val="32981314"/>
    <w:rsid w:val="35165D3C"/>
    <w:rsid w:val="351F3B99"/>
    <w:rsid w:val="36E85F1D"/>
    <w:rsid w:val="38785F72"/>
    <w:rsid w:val="391E2AF1"/>
    <w:rsid w:val="3AD03B25"/>
    <w:rsid w:val="3C9112AA"/>
    <w:rsid w:val="3D153C12"/>
    <w:rsid w:val="3E1506D7"/>
    <w:rsid w:val="3E903EB4"/>
    <w:rsid w:val="3EE651E8"/>
    <w:rsid w:val="3EF3228B"/>
    <w:rsid w:val="3EF66259"/>
    <w:rsid w:val="4001116C"/>
    <w:rsid w:val="424566C9"/>
    <w:rsid w:val="44D040D6"/>
    <w:rsid w:val="45211F32"/>
    <w:rsid w:val="458B76B8"/>
    <w:rsid w:val="46BD1253"/>
    <w:rsid w:val="4A3A6717"/>
    <w:rsid w:val="4A740D78"/>
    <w:rsid w:val="4B315972"/>
    <w:rsid w:val="4C87348A"/>
    <w:rsid w:val="4EB65FFF"/>
    <w:rsid w:val="4FE237A9"/>
    <w:rsid w:val="5197233D"/>
    <w:rsid w:val="53E1715F"/>
    <w:rsid w:val="588315DC"/>
    <w:rsid w:val="5DEE6B1C"/>
    <w:rsid w:val="5E247648"/>
    <w:rsid w:val="5FA77C77"/>
    <w:rsid w:val="61033DD8"/>
    <w:rsid w:val="61B36092"/>
    <w:rsid w:val="65235162"/>
    <w:rsid w:val="65DD5F31"/>
    <w:rsid w:val="665916FA"/>
    <w:rsid w:val="67EB0ED9"/>
    <w:rsid w:val="6D7E5DDC"/>
    <w:rsid w:val="73310C61"/>
    <w:rsid w:val="73736085"/>
    <w:rsid w:val="74745CE3"/>
    <w:rsid w:val="76160027"/>
    <w:rsid w:val="795D1B80"/>
    <w:rsid w:val="7F4B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2524</Words>
  <Characters>3317</Characters>
  <Lines>0</Lines>
  <Paragraphs>0</Paragraphs>
  <TotalTime>11</TotalTime>
  <ScaleCrop>false</ScaleCrop>
  <LinksUpToDate>false</LinksUpToDate>
  <CharactersWithSpaces>3463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2024-03-10T07:07:00Z</dcterms:created>
  <dc:creator>WIN11</dc:creator>
  <cp:lastModifiedBy>东英</cp:lastModifiedBy>
  <dcterms:modified xsi:type="dcterms:W3CDTF">2024-12-26T11:04:00Z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23735E23D8D845E59319136D20B2AEAC_12</vt:lpwstr>
  </property>
</Properties>
</file>