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77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</w:t>
      </w:r>
    </w:p>
    <w:p w14:paraId="47C6E5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lang w:val="en-US" w:eastAsia="zh-CN"/>
        </w:rPr>
        <w:t>填空题</w:t>
      </w:r>
    </w:p>
    <w:p w14:paraId="004069F2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面向连接服务、无连接服务</w:t>
      </w:r>
    </w:p>
    <w:p w14:paraId="1C67D682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总线交换、互联网络交换（纵横矩阵交换）、内存交换</w:t>
      </w:r>
    </w:p>
    <w:p w14:paraId="18C7BD96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2^12-2 = 4094</w:t>
      </w:r>
    </w:p>
    <w:p w14:paraId="6DE48076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（4）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数据链路、物理（MAC）</w:t>
      </w:r>
    </w:p>
    <w:p w14:paraId="14DD3FF0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（5）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255.255.248.0</w:t>
      </w:r>
    </w:p>
    <w:p w14:paraId="2F4065CF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（6）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C</w:t>
      </w:r>
    </w:p>
    <w:p w14:paraId="5435CFD8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（7）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32bit、8bit</w:t>
      </w:r>
    </w:p>
    <w:p w14:paraId="15063514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（8）IP、物理</w:t>
      </w:r>
    </w:p>
    <w:p w14:paraId="46E0EF66">
      <w:pPr>
        <w:widowControl w:val="0"/>
        <w:numPr>
          <w:ilvl w:val="0"/>
          <w:numId w:val="0"/>
        </w:numPr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36377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</w:t>
      </w:r>
      <w:r>
        <w:rPr>
          <w:rFonts w:hint="eastAsia"/>
          <w:lang w:val="en-US" w:eastAsia="zh-CN"/>
        </w:rPr>
        <w:t>选择题</w:t>
      </w:r>
    </w:p>
    <w:p w14:paraId="73A94427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BDDAB ABBDC AD</w:t>
      </w:r>
    </w:p>
    <w:p w14:paraId="574B0BC1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</w:p>
    <w:p w14:paraId="04284B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</w:t>
      </w:r>
      <w:r>
        <w:rPr>
          <w:rFonts w:hint="eastAsia"/>
          <w:lang w:val="en-US" w:eastAsia="zh-CN"/>
        </w:rPr>
        <w:t>简答题</w:t>
      </w:r>
    </w:p>
    <w:p w14:paraId="279EBA5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）依据网络层是否提供网络连接，网络层向传输层提供的服务有哪两类？</w:t>
      </w:r>
    </w:p>
    <w:p w14:paraId="59660DE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答：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网络层向传输层提供的服务有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面向连接服务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和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无连接服务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两类。</w:t>
      </w:r>
    </w:p>
    <w:p w14:paraId="4D206D6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面向连接服务特点：网络层在数据传输前需要建立连接，并且在传输过程中维持该连接，确保数据包的顺序和完整性。无连接服务特点：网络层不需要在数据传输前建立连接，每个数据包独立传输，不保证传输顺序和可靠性。发送方和接收方之间不需要事先建立任何状态或连接。</w:t>
      </w:r>
    </w:p>
    <w:p w14:paraId="727CF2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B2134C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 比较距离向量路由算法和链路状态路由算法在工作方式上的区别。</w:t>
      </w:r>
    </w:p>
    <w:p w14:paraId="4C22C34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①距离向量路由算法：每个路由器维护到达其他路由器的距离表（路由表），并通过周期性地与邻居交换路由信息来更新其路由表。每个路由器只了解直接相连路由器的信息，并根据这些信息更新自己的路由表。</w:t>
      </w:r>
    </w:p>
    <w:p w14:paraId="35D725A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链路状态路由算法：每个路由器都保存一份最新的关于整个网络拓扑结构数据库，并且向所有其他路由器广播自己的链路状态信息，描述与相邻路由器的连接状态。每个路由器基于收到的链路状态信息，使用Dijkstra算法计算到各个目的地的最短路径。</w:t>
      </w:r>
    </w:p>
    <w:p w14:paraId="6138D2D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29010A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7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）简述几种主要的网络互联设备的区别。</w:t>
      </w:r>
    </w:p>
    <w:p w14:paraId="0C54858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答：主要的网络互联设备包括中继器/集线器、网桥/交换机、路由器和高层协议转换器/网关。其中前两类主要用于同种网络的互连，后两类主要用于不同网络的互连。</w:t>
      </w:r>
    </w:p>
    <w:p w14:paraId="39E1C66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中继器/集线器工作在物理层，对信号没有控制行为；</w:t>
      </w:r>
    </w:p>
    <w:p w14:paraId="2FAC185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网桥/交换机工作在数据链路层，以接受、存储、地址过滤与转发实现网络通信，具有较高的带宽效率和安全性；</w:t>
      </w:r>
    </w:p>
    <w:p w14:paraId="706263B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路由器工作在网络层，根据目标IP地址选择最优路径将数据包转发到目的地，可以连接不同的子网或网络；</w:t>
      </w:r>
    </w:p>
    <w:p w14:paraId="2A1CB58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高层协议转换器/网关工作在传输层或应用层，主要用于连接不同的应用，大多数工作在应用层。</w:t>
      </w:r>
    </w:p>
    <w:p w14:paraId="298872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4ACB7E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（14）说明实现从IPv4到IPv6过渡的几种解决方案各自的特点。</w:t>
      </w:r>
    </w:p>
    <w:p w14:paraId="27B78D8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答：主要的解决方案有双栈技术、隧道技术和IPv4/IPv6协议转换技术。</w:t>
      </w:r>
    </w:p>
    <w:p w14:paraId="04AE2FD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①双栈技术特点：设备同时支持IPv4和IPv6地址，可以处理IPv4和IPv6数据包。在过渡期间，设备能够同时运行两个协议栈，从而支持两种协议的共存。是过渡的基础，其他过渡技术都以此为基础。</w:t>
      </w:r>
    </w:p>
    <w:p w14:paraId="4C00DF1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②隧道技术特点：IPv6数据包通过IPv4网络进行传输，即将IPv6数据包封装在IPv4数据包中传输。要求隧道两端的节点需要同时支持两种协议。</w:t>
      </w:r>
    </w:p>
    <w:p w14:paraId="51B5051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③IPv4/IPv6协议转换技术特点：实现不同协议之间的互通，即使IPv4协议的主机和IPv6协议的主机可以相互访问，有多种类型，最常见的有SIIT和NAT-PT。</w:t>
      </w:r>
    </w:p>
    <w:p w14:paraId="2D0594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61037B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四、</w:t>
      </w:r>
      <w:r>
        <w:rPr>
          <w:rFonts w:hint="eastAsia"/>
          <w:lang w:val="en-US" w:eastAsia="zh-CN"/>
        </w:rPr>
        <w:t>计算题</w:t>
      </w:r>
    </w:p>
    <w:p w14:paraId="13C691DC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1）解：加上对应的时延后，来自B的向量为（11，6，14，18，12，8），来自D的向量为（19，15，9，3，12，13），来自E的向量为（12，11，8，14，5，9）。取到达每一目的地的最小值为C的新的路由选择，得到新的路由选择表：（11，6，0，3，5，8），路线为（B,B,/,D,E,B）。</w:t>
      </w:r>
    </w:p>
    <w:p w14:paraId="0800F5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33D7CA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解：①若采用网络1：需要[2000/(800-100)] = 3 个分组，总花费为（2000+100*3）*0.001 = 2.3 分；若采用网络2：需要[2000/(600-50)] = 4 个分组，总花费为4*0.6 = 2.4 &gt; 2.3 ，故选网络1花费较小。</w:t>
      </w:r>
    </w:p>
    <w:p w14:paraId="46277493">
      <w:pPr>
        <w:widowControl w:val="0"/>
        <w:numPr>
          <w:numId w:val="0"/>
        </w:numPr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②若采用网络1：需要[2200/(800-100)] = 4 个分组，总花费为（2200+100*4）*0.001 = 2.6 分；若采用网络2：需要[2200/(600-50)] = 4 个分组，总花费为4*0.6 = 2.4 &lt; 2.6 ，故选网络2花费较小。</w:t>
      </w:r>
    </w:p>
    <w:p w14:paraId="1E49E42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B0320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（3）解：UDP数据报长度为1500字节，加上20字节的IP头部需要1520字节。</w:t>
      </w:r>
    </w:p>
    <w:p w14:paraId="069A016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第一个网络MTU = 1500字节，需要分为2片，一片偏移量为(1500 - 20)/8 = 185 ；当到达第二个网络（MTU = 512 字节）时，需要分片。IP 首部长度为20字节，每片偏移量为(512 - 20)/8 = 61（向下取整），所以每个分片的数据部分最大长度为61*8 = 488字节，。需要分为1500/488 = 4 片。则</w:t>
      </w:r>
    </w:p>
    <w:p w14:paraId="17180E3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1、第一个网络（分为2片）：</w:t>
      </w:r>
    </w:p>
    <w:p w14:paraId="0146C3F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片1：</w:t>
      </w:r>
    </w:p>
    <w:p w14:paraId="78FD028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 xml:space="preserve">分组标识：所有分片使用相同的标识符，这里假设为 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（实际值由 IP 协议栈自动生成）。</w:t>
      </w:r>
    </w:p>
    <w:p w14:paraId="5BA8B40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②MF 标志位：MF = 1，表示后续还有分片。</w:t>
      </w:r>
    </w:p>
    <w:p w14:paraId="2AE1E67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③分组总长度：1500 字节。</w:t>
      </w:r>
    </w:p>
    <w:p w14:paraId="6C9D30B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④分组偏移量：0。</w:t>
      </w:r>
    </w:p>
    <w:p w14:paraId="234FD08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片2：</w:t>
      </w:r>
    </w:p>
    <w:p w14:paraId="7A56428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分组标识：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。</w:t>
      </w:r>
    </w:p>
    <w:p w14:paraId="08A6D2E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②MF 标志位：MF = 0，表示已经是最后一个分片。</w:t>
      </w:r>
    </w:p>
    <w:p w14:paraId="475AD3D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③分组总长度：(1500 - 1480) + 20 = 40字节。</w:t>
      </w:r>
    </w:p>
    <w:p w14:paraId="6A6EEEA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④分组偏移量：185。</w:t>
      </w:r>
    </w:p>
    <w:p w14:paraId="1A0F14C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19DFB50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2、第二个网络（分为4片）：</w:t>
      </w:r>
    </w:p>
    <w:p w14:paraId="0B80A76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片1：</w:t>
      </w:r>
    </w:p>
    <w:p w14:paraId="0C7D803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分组标识：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。</w:t>
      </w:r>
    </w:p>
    <w:p w14:paraId="547CE47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②MF 标志位：MF = 1，表示后续还有分片。</w:t>
      </w:r>
    </w:p>
    <w:p w14:paraId="01D154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③分组总长度：488 + 20 = 508 字节。</w:t>
      </w:r>
    </w:p>
    <w:p w14:paraId="1A4E797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④分组偏移量：0。</w:t>
      </w:r>
    </w:p>
    <w:p w14:paraId="0070C53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片2：</w:t>
      </w:r>
    </w:p>
    <w:p w14:paraId="52D3C3B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分组标识：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。</w:t>
      </w:r>
    </w:p>
    <w:p w14:paraId="41FB40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②MF 标志位：MF = 1，表示后续还有分片。</w:t>
      </w:r>
    </w:p>
    <w:p w14:paraId="4DDCDC9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③分组总长度：488 + 20 = 508 字节。</w:t>
      </w:r>
    </w:p>
    <w:p w14:paraId="385CDE1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④分组偏移量：61。</w:t>
      </w:r>
    </w:p>
    <w:p w14:paraId="6A231EE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片3：</w:t>
      </w:r>
    </w:p>
    <w:p w14:paraId="4C32586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分组标识：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。</w:t>
      </w:r>
    </w:p>
    <w:p w14:paraId="6F5EF98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②MF 标志位：MF = 1，表示后续还有分片。</w:t>
      </w:r>
    </w:p>
    <w:p w14:paraId="4E5ADE8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③分组总长度：488 + 20 = 508 字节。</w:t>
      </w:r>
    </w:p>
    <w:p w14:paraId="01B55BC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④分组偏移量：61*2 = 122。</w:t>
      </w:r>
    </w:p>
    <w:p w14:paraId="518430A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片4：</w:t>
      </w:r>
    </w:p>
    <w:p w14:paraId="78FC3F6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分组标识：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。</w:t>
      </w:r>
    </w:p>
    <w:p w14:paraId="14656BF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②MF 标志位：MF = 0，表示已经是最后一个分片。</w:t>
      </w:r>
    </w:p>
    <w:p w14:paraId="11FA127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③分组总长度：(1500 - 488*3) + 20 = 56字节。</w:t>
      </w:r>
    </w:p>
    <w:p w14:paraId="1718049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④分组偏移量：61*3 = 183。</w:t>
      </w:r>
    </w:p>
    <w:p w14:paraId="4E52021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2F20EAA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（4）</w:t>
      </w:r>
      <w:r>
        <w:rPr>
          <w:rFonts w:hint="eastAsia"/>
          <w:lang w:val="en-US" w:eastAsia="zh-CN"/>
        </w:rPr>
        <w:t>解：①每个部门分到112/4 = 28 台。2^n - 2 ≥ 28，得n最小为5，即主机位至少需要5位。需要划分4个子网，至少需要2位（2^2 = 4）。划分后子网掩码为255.255.255.224。</w:t>
      </w:r>
    </w:p>
    <w:p w14:paraId="35D7AD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部门一到四的网络号分别为202.116.11.0、202.116.11.32、202.116.11.64、202.116.11.96。</w:t>
      </w:r>
    </w:p>
    <w:p w14:paraId="0C0AA2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②每个子网能容纳的主机数量为2^5 - 2 = 30台，以第一个部门为例，可用的主机号范围是202.116.11.1 - 202.116.11.30。</w:t>
      </w:r>
    </w:p>
    <w:p w14:paraId="00619E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1958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（5）</w:t>
      </w:r>
      <w:r>
        <w:rPr>
          <w:rFonts w:hint="eastAsia"/>
          <w:lang w:val="en-US" w:eastAsia="zh-CN"/>
        </w:rPr>
        <w:t>解：①每个局域网需要至少120个主机地址，所以每个子网的主机部分至少需要7位（因为2^7 - 2 = 126 &gt; 120）。划分为两个子网意味着我们需要借用1位网络部分，将原来的24位网络部分扩展为25位，即 /25 子网掩码。子网掩码为255.255.255.128。</w:t>
      </w:r>
    </w:p>
    <w:p w14:paraId="77DD88CB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第一个子网：</w:t>
      </w:r>
    </w:p>
    <w:p w14:paraId="2B5D07EE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网络号：202.118.1.0/25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可用地址范围：202.118.1.1 到 202.118.1.126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广播地址：202.118.1.127</w:t>
      </w:r>
      <w:r>
        <w:rPr>
          <w:rFonts w:hint="eastAsia"/>
          <w:lang w:val="en-US" w:eastAsia="zh-CN"/>
        </w:rPr>
        <w:t>。</w:t>
      </w:r>
    </w:p>
    <w:p w14:paraId="6FE71224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第二个子网：</w:t>
      </w:r>
    </w:p>
    <w:p w14:paraId="6ABC7CE1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网络号：202.118.1.128/25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可用地址范围：202.118.1.129 到 202.118.1.254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广播地址：202.118.1.255</w:t>
      </w:r>
      <w:r>
        <w:rPr>
          <w:rFonts w:hint="eastAsia"/>
          <w:lang w:val="en-US" w:eastAsia="zh-CN"/>
        </w:rPr>
        <w:t>。</w:t>
      </w:r>
    </w:p>
    <w:p w14:paraId="61DF59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</w:t>
      </w:r>
    </w:p>
    <w:p w14:paraId="76B5C3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Ⅰ到局域网1的路由：</w:t>
      </w:r>
    </w:p>
    <w:p w14:paraId="0F50DC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目标网络：202.118.1.0/25（局域网1）</w:t>
      </w:r>
    </w:p>
    <w:p w14:paraId="17CE38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·子网掩码：</w:t>
      </w:r>
      <w:r>
        <w:rPr>
          <w:rFonts w:hint="eastAsia"/>
          <w:lang w:val="en-US" w:eastAsia="zh-CN"/>
        </w:rPr>
        <w:t>255.255.255.128</w:t>
      </w:r>
    </w:p>
    <w:p w14:paraId="0B6889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下一跳 IP 地址：无（局域网1直接连接到R1的E1接口）</w:t>
      </w:r>
    </w:p>
    <w:p w14:paraId="6FE7DD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接口：E1</w:t>
      </w:r>
    </w:p>
    <w:p w14:paraId="08EDE9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Ⅱ到局域网2的路由：</w:t>
      </w:r>
    </w:p>
    <w:p w14:paraId="0FD8F1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目标网络：202.118.1.128/25（局域网2）</w:t>
      </w:r>
    </w:p>
    <w:p w14:paraId="0E1DC90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·子网掩码：</w:t>
      </w:r>
      <w:r>
        <w:rPr>
          <w:rFonts w:hint="eastAsia"/>
          <w:lang w:val="en-US" w:eastAsia="zh-CN"/>
        </w:rPr>
        <w:t>255.255.255.128</w:t>
      </w:r>
    </w:p>
    <w:p w14:paraId="68B604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下一跳 IP 地址：无（局域网2直接连接到R1的</w:t>
      </w:r>
      <w:bookmarkStart w:id="0" w:name="_GoBack"/>
      <w:bookmarkEnd w:id="0"/>
      <w:r>
        <w:rPr>
          <w:rFonts w:hint="eastAsia"/>
          <w:lang w:val="en-US" w:eastAsia="zh-CN"/>
        </w:rPr>
        <w:t>E2接口）</w:t>
      </w:r>
    </w:p>
    <w:p w14:paraId="35B890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接口：E2</w:t>
      </w:r>
    </w:p>
    <w:p w14:paraId="2D3AEF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Ⅲ到域名服务器的路由：</w:t>
      </w:r>
    </w:p>
    <w:p w14:paraId="7BF115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目标网络：202.118.3.2/32（域名服务器）</w:t>
      </w:r>
    </w:p>
    <w:p w14:paraId="6D372C9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·子网掩码：</w:t>
      </w:r>
      <w:r>
        <w:rPr>
          <w:rFonts w:hint="eastAsia"/>
          <w:lang w:val="en-US" w:eastAsia="zh-CN"/>
        </w:rPr>
        <w:t>255.255.255.255</w:t>
      </w:r>
    </w:p>
    <w:p w14:paraId="78B060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下一跳 IP 地址：202.118.3.2</w:t>
      </w:r>
    </w:p>
    <w:p w14:paraId="1C975A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接口：E0（R1连接到R2）</w:t>
      </w:r>
    </w:p>
    <w:p w14:paraId="271297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到互联网的路由：</w:t>
      </w:r>
    </w:p>
    <w:p w14:paraId="22700D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Ⅳ目标网络：0.0.0.0/0（默认路由，表示所有未明确的目的地）</w:t>
      </w:r>
    </w:p>
    <w:p w14:paraId="290D99E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·子网掩码：</w:t>
      </w:r>
      <w:r>
        <w:rPr>
          <w:rFonts w:hint="eastAsia"/>
          <w:lang w:val="en-US" w:eastAsia="zh-CN"/>
        </w:rPr>
        <w:t>0.0.0.0</w:t>
      </w:r>
    </w:p>
    <w:p w14:paraId="5DFA6D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下一跳 IP 地址：202.118.3.1（R2的E0接口）</w:t>
      </w:r>
    </w:p>
    <w:p w14:paraId="03A682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接口：E0（R1 连接到R2）</w:t>
      </w:r>
    </w:p>
    <w:p w14:paraId="4C6FF0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③局域网1的网络：202.118.1.0/25，局域网2的网络：202.118.1.128/25。由于这两个子网在IP地址上是连续的，R2可以通过聚合将它们表示为一个更大的网络。聚合后的网络：202.118.1.0/24。因此，R2 到局域网1和局域网2的路由可以聚合为：</w:t>
      </w:r>
    </w:p>
    <w:p w14:paraId="4409A8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目标网络：202.118.1.0/24</w:t>
      </w:r>
    </w:p>
    <w:p w14:paraId="5B683D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·子网掩码：</w:t>
      </w:r>
      <w:r>
        <w:rPr>
          <w:rFonts w:hint="eastAsia"/>
          <w:lang w:val="en-US" w:eastAsia="zh-CN"/>
        </w:rPr>
        <w:t>255.255.255.0</w:t>
      </w:r>
    </w:p>
    <w:p w14:paraId="332A60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下一跳 IP 地址：202.118.2.1（R1的L0接口）</w:t>
      </w:r>
    </w:p>
    <w:p w14:paraId="132059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>接口：L0（R2连接到R1）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wYTE4ODhhMjExNmE0YTBiYzA5ZWUyYTdmYWVkMGYifQ=="/>
  </w:docVars>
  <w:rsids>
    <w:rsidRoot w:val="00000000"/>
    <w:rsid w:val="034D1753"/>
    <w:rsid w:val="0360013E"/>
    <w:rsid w:val="04F04570"/>
    <w:rsid w:val="08BA3EAA"/>
    <w:rsid w:val="090E293E"/>
    <w:rsid w:val="09344478"/>
    <w:rsid w:val="09B82AE0"/>
    <w:rsid w:val="09C21173"/>
    <w:rsid w:val="0F816A09"/>
    <w:rsid w:val="105E0625"/>
    <w:rsid w:val="10A03AEF"/>
    <w:rsid w:val="11F93FCB"/>
    <w:rsid w:val="14A93508"/>
    <w:rsid w:val="158B54E2"/>
    <w:rsid w:val="16C32FBA"/>
    <w:rsid w:val="16D52570"/>
    <w:rsid w:val="174B0728"/>
    <w:rsid w:val="17B72A55"/>
    <w:rsid w:val="17F65611"/>
    <w:rsid w:val="17F75D91"/>
    <w:rsid w:val="196859AB"/>
    <w:rsid w:val="19F8615D"/>
    <w:rsid w:val="1C9E0082"/>
    <w:rsid w:val="209D3A78"/>
    <w:rsid w:val="21AC16B8"/>
    <w:rsid w:val="239239D6"/>
    <w:rsid w:val="24737546"/>
    <w:rsid w:val="263A0DBE"/>
    <w:rsid w:val="29215F1A"/>
    <w:rsid w:val="2A5F19B8"/>
    <w:rsid w:val="2A715C6A"/>
    <w:rsid w:val="2C4C48FE"/>
    <w:rsid w:val="2CF504F0"/>
    <w:rsid w:val="2DC83B59"/>
    <w:rsid w:val="311464B5"/>
    <w:rsid w:val="35165D3C"/>
    <w:rsid w:val="351F3B99"/>
    <w:rsid w:val="36E85F1D"/>
    <w:rsid w:val="391E2AF1"/>
    <w:rsid w:val="3AD03B25"/>
    <w:rsid w:val="3C9112AA"/>
    <w:rsid w:val="3D153C12"/>
    <w:rsid w:val="3E1506D7"/>
    <w:rsid w:val="3E903EB4"/>
    <w:rsid w:val="3EE651E8"/>
    <w:rsid w:val="3EF3228B"/>
    <w:rsid w:val="3EF66259"/>
    <w:rsid w:val="4001116C"/>
    <w:rsid w:val="424566C9"/>
    <w:rsid w:val="44D040D6"/>
    <w:rsid w:val="45211F32"/>
    <w:rsid w:val="46BD1253"/>
    <w:rsid w:val="4A3A6717"/>
    <w:rsid w:val="4A740D78"/>
    <w:rsid w:val="4B315972"/>
    <w:rsid w:val="4C87348A"/>
    <w:rsid w:val="4EB65FFF"/>
    <w:rsid w:val="4FE237A9"/>
    <w:rsid w:val="5197233D"/>
    <w:rsid w:val="53E1715F"/>
    <w:rsid w:val="588315DC"/>
    <w:rsid w:val="5DEE6B1C"/>
    <w:rsid w:val="5FA77C77"/>
    <w:rsid w:val="61033DD8"/>
    <w:rsid w:val="61B36092"/>
    <w:rsid w:val="665916FA"/>
    <w:rsid w:val="67EB0ED9"/>
    <w:rsid w:val="6D7E5DDC"/>
    <w:rsid w:val="73310C61"/>
    <w:rsid w:val="73736085"/>
    <w:rsid w:val="74745CE3"/>
    <w:rsid w:val="76160027"/>
    <w:rsid w:val="7F4B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1985</Words>
  <Characters>2160</Characters>
  <Lines>0</Lines>
  <Paragraphs>0</Paragraphs>
  <TotalTime>3</TotalTime>
  <ScaleCrop>false</ScaleCrop>
  <LinksUpToDate>false</LinksUpToDate>
  <CharactersWithSpaces>2206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2024-03-10T07:07:00Z</dcterms:created>
  <dc:creator>WIN11</dc:creator>
  <cp:lastModifiedBy>东英</cp:lastModifiedBy>
  <dcterms:modified xsi:type="dcterms:W3CDTF">2024-12-09T13:10:45Z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23735E23D8D845E59319136D20B2AEAC_12</vt:lpwstr>
  </property>
</Properties>
</file>