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/>
          <w:sz w:val="32"/>
          <w:szCs w:val="36"/>
        </w:rPr>
      </w:pPr>
      <w:r>
        <w:rPr>
          <w:rFonts w:hint="eastAsia" w:ascii="宋体" w:hAnsi="宋体" w:eastAsia="宋体"/>
          <w:sz w:val="32"/>
          <w:szCs w:val="36"/>
        </w:rPr>
        <w:t>高级统计方法 第</w:t>
      </w:r>
      <w:r>
        <w:rPr>
          <w:rFonts w:ascii="宋体" w:hAnsi="宋体" w:eastAsia="宋体"/>
          <w:sz w:val="32"/>
          <w:szCs w:val="36"/>
        </w:rPr>
        <w:t>N</w:t>
      </w:r>
      <w:r>
        <w:rPr>
          <w:rFonts w:hint="eastAsia" w:ascii="宋体" w:hAnsi="宋体" w:eastAsia="宋体"/>
          <w:sz w:val="32"/>
          <w:szCs w:val="36"/>
        </w:rPr>
        <w:t>次作业:</w:t>
      </w:r>
    </w:p>
    <w:p>
      <w:pPr>
        <w:rPr>
          <w:rFonts w:ascii="宋体" w:hAnsi="宋体" w:eastAsia="宋体"/>
          <w:sz w:val="32"/>
          <w:szCs w:val="36"/>
        </w:rPr>
      </w:pPr>
      <w:r>
        <w:rPr>
          <w:rFonts w:ascii="宋体" w:hAnsi="宋体" w:eastAsia="宋体"/>
          <w:sz w:val="32"/>
          <w:szCs w:val="36"/>
        </w:rPr>
        <w:pict>
          <v:rect id="_x0000_i1025" o:spt="1" style="height:2pt;width:415.3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</w:rPr>
        <w:t xml:space="preserve">序号： </w:t>
      </w:r>
      <w:r>
        <w:rPr>
          <w:rFonts w:ascii="宋体" w:hAnsi="宋体" w:eastAsia="宋体"/>
          <w:sz w:val="24"/>
          <w:szCs w:val="28"/>
        </w:rPr>
        <w:t xml:space="preserve"> 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03</w:t>
      </w:r>
      <w:r>
        <w:rPr>
          <w:rFonts w:ascii="宋体" w:hAnsi="宋体" w:eastAsia="宋体"/>
          <w:sz w:val="24"/>
          <w:szCs w:val="28"/>
        </w:rPr>
        <w:t xml:space="preserve">   </w:t>
      </w:r>
      <w:r>
        <w:rPr>
          <w:rFonts w:hint="eastAsia" w:ascii="宋体" w:hAnsi="宋体" w:eastAsia="宋体"/>
          <w:sz w:val="24"/>
          <w:szCs w:val="28"/>
        </w:rPr>
        <w:t xml:space="preserve">姓名： </w:t>
      </w:r>
      <w:r>
        <w:rPr>
          <w:rFonts w:ascii="宋体" w:hAnsi="宋体" w:eastAsia="宋体"/>
          <w:sz w:val="24"/>
          <w:szCs w:val="28"/>
        </w:rPr>
        <w:t xml:space="preserve"> 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潘晨楷</w:t>
      </w:r>
      <w:r>
        <w:rPr>
          <w:rFonts w:ascii="宋体" w:hAnsi="宋体" w:eastAsia="宋体"/>
          <w:sz w:val="24"/>
          <w:szCs w:val="28"/>
        </w:rPr>
        <w:t xml:space="preserve">    </w:t>
      </w:r>
      <w:r>
        <w:rPr>
          <w:rFonts w:hint="eastAsia" w:ascii="宋体" w:hAnsi="宋体" w:eastAsia="宋体"/>
          <w:sz w:val="24"/>
          <w:szCs w:val="28"/>
        </w:rPr>
        <w:t>学号：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20212241116</w:t>
      </w:r>
      <w:r>
        <w:rPr>
          <w:rFonts w:ascii="宋体" w:hAnsi="宋体" w:eastAsia="宋体"/>
          <w:sz w:val="24"/>
          <w:szCs w:val="28"/>
        </w:rPr>
        <w:t xml:space="preserve">   </w:t>
      </w:r>
      <w:r>
        <w:rPr>
          <w:rFonts w:hint="eastAsia" w:ascii="宋体" w:hAnsi="宋体" w:eastAsia="宋体"/>
          <w:sz w:val="24"/>
          <w:szCs w:val="28"/>
        </w:rPr>
        <w:t>班级：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软2107</w:t>
      </w:r>
    </w:p>
    <w:p>
      <w:pPr>
        <w:rPr>
          <w:rFonts w:ascii="宋体" w:hAnsi="宋体" w:eastAsia="宋体"/>
          <w:sz w:val="24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宋体" w:hAnsi="宋体" w:eastAsia="宋体"/>
          <w:b/>
          <w:color w:val="FF0000"/>
          <w:sz w:val="24"/>
          <w:szCs w:val="28"/>
        </w:rPr>
      </w:pPr>
      <w:r>
        <w:rPr>
          <w:rFonts w:ascii="宋体" w:hAnsi="宋体" w:eastAsia="宋体"/>
          <w:b/>
          <w:color w:val="FF0000"/>
          <w:sz w:val="24"/>
          <w:szCs w:val="28"/>
        </w:rPr>
        <w:t>作业评阅：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宋体" w:hAnsi="宋体" w:eastAsia="宋体"/>
          <w:sz w:val="24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宋体" w:hAnsi="宋体" w:eastAsia="宋体"/>
          <w:sz w:val="24"/>
          <w:szCs w:val="2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宋体" w:hAnsi="宋体" w:eastAsia="宋体"/>
          <w:sz w:val="24"/>
          <w:szCs w:val="28"/>
        </w:rPr>
      </w:pPr>
    </w:p>
    <w:p>
      <w:pPr>
        <w:rPr>
          <w:rFonts w:ascii="宋体" w:hAnsi="宋体" w:eastAsia="宋体"/>
          <w:sz w:val="24"/>
          <w:szCs w:val="28"/>
        </w:rPr>
      </w:pP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概念</w:t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2.问题（略）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KNN分类器和KNN回归方法在公式上是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相互联系</w:t>
      </w:r>
      <w:r>
        <w:rPr>
          <w:rFonts w:hint="eastAsia" w:ascii="宋体" w:hAnsi="宋体" w:eastAsia="宋体"/>
          <w:sz w:val="24"/>
          <w:szCs w:val="28"/>
        </w:rPr>
        <w:t>的。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但是</w:t>
      </w:r>
      <w:r>
        <w:rPr>
          <w:rFonts w:hint="eastAsia" w:ascii="宋体" w:hAnsi="宋体" w:eastAsia="宋体"/>
          <w:sz w:val="24"/>
          <w:szCs w:val="28"/>
        </w:rPr>
        <w:t>，KNN分类器的最终结果是Y的分类输出(定性)，KNN回归的输出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是</w:t>
      </w:r>
      <w:r>
        <w:rPr>
          <w:rFonts w:hint="eastAsia" w:ascii="宋体" w:hAnsi="宋体" w:eastAsia="宋体"/>
          <w:sz w:val="24"/>
          <w:szCs w:val="28"/>
        </w:rPr>
        <w:t>f(X)的定量值。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、、、、、、</w:t>
      </w:r>
    </w:p>
    <w:p>
      <w:pPr>
        <w:numPr>
          <w:ilvl w:val="0"/>
          <w:numId w:val="1"/>
        </w:num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问题（略）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drawing>
          <wp:inline distT="0" distB="0" distL="114300" distR="114300">
            <wp:extent cx="4265295" cy="2353310"/>
            <wp:effectExtent l="0" t="0" r="1905" b="8890"/>
            <wp:docPr id="2" name="图片 2" descr="a5d0a88825b5f401e5b57a7f3af2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5d0a88825b5f401e5b57a7f3af278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529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b/>
          <w:bCs/>
          <w:sz w:val="24"/>
          <w:szCs w:val="28"/>
        </w:rPr>
      </w:pPr>
    </w:p>
    <w:p>
      <w:pPr>
        <w:rPr>
          <w:rFonts w:ascii="宋体" w:hAnsi="宋体" w:eastAsia="宋体"/>
          <w:b/>
          <w:bCs/>
          <w:sz w:val="24"/>
          <w:szCs w:val="28"/>
        </w:rPr>
      </w:pPr>
      <w:r>
        <w:rPr>
          <w:rFonts w:hint="eastAsia" w:ascii="宋体" w:hAnsi="宋体" w:eastAsia="宋体"/>
          <w:b/>
          <w:bCs/>
          <w:sz w:val="24"/>
          <w:szCs w:val="28"/>
        </w:rPr>
        <w:t>应用</w:t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9</w:t>
      </w:r>
      <w:r>
        <w:rPr>
          <w:rFonts w:ascii="宋体" w:hAnsi="宋体" w:eastAsia="宋体"/>
          <w:sz w:val="24"/>
          <w:szCs w:val="28"/>
        </w:rPr>
        <w:t>.</w:t>
      </w:r>
      <w:r>
        <w:rPr>
          <w:rFonts w:hint="eastAsia" w:ascii="宋体" w:hAnsi="宋体" w:eastAsia="宋体"/>
          <w:sz w:val="24"/>
          <w:szCs w:val="28"/>
        </w:rPr>
        <w:t>问题（略）</w:t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（a）问题（略）</w:t>
      </w:r>
    </w:p>
    <w:p>
      <w:pPr>
        <w:ind w:firstLine="420" w:firstLineChars="0"/>
        <w:jc w:val="left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pairs(subset(Auto,select=-name))</w:t>
      </w:r>
    </w:p>
    <w:p>
      <w:pPr>
        <w:ind w:firstLine="420" w:firstLineChars="0"/>
        <w:jc w:val="left"/>
        <w:rPr>
          <w:rFonts w:hint="eastAsia" w:ascii="宋体" w:hAnsi="宋体" w:eastAsia="宋体"/>
          <w:sz w:val="24"/>
          <w:szCs w:val="28"/>
        </w:rPr>
      </w:pPr>
      <w:r>
        <w:drawing>
          <wp:inline distT="0" distB="0" distL="114300" distR="114300">
            <wp:extent cx="3909060" cy="2937510"/>
            <wp:effectExtent l="0" t="0" r="7620" b="38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（b）问题（略）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cor(subset(Auto, select=-name))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</w:rPr>
      </w:pPr>
      <w:r>
        <w:drawing>
          <wp:inline distT="0" distB="0" distL="114300" distR="114300">
            <wp:extent cx="3829685" cy="1961515"/>
            <wp:effectExtent l="0" t="0" r="1079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196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（c）问题（略）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lm.fit1 = lm(mpg~.-name, data=Auto)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summary(lm.fit1)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</w:rPr>
      </w:pPr>
    </w:p>
    <w:p>
      <w:pPr>
        <w:ind w:firstLine="420" w:firstLineChars="0"/>
      </w:pPr>
      <w:r>
        <w:drawing>
          <wp:inline distT="0" distB="0" distL="114300" distR="114300">
            <wp:extent cx="3898900" cy="2887345"/>
            <wp:effectExtent l="0" t="0" r="2540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</w:rPr>
      </w:pP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通过检验是否所有回归系数为零的零假设，预测因子和响应之间存在关系。F统计量离1很远(p值很小)，表明有证据反对原假设。所以预测变量和响应变量之间有关系。</w:t>
      </w: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查看与每个预测器的t统计量相关的p值，我们可以看到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displacement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、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weight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、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year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origin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在统计上有显著的关系，而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cylinders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、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horsepower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acceleration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则没有。</w:t>
      </w:r>
    </w:p>
    <w:p>
      <w:pPr>
        <w:numPr>
          <w:ilvl w:val="0"/>
          <w:numId w:val="2"/>
        </w:num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Year的回归系数为0.7508，表明每一年，mpg的系数增加。换句话说，汽车的燃油效率每年提高近1英里/加仑。</w:t>
      </w: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（d）问题（略）</w:t>
      </w:r>
    </w:p>
    <w:p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par(mfrow=c(2,2))</w:t>
      </w:r>
    </w:p>
    <w:p>
      <w:pPr>
        <w:numPr>
          <w:numId w:val="0"/>
        </w:num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plot(lm.fit1)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3771265" cy="2819400"/>
            <wp:effectExtent l="0" t="0" r="825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由拟合残差图可以看出，残差并不处于一个稳定的状态，模型欠缺一定的准确性。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从Normal</w:t>
      </w:r>
      <w:r>
        <w:rPr>
          <w:rFonts w:ascii="宋体" w:hAnsi="宋体" w:eastAsia="宋体"/>
          <w:sz w:val="24"/>
          <w:szCs w:val="28"/>
        </w:rPr>
        <w:t xml:space="preserve"> Q</w:t>
      </w:r>
      <w:r>
        <w:rPr>
          <w:rFonts w:hint="eastAsia" w:ascii="宋体" w:hAnsi="宋体" w:eastAsia="宋体"/>
          <w:sz w:val="24"/>
          <w:szCs w:val="28"/>
        </w:rPr>
        <w:t>-</w:t>
      </w:r>
      <w:r>
        <w:rPr>
          <w:rFonts w:ascii="宋体" w:hAnsi="宋体" w:eastAsia="宋体"/>
          <w:sz w:val="24"/>
          <w:szCs w:val="28"/>
        </w:rPr>
        <w:t>Q</w:t>
      </w:r>
      <w:r>
        <w:rPr>
          <w:rFonts w:hint="eastAsia" w:ascii="宋体" w:hAnsi="宋体" w:eastAsia="宋体"/>
          <w:sz w:val="24"/>
          <w:szCs w:val="28"/>
        </w:rPr>
        <w:t>图可以得到残差基本符合正态分布。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从拟合值-方差图可以得到方差处于一个基本确定的状态。</w:t>
      </w:r>
    </w:p>
    <w:p>
      <w:pPr>
        <w:pStyle w:val="8"/>
        <w:numPr>
          <w:ilvl w:val="0"/>
          <w:numId w:val="3"/>
        </w:numPr>
        <w:ind w:firstLineChars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从杠杆图可以看到14号点被识别出了异常高杠杆。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plot(predict(lm.fit1), rstudent(lm.fit1))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2948940" cy="204216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从图中可以看出有一些异常大的离群点。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（e）问题（略）</w:t>
      </w:r>
    </w:p>
    <w:p>
      <w:pPr>
        <w:ind w:firstLine="420" w:firstLineChars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从相关系数矩阵中，找到两个相关系数大于0.9的变量对：</w:t>
      </w:r>
    </w:p>
    <w:p>
      <w:pPr>
        <w:ind w:firstLine="420" w:firstLineChars="0"/>
        <w:rPr>
          <w:rFonts w:ascii="宋体" w:hAnsi="宋体" w:eastAsia="宋体"/>
          <w:sz w:val="24"/>
          <w:szCs w:val="28"/>
        </w:rPr>
      </w:pPr>
      <w:r>
        <w:rPr>
          <w:rFonts w:ascii="宋体" w:hAnsi="宋体" w:eastAsia="宋体"/>
          <w:sz w:val="24"/>
          <w:szCs w:val="28"/>
        </w:rPr>
        <w:t>cylinders</w:t>
      </w:r>
      <w:r>
        <w:rPr>
          <w:rFonts w:hint="eastAsia" w:ascii="宋体" w:hAnsi="宋体" w:eastAsia="宋体"/>
          <w:sz w:val="24"/>
          <w:szCs w:val="28"/>
        </w:rPr>
        <w:t>，</w:t>
      </w:r>
      <w:r>
        <w:rPr>
          <w:rFonts w:ascii="宋体" w:hAnsi="宋体" w:eastAsia="宋体"/>
          <w:sz w:val="24"/>
          <w:szCs w:val="28"/>
        </w:rPr>
        <w:t>displacement</w:t>
      </w:r>
      <w:r>
        <w:rPr>
          <w:rFonts w:hint="eastAsia" w:ascii="宋体" w:hAnsi="宋体" w:eastAsia="宋体"/>
          <w:sz w:val="24"/>
          <w:szCs w:val="28"/>
        </w:rPr>
        <w:t>和</w:t>
      </w:r>
      <w:r>
        <w:rPr>
          <w:rFonts w:ascii="宋体" w:hAnsi="宋体" w:eastAsia="宋体"/>
          <w:sz w:val="24"/>
          <w:szCs w:val="28"/>
        </w:rPr>
        <w:t>displacement</w:t>
      </w:r>
      <w:r>
        <w:rPr>
          <w:rFonts w:hint="eastAsia" w:ascii="宋体" w:hAnsi="宋体" w:eastAsia="宋体"/>
          <w:sz w:val="24"/>
          <w:szCs w:val="28"/>
        </w:rPr>
        <w:t>，</w:t>
      </w:r>
      <w:r>
        <w:rPr>
          <w:rFonts w:ascii="宋体" w:hAnsi="宋体" w:eastAsia="宋体"/>
          <w:sz w:val="24"/>
          <w:szCs w:val="28"/>
        </w:rPr>
        <w:t>weight</w:t>
      </w:r>
    </w:p>
    <w:p>
      <w:pPr>
        <w:ind w:firstLine="420" w:firstLineChars="0"/>
        <w:rPr>
          <w:rFonts w:ascii="宋体" w:hAnsi="宋体" w:eastAsia="宋体"/>
          <w:sz w:val="24"/>
          <w:szCs w:val="28"/>
        </w:rPr>
      </w:pPr>
    </w:p>
    <w:p>
      <w:pPr>
        <w:ind w:firstLine="420" w:firstLineChars="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lm.fit9=lm(Auto$mpg~Auto$cylinders*Auto$displacement+Auto$displacement*Auto$weight)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summary(lm.fit9)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</w:rPr>
      </w:pPr>
    </w:p>
    <w:p>
      <w:pPr>
        <w:ind w:firstLine="420" w:firstLineChars="0"/>
      </w:pPr>
      <w:r>
        <w:drawing>
          <wp:inline distT="0" distB="0" distL="114300" distR="114300">
            <wp:extent cx="3923030" cy="2508250"/>
            <wp:effectExtent l="0" t="0" r="8890" b="635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25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从结果的p值看，dis</w:t>
      </w:r>
      <w:r>
        <w:rPr>
          <w:rFonts w:ascii="宋体" w:hAnsi="宋体" w:eastAsia="宋体"/>
          <w:sz w:val="24"/>
          <w:szCs w:val="28"/>
        </w:rPr>
        <w:t>placement</w:t>
      </w:r>
      <w:r>
        <w:rPr>
          <w:rFonts w:hint="eastAsia" w:ascii="宋体" w:hAnsi="宋体" w:eastAsia="宋体"/>
          <w:sz w:val="24"/>
          <w:szCs w:val="28"/>
        </w:rPr>
        <w:t>和w</w:t>
      </w:r>
      <w:r>
        <w:rPr>
          <w:rFonts w:ascii="宋体" w:hAnsi="宋体" w:eastAsia="宋体"/>
          <w:sz w:val="24"/>
          <w:szCs w:val="28"/>
        </w:rPr>
        <w:t>eight</w:t>
      </w:r>
      <w:r>
        <w:rPr>
          <w:rFonts w:hint="eastAsia" w:ascii="宋体" w:hAnsi="宋体" w:eastAsia="宋体"/>
          <w:sz w:val="24"/>
          <w:szCs w:val="28"/>
        </w:rPr>
        <w:t>的交互作用在统计上显著，而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ab/>
      </w:r>
      <w:r>
        <w:rPr>
          <w:rFonts w:hint="eastAsia" w:ascii="宋体" w:hAnsi="宋体" w:eastAsia="宋体"/>
          <w:sz w:val="24"/>
          <w:szCs w:val="28"/>
        </w:rPr>
        <w:t>c</w:t>
      </w:r>
      <w:r>
        <w:rPr>
          <w:rFonts w:ascii="宋体" w:hAnsi="宋体" w:eastAsia="宋体"/>
          <w:sz w:val="24"/>
          <w:szCs w:val="28"/>
        </w:rPr>
        <w:t>ylinders</w:t>
      </w:r>
      <w:r>
        <w:rPr>
          <w:rFonts w:hint="eastAsia" w:ascii="宋体" w:hAnsi="宋体" w:eastAsia="宋体"/>
          <w:sz w:val="24"/>
          <w:szCs w:val="28"/>
        </w:rPr>
        <w:t>和d</w:t>
      </w:r>
      <w:r>
        <w:rPr>
          <w:rFonts w:ascii="宋体" w:hAnsi="宋体" w:eastAsia="宋体"/>
          <w:sz w:val="24"/>
          <w:szCs w:val="28"/>
        </w:rPr>
        <w:t>isplacement</w:t>
      </w:r>
      <w:r>
        <w:rPr>
          <w:rFonts w:hint="eastAsia" w:ascii="宋体" w:hAnsi="宋体" w:eastAsia="宋体"/>
          <w:sz w:val="24"/>
          <w:szCs w:val="28"/>
        </w:rPr>
        <w:t>的交互作用则不显著。</w:t>
      </w:r>
    </w:p>
    <w:p>
      <w:pPr>
        <w:rPr>
          <w:rFonts w:hint="eastAsia" w:ascii="宋体" w:hAnsi="宋体" w:eastAsia="宋体"/>
          <w:sz w:val="24"/>
          <w:szCs w:val="28"/>
        </w:rPr>
      </w:pPr>
    </w:p>
    <w:p>
      <w:pPr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eastAsia="zh-CN"/>
        </w:rPr>
        <w:t>（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f</w:t>
      </w:r>
      <w:r>
        <w:rPr>
          <w:rFonts w:hint="eastAsia" w:ascii="宋体" w:hAnsi="宋体" w:eastAsia="宋体"/>
          <w:sz w:val="24"/>
          <w:szCs w:val="28"/>
          <w:lang w:eastAsia="zh-CN"/>
        </w:rPr>
        <w:t>）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问题（略）</w:t>
      </w:r>
    </w:p>
    <w:p>
      <w:pPr>
        <w:ind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&gt;lm.fit10=lm(Auto$mpg~log(Auto$weight)+sqrt(Auto$horsepower)+Auto$acceleration+I(Auto$acceleration^2))</w:t>
      </w:r>
    </w:p>
    <w:p>
      <w:pPr>
        <w:ind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&gt; summary(lm.fit10)</w:t>
      </w:r>
    </w:p>
    <w:p>
      <w:pPr>
        <w:ind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4215765" cy="2730500"/>
            <wp:effectExtent l="0" t="0" r="5715" b="1270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576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par(mfrow=c(2,2))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&gt; plot(lm.fit10)</w:t>
      </w:r>
    </w:p>
    <w:p>
      <w:pPr>
        <w:ind w:firstLine="420" w:firstLineChars="0"/>
      </w:pPr>
      <w:r>
        <w:drawing>
          <wp:inline distT="0" distB="0" distL="114300" distR="114300">
            <wp:extent cx="4340860" cy="3204210"/>
            <wp:effectExtent l="0" t="0" r="2540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086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plot(predict(lm.fit10), rstudent(lm.fit10))</w:t>
      </w:r>
    </w:p>
    <w:p>
      <w:pPr>
        <w:ind w:firstLine="420" w:firstLineChars="0"/>
      </w:pPr>
      <w:r>
        <w:drawing>
          <wp:inline distT="0" distB="0" distL="114300" distR="114300">
            <wp:extent cx="2979420" cy="2065020"/>
            <wp:effectExtent l="0" t="0" r="7620" b="762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显然，从p值来看，log(</w:t>
      </w:r>
      <w:r>
        <w:rPr>
          <w:rFonts w:hint="eastAsia"/>
          <w:lang w:val="en-US" w:eastAsia="zh-CN"/>
        </w:rPr>
        <w:t>weight</w:t>
      </w:r>
      <w:r>
        <w:rPr>
          <w:rFonts w:hint="default"/>
          <w:lang w:val="en-US" w:eastAsia="zh-CN"/>
        </w:rPr>
        <w:t>)、sqrt(</w:t>
      </w:r>
      <w:r>
        <w:rPr>
          <w:rFonts w:hint="eastAsia"/>
          <w:lang w:val="en-US" w:eastAsia="zh-CN"/>
        </w:rPr>
        <w:t>horsepower</w:t>
      </w:r>
      <w:r>
        <w:rPr>
          <w:rFonts w:hint="default"/>
          <w:lang w:val="en-US" w:eastAsia="zh-CN"/>
        </w:rPr>
        <w:t>)和</w:t>
      </w:r>
      <w:r>
        <w:rPr>
          <w:rFonts w:hint="eastAsia"/>
          <w:lang w:val="en-US" w:eastAsia="zh-CN"/>
        </w:rPr>
        <w:t>acceleration</w:t>
      </w:r>
      <w:r>
        <w:rPr>
          <w:rFonts w:hint="default"/>
          <w:lang w:val="en-US" w:eastAsia="zh-CN"/>
        </w:rPr>
        <w:t>^2都具有某种统计显著性。残差图比所有线性回归项的图具有更少的可识别模式。学生化残差显示潜在的异常值(&gt;3)。杠杆图显示了三个以上的高杠杆点。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</w:t>
      </w:r>
      <w:r>
        <w:rPr>
          <w:rFonts w:hint="default"/>
          <w:lang w:val="en-US" w:eastAsia="zh-CN"/>
        </w:rPr>
        <w:t>，从上面的图中观察到两个问题:1)残差与拟合图表明模型中的异方差(非恒定方差超过平均值)。2) Q-Q图表明残差存在一定的异常。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因此，需要对我们的模型进行更好的转换。从9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）</w:t>
      </w:r>
      <w:r>
        <w:rPr>
          <w:rFonts w:hint="default"/>
          <w:lang w:val="en-US" w:eastAsia="zh-CN"/>
        </w:rPr>
        <w:t>的相关矩阵。</w:t>
      </w:r>
      <w:r>
        <w:rPr>
          <w:rFonts w:hint="eastAsia"/>
          <w:lang w:val="en-US" w:eastAsia="zh-CN"/>
        </w:rPr>
        <w:t>displacement</w:t>
      </w:r>
      <w:r>
        <w:rPr>
          <w:rFonts w:hint="default"/>
          <w:lang w:val="en-US" w:eastAsia="zh-CN"/>
        </w:rPr>
        <w:t>，</w:t>
      </w:r>
      <w:r>
        <w:rPr>
          <w:rFonts w:hint="eastAsia"/>
          <w:lang w:val="en-US" w:eastAsia="zh-CN"/>
        </w:rPr>
        <w:t>horsepower</w:t>
      </w:r>
      <w:r>
        <w:rPr>
          <w:rFonts w:hint="default"/>
          <w:lang w:val="en-US" w:eastAsia="zh-CN"/>
        </w:rPr>
        <w:t>和</w:t>
      </w:r>
      <w:r>
        <w:rPr>
          <w:rFonts w:hint="eastAsia"/>
          <w:lang w:val="en-US" w:eastAsia="zh-CN"/>
        </w:rPr>
        <w:t>weight</w:t>
      </w:r>
      <w:r>
        <w:rPr>
          <w:rFonts w:hint="default"/>
          <w:lang w:val="en-US" w:eastAsia="zh-CN"/>
        </w:rPr>
        <w:t>与我们的响应mpg表现出类似的非线性模式。这种非线性模式非常接近于对数形式。因此，在下一次尝试中，我们使用log(mpg)作为响应变量。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结果表明，mpg的对数变换得到了更好的模型拟合(更好的R^2，残差正态性)。</w:t>
      </w:r>
    </w:p>
    <w:p>
      <w:pPr>
        <w:ind w:firstLine="420" w:firstLineChars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问题（略）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问题（略）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install.packages("ISLR")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library(ISLR)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summary(Carseats)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968875" cy="2065655"/>
            <wp:effectExtent l="0" t="0" r="14605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87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attach(Carseats)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lm.fit = lm(Sales~Price+Urban+US)</w:t>
      </w: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summary(lm.fit)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4680585" cy="2870835"/>
            <wp:effectExtent l="0" t="0" r="13335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问题（略）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Price：</w:t>
      </w:r>
    </w:p>
    <w:p>
      <w:pPr>
        <w:numPr>
          <w:numId w:val="0"/>
        </w:numPr>
        <w:ind w:left="420" w:leftChars="0" w:firstLine="420" w:firstLineChars="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其p值很接近0，说明销售额和价格之间存在统计上的显著关系，该系数为-0.054459，说明存在的是负关系，随着价格的增加，销售额减少。</w:t>
      </w:r>
    </w:p>
    <w:p>
      <w:pPr>
        <w:numPr>
          <w:numId w:val="0"/>
        </w:numPr>
        <w:ind w:firstLine="420" w:firstLineChars="0"/>
        <w:rPr>
          <w:rFonts w:hint="eastAsia" w:ascii="宋体" w:hAnsi="宋体" w:eastAsia="宋体"/>
          <w:sz w:val="24"/>
          <w:szCs w:val="28"/>
        </w:rPr>
      </w:pPr>
    </w:p>
    <w:p>
      <w:pPr>
        <w:numPr>
          <w:numId w:val="0"/>
        </w:numPr>
        <w:ind w:firstLine="420" w:firstLineChars="0"/>
        <w:rPr>
          <w:rFonts w:hint="eastAsia" w:ascii="宋体" w:hAnsi="宋体" w:eastAsia="宋体"/>
          <w:sz w:val="24"/>
          <w:szCs w:val="28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UrbanYes：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其有着高p值，说明商店位置在不在城市与销售额没有统计上的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ab/>
      </w:r>
      <w:r>
        <w:rPr>
          <w:rFonts w:hint="eastAsia" w:ascii="宋体" w:hAnsi="宋体" w:eastAsia="宋体"/>
          <w:sz w:val="24"/>
          <w:szCs w:val="28"/>
        </w:rPr>
        <w:t>显著关系。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8"/>
        </w:rPr>
      </w:pPr>
    </w:p>
    <w:p>
      <w:pPr>
        <w:ind w:firstLine="420" w:firstLineChars="0"/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USYes：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其p值很接近0，说明商店在不在美国与销售额存在统计上的显著关系，其系数是1.2，说明当商店在美国时，销售额平均增加1200。</w:t>
      </w:r>
    </w:p>
    <w:p>
      <w:pPr>
        <w:ind w:left="420" w:leftChars="0" w:firstLine="420" w:firstLineChars="0"/>
        <w:rPr>
          <w:rFonts w:hint="eastAsia" w:ascii="宋体" w:hAnsi="宋体" w:eastAsia="宋体"/>
          <w:sz w:val="24"/>
          <w:szCs w:val="28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问题（略）</w:t>
      </w:r>
    </w:p>
    <w:p>
      <w:pPr>
        <w:numPr>
          <w:numId w:val="0"/>
        </w:numPr>
        <w:ind w:leftChars="0" w:firstLine="420" w:firstLineChars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Sales = 13.04 -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0.05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446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Price -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0.02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 xml:space="preserve"> UrbanYes + 1.20 USYes</w:t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问题（略）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 w:ascii="宋体" w:hAnsi="宋体" w:eastAsia="宋体"/>
          <w:sz w:val="24"/>
          <w:szCs w:val="28"/>
          <w:lang w:eastAsia="zh-CN"/>
        </w:rPr>
      </w:pPr>
      <w:r>
        <w:rPr>
          <w:rFonts w:hint="eastAsia" w:ascii="宋体" w:hAnsi="宋体" w:eastAsia="宋体"/>
          <w:sz w:val="24"/>
          <w:szCs w:val="28"/>
        </w:rPr>
        <w:t>P</w:t>
      </w:r>
      <w:r>
        <w:rPr>
          <w:rFonts w:ascii="宋体" w:hAnsi="宋体" w:eastAsia="宋体"/>
          <w:sz w:val="24"/>
          <w:szCs w:val="28"/>
        </w:rPr>
        <w:t>rice</w:t>
      </w:r>
      <w:r>
        <w:rPr>
          <w:rFonts w:hint="eastAsia" w:ascii="宋体" w:hAnsi="宋体" w:eastAsia="宋体"/>
          <w:sz w:val="24"/>
          <w:szCs w:val="28"/>
        </w:rPr>
        <w:t>和U</w:t>
      </w:r>
      <w:r>
        <w:rPr>
          <w:rFonts w:ascii="宋体" w:hAnsi="宋体" w:eastAsia="宋体"/>
          <w:sz w:val="24"/>
          <w:szCs w:val="28"/>
        </w:rPr>
        <w:t>SY</w:t>
      </w:r>
      <w:r>
        <w:rPr>
          <w:rFonts w:hint="eastAsia" w:ascii="宋体" w:hAnsi="宋体" w:eastAsia="宋体"/>
          <w:sz w:val="24"/>
          <w:szCs w:val="28"/>
        </w:rPr>
        <w:t>es可以拒绝零假设，因为其p值很接近0</w:t>
      </w:r>
      <w:r>
        <w:rPr>
          <w:rFonts w:hint="eastAsia" w:ascii="宋体" w:hAnsi="宋体" w:eastAsia="宋体"/>
          <w:sz w:val="24"/>
          <w:szCs w:val="28"/>
          <w:lang w:eastAsia="zh-CN"/>
        </w:rPr>
        <w:t>。</w:t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问题（略）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lm.fit2 = lm(Sales ~ Price + US)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summary(lm.fit2)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429760" cy="2628900"/>
            <wp:effectExtent l="0" t="0" r="5080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问题（略）</w:t>
      </w:r>
    </w:p>
    <w:p>
      <w:pPr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（e）中模型的R</w:t>
      </w:r>
      <w:r>
        <w:rPr>
          <w:rFonts w:ascii="宋体" w:hAnsi="宋体" w:eastAsia="宋体"/>
          <w:sz w:val="24"/>
          <w:szCs w:val="28"/>
        </w:rPr>
        <w:t>SE</w:t>
      </w:r>
      <w:r>
        <w:rPr>
          <w:rFonts w:hint="eastAsia" w:ascii="宋体" w:hAnsi="宋体" w:eastAsia="宋体"/>
          <w:sz w:val="24"/>
          <w:szCs w:val="28"/>
        </w:rPr>
        <w:t>和R</w:t>
      </w:r>
      <w:r>
        <w:rPr>
          <w:rFonts w:hint="eastAsia" w:ascii="宋体" w:hAnsi="宋体" w:eastAsia="宋体"/>
          <w:sz w:val="24"/>
          <w:szCs w:val="28"/>
          <w:lang w:val="en-US" w:eastAsia="zh-CN"/>
        </w:rPr>
        <w:t>^2</w:t>
      </w:r>
      <w:r>
        <w:rPr>
          <w:rFonts w:hint="eastAsia" w:ascii="宋体" w:hAnsi="宋体" w:eastAsia="宋体"/>
          <w:sz w:val="24"/>
          <w:szCs w:val="28"/>
        </w:rPr>
        <w:t>均比（a）中略小一点，拟合效果差距不大，（e）中的模型对数据的拟合会比（a）略好一点。</w:t>
      </w:r>
    </w:p>
    <w:p>
      <w:pPr>
        <w:rPr>
          <w:rFonts w:hint="eastAsia" w:ascii="宋体" w:hAnsi="宋体" w:eastAsia="宋体"/>
          <w:sz w:val="24"/>
          <w:szCs w:val="28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问题（略）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confint(lm.fit2)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2506980" cy="563880"/>
            <wp:effectExtent l="0" t="0" r="762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问题（略）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plot(predict(lm.fit2), rstudent(lm.fit2))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188460" cy="3144520"/>
            <wp:effectExtent l="0" t="0" r="2540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由图可知所有的残差都在(-3，3)的区间内，没有异常的离群点。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eastAsia" w:ascii="宋体" w:hAnsi="宋体" w:eastAsia="宋体"/>
          <w:sz w:val="24"/>
          <w:szCs w:val="28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par(mfrow=c(2,2))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plot(lm.fit2)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4089400" cy="3060065"/>
            <wp:effectExtent l="0" t="0" r="10160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在杠杆统计图上，有一些观测值大大超过(p+1)/n(0.0076)，这表明相应的点具有高杠杆。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问题（略）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问题（略）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set.seed(1)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x1 = runif(100)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x2 = 0.5 * x1 + rnorm(100)/10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 = 2 + 2*x1 + 0.3*x2 + rnorm(100)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函数形式是：</w:t>
      </w:r>
      <w:r>
        <w:rPr>
          <w:rFonts w:ascii="宋体" w:hAnsi="宋体" w:eastAsia="宋体"/>
          <w:sz w:val="24"/>
          <w:szCs w:val="28"/>
        </w:rPr>
        <w:t xml:space="preserve">y = 2 + 2*x1 + 0.3*x2 </w:t>
      </w:r>
      <w:r>
        <w:rPr>
          <w:rFonts w:hint="eastAsia" w:ascii="宋体" w:hAnsi="宋体" w:eastAsia="宋体"/>
          <w:sz w:val="24"/>
          <w:szCs w:val="28"/>
        </w:rPr>
        <w:t>+eps</w:t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回归系数：β0=2，β1=2，β2=0.3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问题（略）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cor(x1, x2)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906780" cy="160020"/>
            <wp:effectExtent l="0" t="0" r="7620" b="762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plot(x1, x2)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3394075" cy="2463800"/>
            <wp:effectExtent l="0" t="0" r="4445" b="508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问题（略）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lm.fit = lm(y~x1+x2)</w:t>
      </w:r>
    </w:p>
    <w:p>
      <w:pPr>
        <w:widowControl w:val="0"/>
        <w:numPr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summary(lm.fit)</w:t>
      </w:r>
    </w:p>
    <w:p>
      <w:pPr>
        <w:widowControl w:val="0"/>
        <w:numPr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3701415" cy="2190750"/>
            <wp:effectExtent l="0" t="0" r="1905" b="381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β0=2.1305，β1=1.4396，β2=1.0097。</w:t>
      </w:r>
    </w:p>
    <w:p>
      <w:pPr>
        <w:ind w:firstLine="420" w:firstLineChars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β0接近真实系数，β1和β2不太接近。</w:t>
      </w:r>
    </w:p>
    <w:p>
      <w:pPr>
        <w:ind w:firstLine="420" w:firstLineChars="0"/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能拒绝β1=0的假设，因为其p值小于0.05。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不能拒绝β2=0的假设，因为其p值很大。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问题（略）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lm.fit = lm(y~x1)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summary(lm.fit)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759200" cy="2080260"/>
            <wp:effectExtent l="0" t="0" r="5080" b="762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由于p值很接近0，能拒绝零假设。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问题（略）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lm.fit = lm(y~x2)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summary(lm.fit)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731260" cy="2080895"/>
            <wp:effectExtent l="0" t="0" r="2540" b="698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126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由于p值很接近0，能拒绝零假设。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问题（略）</w:t>
      </w:r>
    </w:p>
    <w:p>
      <w:pPr>
        <w:ind w:firstLine="420" w:firstLineChars="0"/>
        <w:rPr>
          <w:rFonts w:hint="eastAsia"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不矛盾。x1和x2具有共线性，在回归的时候很难同时区分回归效果。而分别做回归的时候，具有明显的线性关系能够得到良好的回归效果。</w:t>
      </w:r>
    </w:p>
    <w:p>
      <w:pPr>
        <w:numPr>
          <w:ilvl w:val="0"/>
          <w:numId w:val="7"/>
        </w:numPr>
        <w:ind w:left="0" w:leftChars="0" w:firstLine="0" w:firstLineChars="0"/>
        <w:rPr>
          <w:rFonts w:hint="eastAsia" w:ascii="宋体" w:hAnsi="宋体" w:eastAsia="宋体"/>
          <w:sz w:val="24"/>
          <w:szCs w:val="28"/>
          <w:lang w:val="en-US" w:eastAsia="zh-CN"/>
        </w:rPr>
      </w:pPr>
      <w:r>
        <w:rPr>
          <w:rFonts w:hint="eastAsia" w:ascii="宋体" w:hAnsi="宋体" w:eastAsia="宋体"/>
          <w:sz w:val="24"/>
          <w:szCs w:val="28"/>
          <w:lang w:val="en-US" w:eastAsia="zh-CN"/>
        </w:rPr>
        <w:t>问题（略）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x1 = c(x1, 0.1)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x2 = c(x2, 0.8)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y = c(y, 6)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lm.fit1 = lm(y~x1+x2)</w:t>
      </w:r>
    </w:p>
    <w:p>
      <w:pPr>
        <w:numPr>
          <w:numId w:val="0"/>
        </w:numPr>
        <w:ind w:leftChars="0" w:firstLine="420" w:firstLineChars="0"/>
        <w:rPr>
          <w:rFonts w:hint="default" w:ascii="宋体" w:hAnsi="宋体" w:eastAsia="宋体"/>
          <w:sz w:val="24"/>
          <w:szCs w:val="28"/>
          <w:lang w:val="en-US" w:eastAsia="zh-CN"/>
        </w:rPr>
      </w:pPr>
      <w:r>
        <w:rPr>
          <w:rFonts w:hint="default" w:ascii="宋体" w:hAnsi="宋体" w:eastAsia="宋体"/>
          <w:sz w:val="24"/>
          <w:szCs w:val="28"/>
          <w:lang w:val="en-US" w:eastAsia="zh-CN"/>
        </w:rPr>
        <w:t>summary(lm.fit1)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552825" cy="2127250"/>
            <wp:effectExtent l="0" t="0" r="13335" b="635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lm.fit2 = lm(y~x1)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summary(lm.fit2)</w:t>
      </w:r>
    </w:p>
    <w:p>
      <w:pPr>
        <w:numPr>
          <w:numId w:val="0"/>
        </w:numPr>
        <w:ind w:leftChars="0" w:firstLine="420" w:firstLineChars="0"/>
      </w:pPr>
      <w:r>
        <w:drawing>
          <wp:inline distT="0" distB="0" distL="114300" distR="114300">
            <wp:extent cx="3590925" cy="2049780"/>
            <wp:effectExtent l="0" t="0" r="5715" b="762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</w:pP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lm.fit3 = lm(y~x2)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summary(lm.fit3)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716020" cy="2123440"/>
            <wp:effectExtent l="0" t="0" r="2540" b="1016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6020" cy="212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在x1和x2的回归中，p值告诉我们，x1不显著，x2显著。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par(mfrow=c(2,2))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plot(lm.fit1)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831590" cy="2789555"/>
            <wp:effectExtent l="0" t="0" r="8890" b="1460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278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par(mfrow=c(2,2))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plot(lm.fit2)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08705" cy="2617470"/>
            <wp:effectExtent l="0" t="0" r="3175" b="381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par(mfrow=c(2,2))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plot(lm.fit3)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607435" cy="2608580"/>
            <wp:effectExtent l="0" t="0" r="4445" b="1270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在x1和x2共同拟合和x2单独拟合的模型中，出现了hig</w:t>
      </w:r>
      <w:r>
        <w:rPr>
          <w:rFonts w:ascii="宋体" w:hAnsi="宋体" w:eastAsia="宋体"/>
          <w:sz w:val="24"/>
          <w:szCs w:val="28"/>
        </w:rPr>
        <w:t>h leverage</w:t>
      </w:r>
      <w:r>
        <w:rPr>
          <w:rFonts w:hint="eastAsia" w:ascii="宋体" w:hAnsi="宋体" w:eastAsia="宋体"/>
          <w:sz w:val="24"/>
          <w:szCs w:val="28"/>
        </w:rPr>
        <w:t>作用的点。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plot(predict(lm.fit1), rstudent(lm.fit1))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072890" cy="2963545"/>
            <wp:effectExtent l="0" t="0" r="11430" b="8255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plot(predict(lm.fit2), rstudent(lm.fit2))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828415" cy="2734945"/>
            <wp:effectExtent l="0" t="0" r="12065" b="825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plot(predict(lm.fit3), rstudent(lm.fit3))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551555" cy="2549525"/>
            <wp:effectExtent l="0" t="0" r="14605" b="10795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both"/>
      </w:pP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>只有x1单独拟合的模型中发现了一个O</w:t>
      </w:r>
      <w:r>
        <w:rPr>
          <w:rFonts w:ascii="宋体" w:hAnsi="宋体" w:eastAsia="宋体"/>
          <w:sz w:val="24"/>
          <w:szCs w:val="28"/>
        </w:rPr>
        <w:t>utlier</w:t>
      </w:r>
      <w:r>
        <w:rPr>
          <w:rFonts w:hint="eastAsia" w:ascii="宋体" w:hAnsi="宋体" w:eastAsia="宋体"/>
          <w:sz w:val="24"/>
          <w:szCs w:val="28"/>
        </w:rPr>
        <w:t>，其他数据都在[</w:t>
      </w:r>
      <w:r>
        <w:rPr>
          <w:rFonts w:ascii="宋体" w:hAnsi="宋体" w:eastAsia="宋体"/>
          <w:sz w:val="24"/>
          <w:szCs w:val="28"/>
        </w:rPr>
        <w:t>-3,3]</w:t>
      </w:r>
      <w:r>
        <w:rPr>
          <w:rFonts w:hint="eastAsia" w:ascii="宋体" w:hAnsi="宋体" w:eastAsia="宋体"/>
          <w:sz w:val="24"/>
          <w:szCs w:val="28"/>
        </w:rPr>
        <w:t>这个区间内。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bookmarkStart w:id="0" w:name="_GoBack"/>
      <w:bookmarkEnd w:id="0"/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宋体" w:hAnsi="宋体" w:eastAsia="宋体"/>
          <w:sz w:val="24"/>
          <w:szCs w:val="28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eastAsia" w:ascii="宋体" w:hAnsi="宋体" w:eastAsia="宋体"/>
          <w:sz w:val="24"/>
          <w:szCs w:val="28"/>
          <w:lang w:val="en-US" w:eastAsia="zh-CN"/>
        </w:rPr>
      </w:pPr>
    </w:p>
    <w:p>
      <w:pPr>
        <w:numPr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0" w:footer="1701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406681448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>
            <w:pPr>
              <w:pStyle w:val="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>
    <w:pPr>
      <w:pStyle w:val="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9ADFE6"/>
    <w:multiLevelType w:val="singleLevel"/>
    <w:tmpl w:val="919ADFE6"/>
    <w:lvl w:ilvl="0" w:tentative="0">
      <w:start w:val="1"/>
      <w:numFmt w:val="lowerRoman"/>
      <w:lvlText w:val="%1."/>
      <w:lvlJc w:val="left"/>
      <w:pPr>
        <w:tabs>
          <w:tab w:val="left" w:pos="312"/>
        </w:tabs>
      </w:pPr>
    </w:lvl>
  </w:abstractNum>
  <w:abstractNum w:abstractNumId="1">
    <w:nsid w:val="AEDBB008"/>
    <w:multiLevelType w:val="singleLevel"/>
    <w:tmpl w:val="AEDBB008"/>
    <w:lvl w:ilvl="0" w:tentative="0">
      <w:start w:val="5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4EF43A8"/>
    <w:multiLevelType w:val="singleLevel"/>
    <w:tmpl w:val="D4EF43A8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0BD89D7"/>
    <w:multiLevelType w:val="multilevel"/>
    <w:tmpl w:val="10BD89D7"/>
    <w:lvl w:ilvl="0" w:tentative="0">
      <w:start w:val="1"/>
      <w:numFmt w:val="lowerLetter"/>
      <w:suff w:val="nothing"/>
      <w:lvlText w:val="（%1）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25CA8CFC"/>
    <w:multiLevelType w:val="singleLevel"/>
    <w:tmpl w:val="25CA8CFC"/>
    <w:lvl w:ilvl="0" w:tentative="0">
      <w:start w:val="1"/>
      <w:numFmt w:val="lowerLetter"/>
      <w:suff w:val="nothing"/>
      <w:lvlText w:val="（%1）"/>
      <w:lvlJc w:val="left"/>
    </w:lvl>
  </w:abstractNum>
  <w:abstractNum w:abstractNumId="5">
    <w:nsid w:val="50FE0629"/>
    <w:multiLevelType w:val="singleLevel"/>
    <w:tmpl w:val="50FE0629"/>
    <w:lvl w:ilvl="0" w:tentative="0">
      <w:start w:val="14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9702DCC"/>
    <w:multiLevelType w:val="multilevel"/>
    <w:tmpl w:val="69702DC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VjMmY2NzAxZTY2NzcwZDE1NGYwNjI0ZmY3MDBjNjgifQ=="/>
  </w:docVars>
  <w:rsids>
    <w:rsidRoot w:val="002E1AA6"/>
    <w:rsid w:val="00012DDC"/>
    <w:rsid w:val="00036354"/>
    <w:rsid w:val="001611DF"/>
    <w:rsid w:val="001B6F6F"/>
    <w:rsid w:val="002D3B5C"/>
    <w:rsid w:val="002E1AA6"/>
    <w:rsid w:val="003463B7"/>
    <w:rsid w:val="00370F30"/>
    <w:rsid w:val="00394984"/>
    <w:rsid w:val="0043074C"/>
    <w:rsid w:val="006408E8"/>
    <w:rsid w:val="006C6491"/>
    <w:rsid w:val="006E647F"/>
    <w:rsid w:val="00741955"/>
    <w:rsid w:val="00763793"/>
    <w:rsid w:val="007A76D1"/>
    <w:rsid w:val="008A3D34"/>
    <w:rsid w:val="008D1538"/>
    <w:rsid w:val="00910AC5"/>
    <w:rsid w:val="00A51D10"/>
    <w:rsid w:val="00AB0AF5"/>
    <w:rsid w:val="00AF5B87"/>
    <w:rsid w:val="00C923D6"/>
    <w:rsid w:val="00CD5880"/>
    <w:rsid w:val="00CE17E1"/>
    <w:rsid w:val="00D03281"/>
    <w:rsid w:val="00DF6847"/>
    <w:rsid w:val="00E45312"/>
    <w:rsid w:val="00E94067"/>
    <w:rsid w:val="00F44499"/>
    <w:rsid w:val="00F90B6C"/>
    <w:rsid w:val="56743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51</Words>
  <Characters>292</Characters>
  <Lines>2</Lines>
  <Paragraphs>1</Paragraphs>
  <TotalTime>0</TotalTime>
  <ScaleCrop>false</ScaleCrop>
  <LinksUpToDate>false</LinksUpToDate>
  <CharactersWithSpaces>342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2023-09-21T12:21:00Z</dcterms:created>
  <dc:creator>zhong jiaxin</dc:creator>
  <cp:lastModifiedBy>殇丶</cp:lastModifiedBy>
  <dcterms:modified xsi:type="dcterms:W3CDTF">2023-09-23T08:20:24Z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7330AEFE1CD343459E833B8B3E75EFA5_12</vt:lpwstr>
  </property>
</Properties>
</file>