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 w:line="276" w:lineRule="auto"/>
        <w:jc w:val="center"/>
      </w:pPr>
      <w:r>
        <w:rPr>
          <w:rFonts w:ascii="Calibri" w:hAnsi="Calibri" w:cs="Calibri" w:eastAsia="Calibri"/>
          <w:b/>
          <w:i w:val="0"/>
          <w:color w:val="0B3D4F"/>
          <w:sz w:val="44"/>
        </w:rPr>
        <w:t>Концепция продукта и функциональные требования — Навигатор ПП РФ №719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3F2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AI-ассистент по подтверждению производства промышленной продукции для Курской ТПП.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Двухтрековая стратегия · спецификация по версиям.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Версия документа 2.0 · 12 августа 2026.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>Версия 1.0 (</w:t>
            </w:r>
            <w:r>
              <w:rPr>
                <w:rFonts w:ascii="Consolas" w:hAnsi="Consolas" w:cs="Consolas" w:eastAsia="Consolas"/>
                <w:b w:val="0"/>
                <w:i w:val="0"/>
                <w:color w:val="0B3D4F"/>
                <w:sz w:val="18"/>
              </w:rPr>
              <w:t>Навигатор_719_концепция_и_требования.docx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, 3 июля 2026) писалась по README продукта и самостоятельному анализу рынка —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до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большого регионального теста. За полтора месяца продукт прошёл тест с 17 региональными ТПП и глобальное ревью; часть требований этого документа реализована, часть — опровергнута данными. Здесь всё приведено к фактическому состоянию кода.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Что этот документ НЕ является.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Это не план работ — план живёт в 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9"/>
              </w:rPr>
              <w:t>ROADMAP.md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(фазы), 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9"/>
              </w:rPr>
              <w:t>REVIEW_TZ.md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(задачи R1–R29) и 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9"/>
              </w:rPr>
              <w:t>KB_EXPANSION_TZ.md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(задачи K1–K17). Здесь —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зачем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продукт и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что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он должен уметь по версиям; там —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как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и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когда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>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Версии файлом Word.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3D4F"/>
                <w:sz w:val="18"/>
              </w:rPr>
              <w:t>CONCEPT_v1.0_2026-07-03.docx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— замороженный оригинал (не править); </w:t>
            </w:r>
            <w:r>
              <w:rPr>
                <w:rFonts w:ascii="Consolas" w:hAnsi="Consolas" w:cs="Consolas" w:eastAsia="Consolas"/>
                <w:b w:val="0"/>
                <w:i w:val="0"/>
                <w:color w:val="0B3D4F"/>
                <w:sz w:val="18"/>
              </w:rPr>
              <w:t>CONCEPT_v2.0_2026-08-12.docx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— собран из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этого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markdown. Правится всегда markdown, .docx пересобирается: </w:t>
            </w:r>
            <w:r>
              <w:rPr>
                <w:rFonts w:ascii="Consolas" w:hAnsi="Consolas" w:cs="Consolas" w:eastAsia="Consolas"/>
                <w:b w:val="0"/>
                <w:i w:val="0"/>
                <w:color w:val="0B3D4F"/>
                <w:sz w:val="18"/>
              </w:rPr>
              <w:t>PYTHONUTF8=1 .venv/Scripts/python.exe scripts/md2docx.py docs/CONCEPT.md docs/CONCEPT_v1.0_2026-07-03.docx docs/CONCEPT_v2.0_&lt;дата&gt;.docx</w:t>
            </w:r>
          </w:p>
        </w:tc>
      </w:tr>
    </w:tbl>
    <w:p>
      <w:pPr>
        <w:spacing w:after="80"/>
      </w:pP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0. Что изменилось с версии 1.0 документа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Событие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Дата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Следствие для концепции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Демо заказчику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02.07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—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Актуализация базы под ред. ПП 719 от 01.07.2026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05.07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Риск «устаревание базы» подтверждён как реальный, а не гипотетический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Большой региональный тест: 17 ТПП, 940 реплик, 470 вопросов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15–17.07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Главное событие.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Приёмка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33 %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при гейте ≥70 % — не пройдена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Волны доработок 0–3 по фидбеку (T1–T18)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20.07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Корпус вырос: тело ПП №719 + Приказ ТПП РФ №52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Глобальное ревью, 29 задач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10.08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Диагноз провала: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полнота данных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, а не пайплайн. Закрыто 25 из 29</w:t>
            </w:r>
          </w:p>
        </w:tc>
      </w:tr>
    </w:tbl>
    <w:p>
      <w:pPr>
        <w:spacing w:after="80"/>
      </w:pP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Один вывод, который переписывает приоритеты документа.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Версия 1.0 исходила из того, что ценность для плательщика начинается за пределами справочника — и это осталось верным. Но тест показал, что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сам справочник ещё не работает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>: 26 % позиций приложения отвечали «требований не найдено», потому что требования группы физически лежали в вертикально объединённой ячейке первоисточника и терялись при конвертации. Строить Уровень 2 (калькулятор) поверх базы, где каждая четвёртая позиция пуста, — значит считать баллы по неполным данным. Уровень 1 оказался не «первыми 5 % пути», а незакрытым предусловием всего остального.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К 12.08 дефект устранён: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позиций без требований 26 % → 4 %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, определённость по порогу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47 % → 63 %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>. Это ещё не проверено повторным замером приёмки — он и есть ближайший гейт.</w:t>
      </w: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1. Как читать документ</w:t>
      </w:r>
    </w:p>
    <w:p>
      <w:pPr>
        <w:pStyle w:val="ListParagraph"/>
        <w:spacing w:before="0" w:after="40" w:line="276" w:lineRule="auto"/>
        <w:ind w:left="360"/>
      </w:pPr>
      <w:r>
        <w:rPr>
          <w:rFonts w:ascii="Calibri" w:hAnsi="Calibri" w:cs="Calibri" w:eastAsia="Calibri"/>
          <w:b/>
          <w:i w:val="0"/>
          <w:color w:val="0B7285"/>
          <w:sz w:val="18"/>
        </w:rPr>
        <w:t xml:space="preserve">• 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Разделы 2–4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— анализ концепции: что продукт есть сегодня, где сильные и слабые места, риски.</w:t>
      </w:r>
    </w:p>
    <w:p>
      <w:pPr>
        <w:pStyle w:val="ListParagraph"/>
        <w:spacing w:before="0" w:after="40" w:line="276" w:lineRule="auto"/>
        <w:ind w:left="360"/>
      </w:pPr>
      <w:r>
        <w:rPr>
          <w:rFonts w:ascii="Calibri" w:hAnsi="Calibri" w:cs="Calibri" w:eastAsia="Calibri"/>
          <w:b/>
          <w:i w:val="0"/>
          <w:color w:val="0B7285"/>
          <w:sz w:val="18"/>
        </w:rPr>
        <w:t xml:space="preserve">• 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Раздел 5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— сквозная модель данных и нефункциональные требования, общие для всех версий.</w:t>
      </w:r>
    </w:p>
    <w:p>
      <w:pPr>
        <w:pStyle w:val="ListParagraph"/>
        <w:spacing w:before="0" w:after="40" w:line="276" w:lineRule="auto"/>
        <w:ind w:left="360"/>
      </w:pPr>
      <w:r>
        <w:rPr>
          <w:rFonts w:ascii="Calibri" w:hAnsi="Calibri" w:cs="Calibri" w:eastAsia="Calibri"/>
          <w:b/>
          <w:i w:val="0"/>
          <w:color w:val="0B7285"/>
          <w:sz w:val="18"/>
        </w:rPr>
        <w:t xml:space="preserve">• 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Раздел 6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— функциональные требования по версиям (0.5 → 4.0) с критериями приёмки и статусом.</w:t>
      </w:r>
    </w:p>
    <w:p>
      <w:pPr>
        <w:pStyle w:val="ListParagraph"/>
        <w:spacing w:before="0" w:after="40" w:line="276" w:lineRule="auto"/>
        <w:ind w:left="360"/>
      </w:pPr>
      <w:r>
        <w:rPr>
          <w:rFonts w:ascii="Calibri" w:hAnsi="Calibri" w:cs="Calibri" w:eastAsia="Calibri"/>
          <w:b/>
          <w:i w:val="0"/>
          <w:color w:val="0B7285"/>
          <w:sz w:val="18"/>
        </w:rPr>
        <w:t xml:space="preserve">• 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Раздел 7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— сводная матрица и приоритеты.</w:t>
      </w: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Легенда треков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Трек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Пользователь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Что для него ценно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Общее ядро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Все сегменты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База 719, поиск, актуализация, ОКПД2-навигация, чат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Трек A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Эксперт уполномоченной ТПП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Скорость поиска позиции, петля обучения, проекты актов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Трек B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Производитель / консультант (плательщик)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Ответ «пройду или откажут», добор баллов, пред-проверка пакета</w:t>
            </w:r>
          </w:p>
        </w:tc>
      </w:tr>
    </w:tbl>
    <w:p>
      <w:pPr>
        <w:spacing w:after="80"/>
      </w:pP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Статусы требований: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✅ реализовано · 🔄 частично · ⏳ не начато · ⛔ заблокировано внешним.</w:t>
      </w: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2. Анализ текущей концепции</w:t>
      </w: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 xml:space="preserve">2.1. Что продукт представляет собой сегодня (версия кода </w:t>
      </w:r>
      <w:r>
        <w:rPr>
          <w:rFonts w:ascii="Consolas" w:hAnsi="Consolas" w:cs="Consolas" w:eastAsia="Consolas"/>
          <w:b/>
          <w:i w:val="0"/>
          <w:color w:val="0B3D4F"/>
          <w:sz w:val="20"/>
        </w:rPr>
        <w:t>0.5.0</w:t>
      </w:r>
      <w:r>
        <w:rPr>
          <w:rFonts w:ascii="Calibri" w:hAnsi="Calibri" w:cs="Calibri" w:eastAsia="Calibri"/>
          <w:b/>
          <w:i w:val="0"/>
          <w:color w:val="0B3D4F"/>
          <w:sz w:val="21"/>
        </w:rPr>
        <w:t>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>Навигатор — RAG-ассистент поверх структурированной базы знаний ПП РФ №719. Пользователь описывает продукцию словами или указывает код ОКПД2; система находит применимую позицию, показывает требования к локализации, операции с баллами и порог, формирует чек-лист документов и отвечает на процедурные вопросы. Финальный вердикт остаётся за экспертом.</w:t>
      </w: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Архитектурная суть — с фактическими цифрами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4953"/>
        <w:gridCol w:w="4953"/>
      </w:tblGrid>
      <w:tr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Слой</w:t>
            </w:r>
          </w:p>
        </w:tc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 на 12.08.2026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База знаний — товарная ось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Приложение 719 структурировано в JSON и проиндексировано: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1 379 записей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коллекции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pp719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(из них 1 368 товарных позиций), 29 разделов, редакция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от 01.07.2026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База знаний — процедурная ось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Коллекция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pp719_rules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242 пункта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: Правила ведения реестра (58, ред. от 13.04.2026 N 400) + тело ПП №719 (12) +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Приказ ТПП РФ №52 (172)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Поиск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Гибрид без фреймворка: dense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e5-large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локально +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локальный BM25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(mmh3 + Snowball, без скачивания моделей — сеть рвётся DPI) + слияние нативным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FusionQuery(RRF)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Qdrant + доменный ОКПД2-буст + LLM-реранкер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Генерация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DeepSeek V3 строго по извлечённому контексту,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temperature=0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, стриминг (SSE) с фолбэком, мультитёрн (окно 12 реплик + якорь-код диалога)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Петля обучения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Инфраструктура готова (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verified_cases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);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26 экспертных исправлений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из июльского теста собраны, но в коллекцию ещё не залиты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Продукт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FastAPI + Jinja2 + ванильный JS: вход/роли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user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expert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admin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, история диалогов, экспорт JSON/md/txt, поиск по истории, фидбек, админ-панель (KPI токены/₽/активность, триаж ≤2★)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Качество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174 юнит-теста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(офлайн), CI на GitHub Actions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Экономика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~11 коп. за запрос;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≈140 ₽/мес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при 604 ответах за июль. Платный только DeepSeek — эмбеддинги и поиск локальны</w:t>
            </w:r>
          </w:p>
        </w:tc>
      </w:tr>
    </w:tbl>
    <w:p>
      <w:pPr>
        <w:spacing w:after="80"/>
      </w:pP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Измеренное качество — и что эти числа на самом деле значат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Метрика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Значение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Оговорка, без которой число вводит в заблуждение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recall@1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ретрива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0.98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(MRR 0.988)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Меряет попадание в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РАЗДЕЛ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(29 вариантов), а не в позицию (1 368). Это метрика навигации по разделам, и как показатель точности она льстива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recall@1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позиционный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0.886 →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0.972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Вот честная метрика попадания в позицию — после перехода dense-канала на идентичность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faithfulness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ответа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~1.0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Проверяет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заземлённость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числа в контексте, а НЕ правильность его привязки. Число, взятое дословно из первоисточника, но относящееся к другой позиции, проходит молча. Это известная слепая зона, описана в 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>RAG_EXPLAINED.md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Приёмка эксперта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33 %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(49/147) при гейте ≥70 %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Единственная метрика, которая решает.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Все остальные были зелёными, когда тест провалился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DF3F0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Урок, стоящий отдельного абзаца.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В июле все внутренние метрики показывали здоровье продукта, а приёмка дала 33 %. Расхождение объяснялось не тем, что метрики врали, а тем, что они мерили не то: ретрив измерялся по разделам, достоверность — по заземлённости, и ни одна не отвечала на вопрос «есть ли в базе то, что мы нашли». Полноту корпуса не мерил никто. Отсюда правило для всех будущих версий: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у каждой заявленной способности должна быть метрика, которая ломается, когда способность ломается.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2.2. Ценностное предложение — как заявлено и как есть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>Продукт нацелен на эксперта ТПП: снять рутину поиска позиции и ускорить процедуру для предприятий, не подменяя экспертизу. Ниша: узкая глубина по 719 + встроенная петля эксперта + RF-first self-hosted, в отличие от общеправовых облачных систем.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3F2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Расхождение, выявленное анализом рынка (версия 1.0 документа, остаётся в силе).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Заявленный пользователь — эксперт ТПП — тот, у кого боль наименее острая: он уже носитель экспертизы, инструмент экономит ему время, но не спасает от катастрофы. Наибольшую готовность платить показывают производитель и консультант, которым больно от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отказа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>, а не от поиска позиции. Отсюда двухтрековость: сохранить экспертный трек как вход для пилота и накопления кейсов, но параллельно строить функционал под вопрос плательщика «пройду или откажут».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Проверка реальностью (12.08.2026): гипотеза так и не проверена.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Кастдев с производителями и консультантами, который версия 1.0 предписывала провести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до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постройки трека B, не проводился. Ни одна строка кода трека B не написана. Это не отставание от плана — это осознанный порядок: сначала довести до гейта то, что уже в руках у пользователей.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2.3. Сильные стороны концепции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Сила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Почему это важно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Проверка реальностью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Узкая специализация по 719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Прямого AI-аналога под 719 для подтверждения производства в открытом поле нет. Глубина в узкой теме — ров против общеправовых систем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Подтверждено фидбеком: 16 явно положительных текстовых отзывов, включая «так бы ТПП РФ отвечали»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RF-first / self-hosted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Данные внутри контура — попадание в 152-ФЗ и требования госсегмента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⚠️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Частично не выполняется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: сервис на облачной VM работает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 HTTP без TLS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(см. §5.2)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Петля обучения эксперта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Единственный механизм, который со временем делает продукт точнее и который госсистема вряд ли повторит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Инфраструктура готова,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26 исправлений собрано, петля ещё не замкнута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Дешевизна запроса (~11 коп.)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Снимает возражение по стоимости эксплуатации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Подтверждено: ≈140 ₽/мес на реальном трафике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Статус Курской ТПП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Вторая в перечне уполномоченных палат — сильный референс для тиражирования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Подтверждено: тест охватил 17 региональных палат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2.4. Слабые места и ограничения концепции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Ограничение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Суть и следствие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Полнота извлечения корпуса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Риск, которого не было в версии 1.0 документа, и он оказался главным.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Требования группы живут в вертикально объединённой ячейке первоисточника; конвертация делала их пустыми. 26 % позиций отвечали «требований не найдено»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🔄 26 % →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4 %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; повторный замер приёмки не проведён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Справочник ≠ повод платить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Уровень 1 — гигиена, а не повод платить; бесплатный аналог (Ctrl+F, ГИСП) существует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Верно, но переоценено: справочник оказался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предусловием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, а не «первыми 5 %»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Узость экспертного рынка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Только палаты — рынок 47–49 организаций, длинный цикл, видимый потолок выручки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Без изменений; митигация (трек B) не начата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Риск устаревания базы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719 правится по 6+ раз в год; отставание даже на редакцию = формально неверный ответ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🔄 База актуализирована под ред. 01.07.2026, но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версионирования и даты актуальности в ответе нет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. В отзывах уже есть «ссылается на устаревшие редакции»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Ответственность за ошибку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Нехватка 5 баллов = отказ. Ответ AI, принятый за основание решения, — репутационный и юридический риск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Дисклеймер жёсткий; механика уточнена — см. §5.2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Правдоподобная ошибка дороже отсутствия данных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Ни faithfulness-гард, ни эксперт не ловят число, взятое из первоисточника, но привязанное к чужой позиции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Принято как правило проектирования: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в спорных случаях лучше не показать, чем показать чужое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. Позиции с расколотой ячейкой помечаются «список операций неполный»</w:t>
            </w:r>
          </w:p>
        </w:tc>
      </w:tr>
    </w:tbl>
    <w:p>
      <w:pPr>
        <w:spacing w:after="80"/>
      </w:pP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3. Рынок, конкуренты и риски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FDF3D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96690B"/>
                <w:sz w:val="19"/>
              </w:rPr>
              <w:t xml:space="preserve">⚠️ </w:t>
            </w:r>
            <w:r>
              <w:rPr>
                <w:rFonts w:ascii="Calibri" w:hAnsi="Calibri" w:cs="Calibri" w:eastAsia="Calibri"/>
                <w:b/>
                <w:i w:val="0"/>
                <w:color w:val="96690B"/>
                <w:sz w:val="19"/>
              </w:rPr>
              <w:t>Раздел не пересматривался с 3 июля 2026.</w:t>
            </w:r>
            <w:r>
              <w:rPr>
                <w:rFonts w:ascii="Calibri" w:hAnsi="Calibri" w:cs="Calibri" w:eastAsia="Calibri"/>
                <w:b w:val="0"/>
                <w:i w:val="0"/>
                <w:color w:val="96690B"/>
                <w:sz w:val="19"/>
              </w:rPr>
              <w:t xml:space="preserve"> Рыночная разведка с тех пор не повторялась; ничего из перечисленного не перепроверялось на актуальность. Читать как снимок на дату, а не как факт.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3.1. Кто на рынке и чем продукт отличается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Игрок / заменитель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Что делает</w:t>
            </w:r>
          </w:p>
        </w:tc>
        <w:tc>
          <w:tcPr>
            <w:tcW w:type="dxa" w:w="3302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Отличие продукта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«Система Госзаказ»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Интерактивный поиск баллов по ОКПД2 / наименованию — но для заказчиков-закупщиков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Работаем со стороны подтверждения производства, а не проверки заявок на тендере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Консультанты (reestr-719, Corestone и др.)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Полный ручной сервис «под ключ» за деньги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Автоматизируем их самый дорогой ручной этап — потенциально не конкурент, а клиент/канал</w:t>
            </w:r>
          </w:p>
        </w:tc>
      </w:tr>
      <w:tr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Поиск в ГИСП / браузере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Бесплатный статус-кво: Ctrl+F по тексту постановления</w:t>
            </w:r>
          </w:p>
        </w:tc>
        <w:tc>
          <w:tcPr>
            <w:tcW w:type="dxa" w:w="330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Скорость и снятие ошибок разночтения наименований — но планку надо брать заметным превосходством</w:t>
            </w:r>
          </w:p>
        </w:tc>
      </w:tr>
      <w:tr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Контур, КонсультантПлюс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Общеправовой и справочный контекст</w:t>
            </w:r>
          </w:p>
        </w:tc>
        <w:tc>
          <w:tcPr>
            <w:tcW w:type="dxa" w:w="3302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Узкая глубина по 719 + петля эксперта — ров, если удержать актуальность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DF3F0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Вывод по конкуренции.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Прямого AI-аналога «под 719 для подтверждения производства» в открытом поле не видно — окно есть. Но существование интерактивного сервиса поиска баллов (пусть для другого сегмента) доказывает: спрос на автоматизацию этой боли рынок уже распознал.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3.2. Карта рисков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Риск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Уровень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Митигация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 на 12.08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Неполнота извлечения корпуса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Был высокий, реализовался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Диагностика полноты как постоянная метрика, а не разовая проверка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🔄 Дефект устранён, метрика полноты введена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Устаревание базы 719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Высокий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Версионирование редакций, дата актуальности в каждом ответе, регламент обновления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Обновление делается вручную;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версионирования и даты в ответе нет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Комплаенс: ПДн по открытому каналу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Высокий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TLS + домен + статический IP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Открыт (R11) —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блокер расширения аудитории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«Государство сделает само»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Средний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Петля живого эксперта, объяснение «почему», работа на стороне заявителя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Без изменений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Ответственность за ошибку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Средний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Жёсткий дисклеймер; чем ближе к предсказанию прохождения, тем явнее оговорка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Реализовано, механика в §5.2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Узость сегмента (только палаты)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Средний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Двухтрековость: разворот к производителю/консультанту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начата</w:t>
            </w:r>
          </w:p>
        </w:tc>
      </w:tr>
    </w:tbl>
    <w:p>
      <w:pPr>
        <w:spacing w:after="80"/>
      </w:pP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4. Дорожная карта ценности: от справочника к предсказателю отказа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>Граница «платят / не платят» проходит не там, где продукт находит позицию, а там, где он отвечает на вопрос «пройду или откажут» и «что сделать, чтобы пройти».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Уровень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Что даёт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Готовность платить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Ур. 1 — Справочник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Находит позицию, требования, порог, чек-лист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Низкая: гигиена, не повод платить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🔄 Реализован;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гейт приёмки не пройден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Ур. 2 — Калькулятор баллов с разрывом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Считает баллы конкретного изделия и показывает разрыв до порога текущего года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Появляется — первый порог оплаты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Ур. 3 — Подсказки «что сделать, чтобы хватило»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Какую операцию локализовать, какой компонент заменить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Высокая, регулярная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Ур. 4 — Пред-проверка пакета документов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Прогон пакета до подачи; типовые причины разворота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Высокая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Ур. 5 — Генерация черновиков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Черновики актов, справок, калькуляций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Высокая у консультантов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3F2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Уточнение приоритетов по итогам теста.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Версия 1.0 документа предлагала поднять калькулятор (Ур. 2) в релиз 1.0, раньше исходного роадмапа. Это остаётся верным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как продуктовая логика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, но порядок исполнения изменился по одной причине: калькулятор считает баллы по операциям из базы, и при 26 % пустых позиций он выдавал бы уверенное неверное число вместо честного «данных нет». Это ровно тот класс ошибки, который дороже отсутствия функции.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Сначала полнота Ур. 1, потом Ур. 2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— не отказ от приоритета, а его предусловие.</w:t>
            </w:r>
          </w:p>
        </w:tc>
      </w:tr>
    </w:tbl>
    <w:p>
      <w:pPr>
        <w:spacing w:after="80"/>
      </w:pP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5. Сквозная модель данных и нефункциональные требования</w:t>
      </w: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5.1. Ключевые сущности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Сущность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Назначение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Ключевые поля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Позиция 719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Вид продукции из приложения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раздел, номер, коды ОКПД2/ТН ВЭД, требования, операции, тип оценки, редакция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Требование / операция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Технологическая операция или условие с баллами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описание, баллы, обязательность, год порога, привязка к позиции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+ разметка «обязательное без баллов»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Порог локализации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Минимум баллов/процентов по годам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позиция, значение, единица, год начала действия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🔄 определённость 63 %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Наследование группы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Требования группы для позиций с пустой ячейкой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родитель, атрибуция происхождения, признак неполноты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рантайм-карта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Паспорт нормы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Юридическая сила, статус, срок действия, тема документа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doc_id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authority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legal_force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status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valid_from/to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edition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K8</w:t>
            </w: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 — предусловие расширения корпуса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Профиль изделия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Данные о конкретном продукте пользователя (трек B)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наименование, ОКПД2, операции в РФ, комплектующие и происхождение, баллы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Верифицированный кейс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Проверенная экспертом пара запрос→ответ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запрос, корректный ответ, автор, дата, приоритет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🔄 инфраструктура готова, 26 исправлений не залиты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Пользователь и роль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Учётка и права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логин, роль, устройство, история, согласие 152-ФЗ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Пакет документов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Комплект под заявку (трек B)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тип, статус комплектности, пробелы, привязка к профилю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5.2. Нефункциональные требования</w:t>
      </w: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Актуальность и достоверность (критично)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4953"/>
        <w:gridCol w:w="4953"/>
      </w:tblGrid>
      <w:tr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Каждый ответ содержит дату актуальности базы и редакцию 719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Не реализовано.</w:t>
            </w: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 В отзывах уже есть претензии на ссылки к устаревшим редакциям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База версионируется по редакциям; при выходе новой — регламент обновления и повторной верификации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🔄 Обновление делается (05.07 под ред. 01.07.2026), регламент не формализован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Расчёт порогов привязан к году; система применяет порог, действующий на дату запроса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🔄 Пороги по годам разбираются; явного указания года в ответе нет системно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Контроль качества структурирования: автопроверка на галлюцинации и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потери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при преобразовании закона в JSON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🔄 На галлюцинации — есть (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verify_structured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faithfulness).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На потери — введён после теста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диагностика полноты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diag_orphan_requirements.py</w:t>
            </w:r>
          </w:p>
        </w:tc>
      </w:tr>
    </w:tbl>
    <w:p>
      <w:pPr>
        <w:spacing w:after="80"/>
      </w:pP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Безопасность и соответствие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4953"/>
        <w:gridCol w:w="4953"/>
      </w:tblGrid>
      <w:tr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Данные заявителей не покидают периметр (152-ФЗ)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🔄 Self-hosted на РФ-облаке, внешний вызов только DeepSeek.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Но: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ПДн (ФИО, регион, Telegram) и пароли идут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 HTTP без TLS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при собираемом согласии по 152-ФЗ —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открытый комплаенс-разрыв (R11)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Ролевая модель доступа; изоляция данных между пользователями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RBAC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user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expert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admin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, изоляция истории по владельцу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Аудит-лог: кто, когда, какой запрос, ответ, правка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Логи диалогов + фидбек; вопрос логируется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до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вызова движка (переживает сбой)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Защита от перебора и злоупотребления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Rate-limit входа и чата; бэкапы с проверкой целостности</w:t>
            </w:r>
          </w:p>
        </w:tc>
      </w:tr>
    </w:tbl>
    <w:p>
      <w:pPr>
        <w:spacing w:after="80"/>
      </w:pP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Надёжность и производительность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4953"/>
        <w:gridCol w:w="4953"/>
      </w:tblGrid>
      <w:tr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Ответ навигатора — единицы секунд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Жалоб на скорость: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0 из 143 отзывов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Корректная обработка недоступности LLM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Таймауты, ретраи, клиентский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AbortController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, фолбэк стриминга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Устойчивость к нестабильной сети при обновлении моделей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Локальная модель + чанковая докачка + зеркало; BM25 собран локально именно поэтому</w:t>
            </w:r>
          </w:p>
        </w:tc>
      </w:tr>
    </w:tbl>
    <w:p>
      <w:pPr>
        <w:spacing w:after="80"/>
      </w:pP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Доверие и объяснимость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4953"/>
        <w:gridCol w:w="4953"/>
      </w:tblGrid>
      <w:tr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4953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Пометка о предварительном характере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Механика уточнена осознанно (R3).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В интерфейсе — постоянной строкой под полем ввода,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не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в теле каждого ответа: это внутренний инструмент, и повтор дисклеймера в каждой реплике — шум, который перестают читать. В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любой выгрузке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/api/export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, экспорт беседы, экспорт админа) — шапкой документа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и подписью каждой реплики ассистента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. Обоснование: именно экспорт уносит ответ за пределы сервиса — заявителю, в переписку, в приложение к заявке</w:t>
            </w:r>
          </w:p>
        </w:tc>
      </w:tr>
      <w:tr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Каждый ответ показывает источник: раздел, номер позиции, коды</w:t>
            </w:r>
          </w:p>
        </w:tc>
        <w:tc>
          <w:tcPr>
            <w:tcW w:type="dxa" w:w="4953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Плюс атрибуция унаследованных требований к позиции-источнику</w:t>
            </w:r>
          </w:p>
        </w:tc>
      </w:tr>
      <w:tr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При отсутствии данных — честный отказ, а не догадка</w:t>
            </w:r>
          </w:p>
        </w:tc>
        <w:tc>
          <w:tcPr>
            <w:tcW w:type="dxa" w:w="495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Усилено: «порог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не предусмотрен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» вместо «в контексте не указан»; пометка «список операций неполный» вместо угадывания</w:t>
            </w:r>
          </w:p>
        </w:tc>
      </w:tr>
    </w:tbl>
    <w:p>
      <w:pPr>
        <w:spacing w:after="80"/>
      </w:pP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6. Функциональные требования по версиям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>Нумерация сквозная: 0.5 → 4.0. Внутри версий 1.0+ требования обоих треков идут параллельно.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FDF3D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96690B"/>
                <w:sz w:val="19"/>
              </w:rPr>
              <w:t xml:space="preserve">⚠️ </w:t>
            </w:r>
            <w:r>
              <w:rPr>
                <w:rFonts w:ascii="Calibri" w:hAnsi="Calibri" w:cs="Calibri" w:eastAsia="Calibri"/>
                <w:b/>
                <w:i w:val="0"/>
                <w:color w:val="96690B"/>
                <w:sz w:val="19"/>
              </w:rPr>
              <w:t>Расхождение с ROADMAP.md, которое надо держать в голове.</w:t>
            </w:r>
            <w:r>
              <w:rPr>
                <w:rFonts w:ascii="Calibri" w:hAnsi="Calibri" w:cs="Calibri" w:eastAsia="Calibri"/>
                <w:b w:val="0"/>
                <w:i w:val="0"/>
                <w:color w:val="96690B"/>
                <w:sz w:val="19"/>
              </w:rPr>
              <w:t xml:space="preserve"> Этот документ поднимает калькулятор баллов в 1.0 (трек B), а 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9"/>
              </w:rPr>
              <w:t>ROADMAP.md</w:t>
            </w:r>
            <w:r>
              <w:rPr>
                <w:rFonts w:ascii="Calibri" w:hAnsi="Calibri" w:cs="Calibri" w:eastAsia="Calibri"/>
                <w:b w:val="0"/>
                <w:i w:val="0"/>
                <w:color w:val="96690B"/>
                <w:sz w:val="19"/>
              </w:rPr>
              <w:t xml:space="preserve"> держит калькулятор и валидатор в 2.0 и определяет 1.0 как «мультиюзер чат-ассистент эксперта, принятый экспертом ≥70 %». </w:t>
            </w:r>
            <w:r>
              <w:rPr>
                <w:rFonts w:ascii="Calibri" w:hAnsi="Calibri" w:cs="Calibri" w:eastAsia="Calibri"/>
                <w:b/>
                <w:i w:val="0"/>
                <w:color w:val="96690B"/>
                <w:sz w:val="19"/>
              </w:rPr>
              <w:t>Проектный план — ROADMAP; этот документ — продуктовая логика.</w:t>
            </w:r>
            <w:r>
              <w:rPr>
                <w:rFonts w:ascii="Calibri" w:hAnsi="Calibri" w:cs="Calibri" w:eastAsia="Calibri"/>
                <w:b w:val="0"/>
                <w:i w:val="0"/>
                <w:color w:val="96690B"/>
                <w:sz w:val="19"/>
              </w:rPr>
              <w:t xml:space="preserve"> Расхождение осознанное и по состоянию на 12.08 разрешается в пользу ROADMAP: гейт 1.0 — приёмка, а не калькулятор.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v0.5 — Движок навигатора · ✅ ГОТОВО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Критерии приёмки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FR-0.5.1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ЯДРО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Найти позицию 719 по описанию продукции или коду ОКПД2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Свободный текст и/или ОКПД2 → топ-N позиций; в ответе раздел, номер, коды, операции, требования, порог; точный код повышает позицию;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recall@1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не ниже целевого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Выполнено. Целевой </w:t>
            </w:r>
            <w:r>
              <w:rPr>
                <w:rFonts w:ascii="Consolas" w:hAnsi="Consolas" w:cs="Consolas" w:eastAsia="Consolas"/>
                <w:b w:val="0"/>
                <w:i w:val="0"/>
                <w:color w:val="1F2933"/>
                <w:sz w:val="16"/>
              </w:rPr>
              <w:t>recall@1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0.98 достигнут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по разделам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; позиционный — 0.972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FR-0.5.2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ЯДРО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Чек-лист документов под найденную позицию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Перечень требуемых документов; привязан к типу оценки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Заземлён на Приказ ТПП РФ №52 (ранее был захардкожен)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FR-0.5.3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A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Исправление эксперта учитывается в будущих запросах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Пометить ответ неверным и указать корректный; сохранение как верифицированный кейс с приоритетом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🔄 Механика работает,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26 исправлений в коллекцию не залиты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FR-0.5.4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ЯДРО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Пометка о предварительном характере + источник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Дисклеймер; источник — раздел и номер позиции; при отсутствии данных — честное сообщение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Механика размещения уточнена — см. §5.2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v1.0 — Чат-ассистент + вход плательщика · 🎯 ТЕКУЩАЯ ЦЕЛЬ</w:t>
      </w: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Трек A — эксперт: чат, роли, администрирование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Критерии приёмки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FR-1.0.1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A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Диалог в окне чата с историей и экспортом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История на пользователя; экспорт; стриминг и мультитёрн допустимы как fast-follow; история доступна только владельцу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Сверх плана: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стриминг (SSE + фолбэк) и мультитёрн (окно 12 реплик + якорь-код) реализованы, а не отложены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FR-1.0.2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A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Управление пользователями и ролями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Три роли; создание и деактивация; expert → петля, admin → панель и логи; работа с разных устройств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+ «Запомнить меня», гейт профиля, согласие 152-ФЗ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FR-1.0.3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A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Логи диалогов и дашборд KPI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Объём запросов, токены, стоимость в ₽; просмотр логов и фидбека; агрегация по пользователям и периодам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+ фильтры, тренды, здоровье,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триаж ≤2★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, экспорт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FR-1.0.6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ЯДРО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новое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Приёмка экспертом ≥70 % — гейт версии 1.0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Доля ответов ≥4★ на контрольной волне не менее 70 % при объёме не менее 60–80 оценённых ответов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33 % — не пройдено.</w:t>
            </w: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 Причина устранена, повторный замер не проведён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3F2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FR-1.0.6 добавлено в версии 2.0 документа.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В версии 1.0 гейт приёмки был упомянут в тексте, но не оформлен требованием — и оказался единственным незакрытым пунктом релиза. Требование, которое решает судьбу версии, обязано иметь ID и критерий.</w:t>
            </w:r>
          </w:p>
        </w:tc>
      </w:tr>
    </w:tbl>
    <w:p>
      <w:pPr>
        <w:spacing w:after="80"/>
      </w:pPr>
    </w:p>
    <w:p>
      <w:pPr>
        <w:pStyle w:val="Heading4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19"/>
        </w:rPr>
        <w:t>Трек B — плательщик: первый расчётный ответ (Уровень 2 ценности)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Критерии приёмки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FR-1.0.4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Ввод профиля изделия: операции и комплектующие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Форма профиля (наименование, ОКПД2, операции в РФ, комплектующие и происхождение); профиль сохраняется; сопоставляется с требованиями позиции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Не начато.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Предусловие: полнота требований по позиции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FR-1.0.5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Расчёт баллов и разрыв до порога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Сумма баллов по операциям; порог текущего года с явным указанием года; «не хватает N баллов»; дисклеймер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Не начато.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Предусловие: определённость по порогу</w:t>
            </w: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 (сейчас 63 %)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3F2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Условие входа в трек B, не выполненное с версии 1.0 документа: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кастдев с 3–5 производителями и консультантами. Вся логика плательщика — обоснованная рынком, но непроверенная гипотеза. Строить калькулятор до кастдева — значит рисковать построить не тот модуль.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v1.5 — Советник по добору + процедурные вопросы · 🔄 ЧАСТИЧНО ВЫПОЛНЕНА ДОСРОЧНО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Критерии приёмки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FR-1.5.3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ЯДРО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Ответы на процедурные вопросы по Правилам реестра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Ответы по Правилам и телу постановления; процедурные ответы отделены от навигации и снабжены источником;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разграничение акта экспертизы и СТ-1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объясняется корректно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Реализовано досрочно, ещё в 0.5.0.</w:t>
            </w: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 Корпус 242 пункта, детерминированный детектор процедурного интента, дефер остался честным фолбэком на сбой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FR-1.5.1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Варианты добора баллов при недоборе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2–3 конкретных хода с указанием прироста; опора на операции и баллы из 719; оговорка о финальном слове эксперта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начато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FR-1.5.2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Замена импортного компонента на российский аналог с пересчётом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Пометка компонента как заменяемого; пересчёт баллов и нового разрыва; ссылка на наличие аналога в реестре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начато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8E3E8"/>
          <w:left w:val="single" w:sz="2" w:color="D8E3E8"/>
          <w:bottom w:val="single" w:sz="2" w:color="D8E3E8"/>
          <w:right w:val="single" w:sz="2" w:color="D8E3E8"/>
          <w:insideH w:val="single" w:sz="2" w:color="D8E3E8"/>
          <w:insideV w:val="single" w:sz="2" w:color="D8E3E8"/>
        </w:tblBorders>
      </w:tblPr>
      <w:tblGrid>
        <w:gridCol w:w="9906"/>
      </w:tblGrid>
      <w:tr>
        <w:tc>
          <w:tcPr>
            <w:tcW w:type="dxa" w:w="9906"/>
            <w:shd w:val="clear" w:fill="E3F2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Наблюдение, полезное для планирования.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 Процедурный слой (v1.5) поехал вперёд не по плану, а по спросу: «какие документы готовить» —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самая частая тема отзывов (31 упоминание)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, а путь СТ-1 — </w:t>
            </w:r>
            <w:r>
              <w:rPr>
                <w:rFonts w:ascii="Calibri" w:hAnsi="Calibri" w:cs="Calibri" w:eastAsia="Calibri"/>
                <w:b/>
                <w:i w:val="0"/>
                <w:color w:val="0B3D4F"/>
                <w:sz w:val="19"/>
              </w:rPr>
              <w:t>26 упоминаний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 xml:space="preserve">. Обратная связь оказалась точнее плана в определении того, что делать следующим. Прямое продолжение — волна D в 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9"/>
              </w:rPr>
              <w:t>KB_EXPANSION_TZ.md</w:t>
            </w:r>
            <w:r>
              <w:rPr>
                <w:rFonts w:ascii="Calibri" w:hAnsi="Calibri" w:cs="Calibri" w:eastAsia="Calibri"/>
                <w:b w:val="0"/>
                <w:i w:val="0"/>
                <w:color w:val="0B3D4F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v2.0 — Пред-проверка пакета + углублённый калькулятор · ⏳ ПЛАНИРУЕТСЯ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Критерии приёмки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FR-2.0.1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Прогон пакета документов на комплектность до подачи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Сверка пакета с перечнем для позиции и типа документа; подсветка недостающих и проблемных; список «здесь вероятен разворот» с причиной; оговорка о предварительности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FR-2.0.2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Предупреждение о типовых причинах отказа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Проверка на частые основания: неполный пакет, недобор баллов, несоответствие факта и документов, неверный тип документа; ссылка на требование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FR-2.0.3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Предварительный вердикт «готово / не готово к подаче»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Сводный статус по баллам и комплектности; детализация по блокам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FR-2.0.4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A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Расчёт баллов заявителя рядом с требованиями позиции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Заявленные операции, баллы и разрыв в едином представлении; расхождения подсвечены; правки уходят в петлю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v3.0 — Генератор черновиков · ⏳ ПЛАНИРУЕТСЯ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Критерии приёмки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FR-3.0.1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A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Черновик акта экспертизы по данным заявки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Проект по шаблону с подстановкой позиции и расчёта; помечен как проект без подписи и печати; шаблон соответствует актуальной редакции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FR-3.0.2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Черновики сопроводительных документов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Калькуляция баллов и типовые справки по профилю; выгрузка в редактируемом формате; оговорка о проверке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FR-3.0.3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Сопроводительное описание, снижающее риск вопросов ТПП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Пояснение выполненных в РФ операций и обоснование баллов; структура под ожидания проверки без гарантии результата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v4.0 — Масштабирование и мониторинг · ○ ГОРИЗОНТ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Требование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Критерии приёмки</w:t>
            </w:r>
          </w:p>
        </w:tc>
        <w:tc>
          <w:tcPr>
            <w:tcW w:type="dxa" w:w="2476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FR-4.0.1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ЯДРО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Мультипалатный режим с изоляцией данных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Изоляция данных и кейсов между палатами; общая база 719 обновляется централизованно, кейсы локальны; администратор палаты управляет своими пользователями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Инфраструктурная заготовка есть: справочник регионов и префиксы логинов</w:t>
            </w:r>
          </w:p>
        </w:tc>
      </w:tr>
      <w:tr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FR-4.0.2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ТРЕК B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Уведомление, когда изменение 719 затрагивает проверенную продукцию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Отметка затронутых профилей при смене редакции или порога; уведомление с сутью изменения и новым разрывом; не юридическое требование, а сигнал</w:t>
            </w:r>
          </w:p>
        </w:tc>
        <w:tc>
          <w:tcPr>
            <w:tcW w:type="dxa" w:w="2476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0B7285"/>
                <w:sz w:val="17"/>
              </w:rPr>
              <w:t>FR-4.0.3</w:t>
            </w:r>
            <w:r>
              <w:rPr>
                <w:rFonts w:ascii="Calibri" w:hAnsi="Calibri" w:cs="Calibri" w:eastAsia="Calibri"/>
                <w:b w:val="0"/>
                <w:i w:val="0"/>
                <w:color w:val="0B7285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0B7285"/>
                <w:sz w:val="16"/>
              </w:rPr>
              <w:t>ЯДРО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Индикатор актуальности базы относительно последней редакции 719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Панель показывает текущую редакцию и дату последней сверки; индикатор расхождения при выходе новой редакции</w:t>
            </w:r>
          </w:p>
        </w:tc>
        <w:tc>
          <w:tcPr>
            <w:tcW w:type="dxa" w:w="247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⏳ </w:t>
            </w:r>
            <w:r>
              <w:rPr>
                <w:rFonts w:ascii="Calibri" w:hAnsi="Calibri" w:cs="Calibri" w:eastAsia="Calibri"/>
                <w:b/>
                <w:i w:val="0"/>
                <w:color w:val="A33333"/>
                <w:sz w:val="17"/>
              </w:rPr>
              <w:t>Стоит поднять раньше 4.0</w:t>
            </w: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 xml:space="preserve"> — см. §7.2</w:t>
            </w:r>
          </w:p>
        </w:tc>
      </w:tr>
    </w:tbl>
    <w:p>
      <w:pPr>
        <w:spacing w:after="80"/>
      </w:pP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7. Сводная матрица версий и приоритеты</w:t>
      </w: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7.1. Матрица: версия × трек × уровень ценности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D3DA"/>
          <w:left w:val="single" w:sz="4" w:color="C7D3DA"/>
          <w:bottom w:val="single" w:sz="4" w:color="C7D3DA"/>
          <w:right w:val="single" w:sz="4" w:color="C7D3DA"/>
          <w:insideH w:val="single" w:sz="4" w:color="C7D3DA"/>
          <w:insideV w:val="single" w:sz="4" w:color="C7D3DA"/>
        </w:tblBorders>
      </w:tblPr>
      <w:tblGrid>
        <w:gridCol w:w="1981"/>
        <w:gridCol w:w="1981"/>
        <w:gridCol w:w="1981"/>
        <w:gridCol w:w="1981"/>
        <w:gridCol w:w="1981"/>
      </w:tblGrid>
      <w:tr>
        <w:tc>
          <w:tcPr>
            <w:tcW w:type="dxa" w:w="1981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Версия</w:t>
            </w:r>
          </w:p>
        </w:tc>
        <w:tc>
          <w:tcPr>
            <w:tcW w:type="dxa" w:w="1981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Ключевой функционал</w:t>
            </w:r>
          </w:p>
        </w:tc>
        <w:tc>
          <w:tcPr>
            <w:tcW w:type="dxa" w:w="1981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Трек</w:t>
            </w:r>
          </w:p>
        </w:tc>
        <w:tc>
          <w:tcPr>
            <w:tcW w:type="dxa" w:w="1981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Уровень ценности</w:t>
            </w:r>
          </w:p>
        </w:tc>
        <w:tc>
          <w:tcPr>
            <w:tcW w:type="dxa" w:w="1981"/>
            <w:shd w:val="clear" w:fill="0B3D4F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7"/>
              </w:rPr>
              <w:t>Состояние</w:t>
            </w:r>
          </w:p>
        </w:tc>
      </w:tr>
      <w:tr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0.5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Навигатор, чек-лист, петля кейсов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Ядро + A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Ур. 1 (справочник)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✅ Готово</w:t>
            </w:r>
          </w:p>
        </w:tc>
      </w:tr>
      <w:tr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1.0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Чат/роли/админка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+ приёмка ≥70 %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A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Ур. 1 закреплён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🔄 Функционал готов,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гейт не пройден</w:t>
            </w:r>
          </w:p>
        </w:tc>
      </w:tr>
      <w:tr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1.0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Расчёт баллов с разрывом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B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Ур. 2 (порог оплаты)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 Не начато, ждёт кастдева</w:t>
            </w:r>
          </w:p>
        </w:tc>
      </w:tr>
      <w:tr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1.5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Процедурный слой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Ядро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—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 xml:space="preserve">✅ </w:t>
            </w: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Досрочно</w:t>
            </w:r>
          </w:p>
        </w:tc>
      </w:tr>
      <w:tr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1.5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Подсказки по добору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B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Ур. 3 (ядро ценности)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2.0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Пред-проверка пакета + инструменты эксперта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B + A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Ур. 4 (убийца отказов)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3.0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Генерация черновиков актов и справок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A + B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Ур. 5 (экономия часов)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  <w:tr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3"/>
                <w:sz w:val="17"/>
              </w:rPr>
              <w:t>4.0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Мультипалатность, мониторинг изменений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Ядро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3"/>
                <w:sz w:val="17"/>
              </w:rPr>
              <w:t>Удержание/масштаб</w:t>
            </w:r>
          </w:p>
        </w:tc>
        <w:tc>
          <w:tcPr>
            <w:tcW w:type="dxa" w:w="1981"/>
            <w:shd w:val="clear" w:fill="F6F9F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33333"/>
                <w:sz w:val="17"/>
              </w:rPr>
              <w:t>⏳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1"/>
        </w:rPr>
        <w:t>7.2. Рекомендации по приоритету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1. Гейт приёмки — раньше любой новой функции.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Всё, что сделано с 20.07, меряется одним числом: повторным замером приёмки. Пока он не проведён, неизвестно, устранена ли причина провала или только её видимая часть. Целевой объём — не менее 60–80 оценённых ответов.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2. Актуализация — раньше функций (подтверждено и уточнено).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Версия 1.0 документа была права: калькулятор по прошлогоднему порогу опаснее отсутствия калькулятора. Тест добавил второе измерение: опаснее устаревшей базы только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неполная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база — она не выглядит устаревшей, она выглядит работающей. Практическое следствие: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FR-4.0.3 (индикатор актуальности) и дата редакции в ответе заслуживают подъёма из 4.0 в ближайший релиз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— это дешёвая функция против дорогого класса ошибок.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3. Комплаенс — до расширения аудитории.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Сервис собирает согласие по 152-ФЗ и передаёт ПДн по HTTP. Пока аудитория — контролируемая группа тестировщиков, это терпимо; при выходе за её пределы становится блокером (R11).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4. Кастдев — до первой строки трека B.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Условие из версии 1.0 документа не выполнено и остаётся в силе. Уровни 2–4 — обоснованная, но непроверенная гипотеза; проверить дешевле, чем построить.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5. Экспертный трек — вход и доверие.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Петля обучения и статус Курской ТПП дают пилот и накопление кейсов. Ближайший шаг здесь дешёвый и не сделан: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залить 26 собранных исправлений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в </w:t>
      </w:r>
      <w:r>
        <w:rPr>
          <w:rFonts w:ascii="Consolas" w:hAnsi="Consolas" w:cs="Consolas" w:eastAsia="Consolas"/>
          <w:b w:val="0"/>
          <w:i w:val="0"/>
          <w:color w:val="1F2933"/>
          <w:sz w:val="17"/>
        </w:rPr>
        <w:t>verified_cases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и перемерить прирост — это и есть заявленный механизм роста точности.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1F2933"/>
          <w:sz w:val="18"/>
        </w:rPr>
        <w:t>6. Дисклеймер усиливать с ростом версий.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Чем ближе продукт к предсказанию прохождения, тем жёстче оговорка о финальном слове ТПП. Отдельно: </w:t>
      </w:r>
      <w:r>
        <w:rPr>
          <w:rFonts w:ascii="Calibri" w:hAnsi="Calibri" w:cs="Calibri" w:eastAsia="Calibri"/>
          <w:b/>
          <w:i w:val="0"/>
          <w:color w:val="1F2933"/>
          <w:sz w:val="18"/>
        </w:rPr>
        <w:t>в выгрузках дисклеймер обязателен всегда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— именно они уносят ответ за пределы сервиса.</w:t>
      </w:r>
    </w:p>
    <w:p>
      <w:pPr>
        <w:pStyle w:val="Heading2"/>
        <w:spacing w:before="280" w:after="100" w:line="276" w:lineRule="auto"/>
      </w:pPr>
      <w:r>
        <w:rPr>
          <w:rFonts w:ascii="Calibri" w:hAnsi="Calibri" w:cs="Calibri" w:eastAsia="Calibri"/>
          <w:b/>
          <w:i w:val="0"/>
          <w:color w:val="0B3D4F"/>
          <w:sz w:val="24"/>
        </w:rPr>
        <w:t>8. Источники и оговорка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Документ версии 2.0 основан на фактическом состоянии кода (ветка </w:t>
      </w:r>
      <w:r>
        <w:rPr>
          <w:rFonts w:ascii="Consolas" w:hAnsi="Consolas" w:cs="Consolas" w:eastAsia="Consolas"/>
          <w:b w:val="0"/>
          <w:i w:val="0"/>
          <w:color w:val="1F2933"/>
          <w:sz w:val="17"/>
        </w:rPr>
        <w:t>dev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, 12.08.2026), отчёте </w:t>
      </w:r>
      <w:r>
        <w:rPr>
          <w:rFonts w:ascii="Calibri" w:hAnsi="Calibri" w:cs="Calibri" w:eastAsia="Calibri"/>
          <w:b w:val="0"/>
          <w:i w:val="0"/>
          <w:color w:val="0B7285"/>
          <w:sz w:val="18"/>
        </w:rPr>
        <w:t>REPORT_JULY_2026.md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(274 записи фидбека, 17 региональных ТПП), аудите </w:t>
      </w:r>
      <w:r>
        <w:rPr>
          <w:rFonts w:ascii="Calibri" w:hAnsi="Calibri" w:cs="Calibri" w:eastAsia="Calibri"/>
          <w:b w:val="0"/>
          <w:i w:val="0"/>
          <w:color w:val="0B7285"/>
          <w:sz w:val="18"/>
        </w:rPr>
        <w:t>REVIEW_2026-08-10.md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и планах </w:t>
      </w:r>
      <w:r>
        <w:rPr>
          <w:rFonts w:ascii="Calibri" w:hAnsi="Calibri" w:cs="Calibri" w:eastAsia="Calibri"/>
          <w:b w:val="0"/>
          <w:i w:val="0"/>
          <w:color w:val="0B7285"/>
          <w:sz w:val="18"/>
        </w:rPr>
        <w:t>REVIEW_TZ.md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 xml:space="preserve"> / </w:t>
      </w:r>
      <w:r>
        <w:rPr>
          <w:rFonts w:ascii="Calibri" w:hAnsi="Calibri" w:cs="Calibri" w:eastAsia="Calibri"/>
          <w:b w:val="0"/>
          <w:i w:val="0"/>
          <w:color w:val="0B7285"/>
          <w:sz w:val="18"/>
        </w:rPr>
        <w:t>KB_EXPANSION_TZ.md</w:t>
      </w:r>
      <w:r>
        <w:rPr>
          <w:rFonts w:ascii="Calibri" w:hAnsi="Calibri" w:cs="Calibri" w:eastAsia="Calibri"/>
          <w:b w:val="0"/>
          <w:i w:val="0"/>
          <w:color w:val="1F2933"/>
          <w:sz w:val="18"/>
        </w:rPr>
        <w:t>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>Раздел 3 (рынок и конкуренты) перенесён из версии 1.0 без пересмотра и опирается на самостоятельный анализ открытых источников на 3 июля 2026: ГИСП, ТПП РФ и уполномоченные палаты, «Цифровые Закупки», «Система Госзаказ», Контур, коммерческие консультанты, редакции ПП 719.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b w:val="0"/>
          <w:i w:val="0"/>
          <w:color w:val="1F2933"/>
          <w:sz w:val="18"/>
        </w:rPr>
        <w:t>Приоритеты, разметка треков и функциональные требования — авторская интерпретация под задачу, а не заказная экспертиза и не юридическое заключение.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0"/>
        <w:sz w:val="15"/>
        <w:szCs w:val="15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A94A0"/>
        <w:sz w:val="15"/>
        <w:szCs w:val="15"/>
      </w:rPr>
      <w:t xml:space="preserve">Навигатор ПП РФ №719 — концепция и функциональные требования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0B7285"/>
      </w:rPr>
    </w:lvl>
    <w:lvl w:ilvl="1" w15:tentative="1">
      <w:start w:val="1"/>
      <w:numFmt w:val="bullet"/>
      <w:lvlText w:val="–"/>
      <w:lvlJc w:val="left"/>
      <w:pPr>
        <w:ind w:left="680" w:hanging="220"/>
      </w:pPr>
      <w:rPr>
        <w:color w:val="0B728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20" w:hanging="220"/>
      </w:pPr>
      <w:rPr>
        <w:color w:val="2B6A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Навигатор ПП 719 — анализ концепции и функциональные требования</dc:title>
  <dc:creator>Аналитика продукта</dc:creator>
  <cp:lastModifiedBy>Un-named</cp:lastModifiedBy>
  <cp:revision>1</cp:revision>
  <dcterms:created xsi:type="dcterms:W3CDTF">2026-07-03T10:40:06.908Z</dcterms:created>
  <dcterms:modified xsi:type="dcterms:W3CDTF">2026-07-03T10:40:06.909Z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