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30B9" w:rsidRDefault="003230B9" w:rsidP="003230B9">
      <w:pPr>
        <w:tabs>
          <w:tab w:val="right" w:pos="9355"/>
        </w:tabs>
        <w:spacing w:line="360" w:lineRule="auto"/>
        <w:rPr>
          <w:rFonts w:ascii="Times New Roman" w:hAnsi="Times New Roman" w:cs="Times New Roman"/>
        </w:rPr>
      </w:pPr>
      <w:r w:rsidRPr="008F14B4">
        <w:rPr>
          <w:rFonts w:ascii="Times New Roman" w:hAnsi="Times New Roman" w:cs="Times New Roman"/>
        </w:rPr>
        <w:t>Задание 3</w:t>
      </w:r>
      <w:r w:rsidRPr="008F14B4">
        <w:rPr>
          <w:rFonts w:ascii="Times New Roman" w:hAnsi="Times New Roman" w:cs="Times New Roman"/>
        </w:rPr>
        <w:tab/>
        <w:t>Пан Анатолий Эдуардович, гр. 932209</w:t>
      </w:r>
    </w:p>
    <w:p w:rsidR="003230B9" w:rsidRPr="003230B9" w:rsidRDefault="003230B9" w:rsidP="003230B9">
      <w:pPr>
        <w:tabs>
          <w:tab w:val="right" w:pos="9355"/>
        </w:tabs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Матрица смежности взвешенного орграфа</w:t>
      </w:r>
    </w:p>
    <w:p w:rsidR="003230B9" w:rsidRDefault="00D36C4E" w:rsidP="003230B9">
      <w:pPr>
        <w:tabs>
          <w:tab w:val="right" w:pos="9355"/>
        </w:tabs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873563" cy="2003898"/>
            <wp:effectExtent l="0" t="0" r="0" b="3175"/>
            <wp:docPr id="492193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93356" name="Рисунок 4921933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659" cy="20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Default="00D36C4E" w:rsidP="003230B9">
      <w:pPr>
        <w:tabs>
          <w:tab w:val="right" w:pos="9355"/>
        </w:tabs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:rsidR="003230B9" w:rsidRDefault="003230B9" w:rsidP="00D97D79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Нарисуем диаграмму орграфа</w:t>
      </w:r>
    </w:p>
    <w:p w:rsidR="00D36C4E" w:rsidRDefault="00D36C4E" w:rsidP="00D36C4E">
      <w:pPr>
        <w:pStyle w:val="a3"/>
        <w:tabs>
          <w:tab w:val="right" w:pos="9355"/>
        </w:tabs>
        <w:spacing w:line="360" w:lineRule="auto"/>
        <w:ind w:left="10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29000" cy="2857500"/>
            <wp:effectExtent l="0" t="0" r="0" b="0"/>
            <wp:docPr id="6121952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5228" name="Рисунок 6121952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B9" w:rsidRPr="000A787F" w:rsidRDefault="003230B9" w:rsidP="000A787F">
      <w:pPr>
        <w:tabs>
          <w:tab w:val="right" w:pos="9355"/>
        </w:tabs>
        <w:spacing w:line="360" w:lineRule="auto"/>
        <w:rPr>
          <w:rFonts w:ascii="Times New Roman" w:hAnsi="Times New Roman" w:cs="Times New Roman"/>
        </w:rPr>
      </w:pPr>
    </w:p>
    <w:p w:rsidR="00154B28" w:rsidRDefault="003230B9" w:rsidP="00D97D79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ind w:left="993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Найдем кратчайшие пути между всеми парами вершин, используя волновой алгоритм.</w:t>
      </w:r>
    </w:p>
    <w:p w:rsidR="003230B9" w:rsidRDefault="003230B9" w:rsidP="00154B28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8F14B4">
        <w:rPr>
          <w:rFonts w:ascii="Times New Roman" w:hAnsi="Times New Roman" w:cs="Times New Roman"/>
        </w:rPr>
        <w:t>Выберем все поочередно узлы в качестве стартовых. Ход решения изобразим в виде дерева, в котором узлы с</w:t>
      </w:r>
      <w:r>
        <w:rPr>
          <w:rFonts w:ascii="Times New Roman" w:hAnsi="Times New Roman" w:cs="Times New Roman"/>
        </w:rPr>
        <w:t xml:space="preserve"> </w:t>
      </w:r>
      <w:r w:rsidRPr="008F14B4">
        <w:rPr>
          <w:rFonts w:ascii="Times New Roman" w:hAnsi="Times New Roman" w:cs="Times New Roman"/>
        </w:rPr>
        <w:t>одним номером волны поместим одну под другой</w:t>
      </w:r>
      <w:r>
        <w:rPr>
          <w:rFonts w:ascii="Times New Roman" w:hAnsi="Times New Roman" w:cs="Times New Roman"/>
        </w:rPr>
        <w:t>,</w:t>
      </w:r>
      <w:r w:rsidRPr="008F14B4">
        <w:rPr>
          <w:rFonts w:ascii="Times New Roman" w:hAnsi="Times New Roman" w:cs="Times New Roman"/>
        </w:rPr>
        <w:t xml:space="preserve"> а узлы с большим номером волны – правее, чем узлы с меньшим номером.</w:t>
      </w:r>
    </w:p>
    <w:p w:rsidR="003230B9" w:rsidRPr="002223D6" w:rsidRDefault="002223D6" w:rsidP="002223D6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2223D6">
        <w:rPr>
          <w:rFonts w:ascii="Times New Roman" w:hAnsi="Times New Roman" w:cs="Times New Roman"/>
        </w:rPr>
        <w:drawing>
          <wp:inline distT="0" distB="0" distL="0" distR="0" wp14:anchorId="13E1B9BD" wp14:editId="5B97DDC3">
            <wp:extent cx="5257800" cy="1422400"/>
            <wp:effectExtent l="0" t="0" r="0" b="0"/>
            <wp:docPr id="206082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27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B9" w:rsidRDefault="003230B9" w:rsidP="00154B28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Построим матрицу кратчайших путей. </w:t>
      </w:r>
      <w:r w:rsidRPr="00065553">
        <w:rPr>
          <w:rFonts w:ascii="Times New Roman" w:hAnsi="Times New Roman" w:cs="Times New Roman"/>
        </w:rPr>
        <w:t xml:space="preserve">Элемент матрицы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 v</m:t>
            </m:r>
          </m:e>
        </m:d>
      </m:oMath>
      <w:r>
        <w:rPr>
          <w:rFonts w:ascii="Times New Roman" w:hAnsi="Times New Roman" w:cs="Times New Roman"/>
        </w:rPr>
        <w:t xml:space="preserve"> </w:t>
      </w:r>
      <w:r w:rsidRPr="00065553">
        <w:rPr>
          <w:rFonts w:ascii="Times New Roman" w:hAnsi="Times New Roman" w:cs="Times New Roman"/>
        </w:rPr>
        <w:t>представляет собо</w:t>
      </w:r>
      <w:r>
        <w:rPr>
          <w:rFonts w:ascii="Times New Roman" w:hAnsi="Times New Roman" w:cs="Times New Roman"/>
        </w:rPr>
        <w:t>й</w:t>
      </w:r>
      <w:r w:rsidRPr="00065553">
        <w:rPr>
          <w:rFonts w:ascii="Times New Roman" w:hAnsi="Times New Roman" w:cs="Times New Roman"/>
        </w:rPr>
        <w:t xml:space="preserve"> кратча</w:t>
      </w:r>
      <w:r>
        <w:rPr>
          <w:rFonts w:ascii="Times New Roman" w:hAnsi="Times New Roman" w:cs="Times New Roman"/>
        </w:rPr>
        <w:t>й</w:t>
      </w:r>
      <w:r w:rsidRPr="00065553">
        <w:rPr>
          <w:rFonts w:ascii="Times New Roman" w:hAnsi="Times New Roman" w:cs="Times New Roman"/>
        </w:rPr>
        <w:t>ши</w:t>
      </w:r>
      <w:r>
        <w:rPr>
          <w:rFonts w:ascii="Times New Roman" w:hAnsi="Times New Roman" w:cs="Times New Roman"/>
        </w:rPr>
        <w:t>й</w:t>
      </w:r>
      <w:r w:rsidRPr="00065553">
        <w:rPr>
          <w:rFonts w:ascii="Times New Roman" w:hAnsi="Times New Roman" w:cs="Times New Roman"/>
        </w:rPr>
        <w:t xml:space="preserve"> путь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 v</m:t>
            </m:r>
          </m:e>
        </m:d>
      </m:oMath>
      <w:r w:rsidRPr="00065553">
        <w:rPr>
          <w:rFonts w:ascii="Times New Roman" w:hAnsi="Times New Roman" w:cs="Times New Roman"/>
        </w:rPr>
        <w:t>, если пути не существует, в соответствующе</w:t>
      </w:r>
      <w:r>
        <w:rPr>
          <w:rFonts w:ascii="Times New Roman" w:hAnsi="Times New Roman" w:cs="Times New Roman"/>
        </w:rPr>
        <w:t>й</w:t>
      </w:r>
      <w:r w:rsidRPr="00065553">
        <w:rPr>
          <w:rFonts w:ascii="Times New Roman" w:hAnsi="Times New Roman" w:cs="Times New Roman"/>
        </w:rPr>
        <w:t xml:space="preserve"> клетке ставится прочерк. В последнем столбце выпишем максимальные уклонения от узлов.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78"/>
        <w:gridCol w:w="856"/>
        <w:gridCol w:w="782"/>
        <w:gridCol w:w="779"/>
        <w:gridCol w:w="782"/>
        <w:gridCol w:w="779"/>
        <w:gridCol w:w="772"/>
        <w:gridCol w:w="790"/>
        <w:gridCol w:w="783"/>
        <w:gridCol w:w="869"/>
      </w:tblGrid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230B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r(v)</m:t>
                </m:r>
              </m:oMath>
            </m:oMathPara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</w:tcBorders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82" w:type="dxa"/>
            <w:tcBorders>
              <w:top w:val="single" w:sz="4" w:space="0" w:color="auto"/>
            </w:tcBorders>
          </w:tcPr>
          <w:p w:rsidR="003230B9" w:rsidRPr="00B03AEF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ahb</w:t>
            </w:r>
            <w:proofErr w:type="spellEnd"/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adc</w:t>
            </w:r>
            <w:proofErr w:type="spellEnd"/>
          </w:p>
        </w:tc>
        <w:tc>
          <w:tcPr>
            <w:tcW w:w="782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ad</w:t>
            </w:r>
          </w:p>
        </w:tc>
        <w:tc>
          <w:tcPr>
            <w:tcW w:w="779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adce</w:t>
            </w:r>
            <w:proofErr w:type="spellEnd"/>
          </w:p>
        </w:tc>
        <w:tc>
          <w:tcPr>
            <w:tcW w:w="772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ahbf</w:t>
            </w:r>
            <w:proofErr w:type="spellEnd"/>
          </w:p>
        </w:tc>
        <w:tc>
          <w:tcPr>
            <w:tcW w:w="783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ahg</w:t>
            </w:r>
            <w:proofErr w:type="spellEnd"/>
          </w:p>
        </w:tc>
        <w:tc>
          <w:tcPr>
            <w:tcW w:w="783" w:type="dxa"/>
            <w:tcBorders>
              <w:top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ah</w:t>
            </w:r>
          </w:p>
        </w:tc>
        <w:tc>
          <w:tcPr>
            <w:tcW w:w="869" w:type="dxa"/>
            <w:tcBorders>
              <w:top w:val="single" w:sz="4" w:space="0" w:color="auto"/>
            </w:tcBorders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bfa</w:t>
            </w:r>
            <w:proofErr w:type="spellEnd"/>
          </w:p>
        </w:tc>
        <w:tc>
          <w:tcPr>
            <w:tcW w:w="782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bc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bcd</w:t>
            </w:r>
            <w:proofErr w:type="spellEnd"/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bfe</w:t>
            </w:r>
            <w:proofErr w:type="spellEnd"/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bf</w:t>
            </w:r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bfg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bfah</w:t>
            </w:r>
            <w:proofErr w:type="spellEnd"/>
          </w:p>
        </w:tc>
        <w:tc>
          <w:tcPr>
            <w:tcW w:w="869" w:type="dxa"/>
          </w:tcPr>
          <w:p w:rsidR="003230B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oMath>
            </m:oMathPara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cebfa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ceb</w:t>
            </w:r>
            <w:proofErr w:type="spellEnd"/>
          </w:p>
        </w:tc>
        <w:tc>
          <w:tcPr>
            <w:tcW w:w="779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cd</w:t>
            </w: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</w:t>
            </w:r>
            <w:proofErr w:type="spellEnd"/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cebf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cehg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ceh</w:t>
            </w:r>
            <w:proofErr w:type="spellEnd"/>
          </w:p>
        </w:tc>
        <w:tc>
          <w:tcPr>
            <w:tcW w:w="869" w:type="dxa"/>
          </w:tcPr>
          <w:p w:rsidR="003230B9" w:rsidRPr="00C6665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dcebfa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dceb</w:t>
            </w:r>
            <w:proofErr w:type="spellEnd"/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dc</w:t>
            </w:r>
          </w:p>
        </w:tc>
        <w:tc>
          <w:tcPr>
            <w:tcW w:w="782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</w:t>
            </w:r>
            <w:proofErr w:type="spellEnd"/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dcebf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dcehg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dceh</w:t>
            </w:r>
            <w:proofErr w:type="spellEnd"/>
          </w:p>
        </w:tc>
        <w:tc>
          <w:tcPr>
            <w:tcW w:w="869" w:type="dxa"/>
          </w:tcPr>
          <w:p w:rsidR="003230B9" w:rsidRPr="00C6665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ebfa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eb</w:t>
            </w: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ebc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ebcd</w:t>
            </w:r>
            <w:proofErr w:type="spellEnd"/>
          </w:p>
        </w:tc>
        <w:tc>
          <w:tcPr>
            <w:tcW w:w="779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ebf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eh</w:t>
            </w:r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eh</w:t>
            </w:r>
          </w:p>
        </w:tc>
        <w:tc>
          <w:tcPr>
            <w:tcW w:w="869" w:type="dxa"/>
          </w:tcPr>
          <w:p w:rsidR="003230B9" w:rsidRPr="00C6665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fa</w:t>
            </w:r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feb</w:t>
            </w:r>
            <w:proofErr w:type="spellEnd"/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fadc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fad</w:t>
            </w: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fe</w:t>
            </w:r>
            <w:proofErr w:type="spellEnd"/>
          </w:p>
        </w:tc>
        <w:tc>
          <w:tcPr>
            <w:tcW w:w="772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lang w:val="en-US"/>
              </w:rPr>
              <w:t>fg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fah</w:t>
            </w:r>
          </w:p>
        </w:tc>
        <w:tc>
          <w:tcPr>
            <w:tcW w:w="869" w:type="dxa"/>
          </w:tcPr>
          <w:p w:rsidR="003230B9" w:rsidRPr="00C6665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Pr="00065553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lang w:val="en-US"/>
              </w:rPr>
              <w:t>—</w:t>
            </w:r>
          </w:p>
        </w:tc>
        <w:tc>
          <w:tcPr>
            <w:tcW w:w="869" w:type="dxa"/>
          </w:tcPr>
          <w:p w:rsidR="003230B9" w:rsidRPr="00C6665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</w:tr>
      <w:tr w:rsidR="003230B9" w:rsidTr="00F97345">
        <w:tc>
          <w:tcPr>
            <w:tcW w:w="77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3230B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</w:p>
        </w:tc>
        <w:tc>
          <w:tcPr>
            <w:tcW w:w="764" w:type="dxa"/>
            <w:tcBorders>
              <w:left w:val="single" w:sz="4" w:space="0" w:color="auto"/>
            </w:tcBorders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hbfa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</w:t>
            </w:r>
            <w:proofErr w:type="spellEnd"/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hbc</w:t>
            </w:r>
            <w:proofErr w:type="spellEnd"/>
          </w:p>
        </w:tc>
        <w:tc>
          <w:tcPr>
            <w:tcW w:w="78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hbcd</w:t>
            </w:r>
            <w:proofErr w:type="spellEnd"/>
          </w:p>
        </w:tc>
        <w:tc>
          <w:tcPr>
            <w:tcW w:w="779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hbfe</w:t>
            </w:r>
            <w:proofErr w:type="spellEnd"/>
          </w:p>
        </w:tc>
        <w:tc>
          <w:tcPr>
            <w:tcW w:w="772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hbf</w:t>
            </w:r>
            <w:proofErr w:type="spellEnd"/>
          </w:p>
        </w:tc>
        <w:tc>
          <w:tcPr>
            <w:tcW w:w="783" w:type="dxa"/>
          </w:tcPr>
          <w:p w:rsidR="003230B9" w:rsidRPr="00C66659" w:rsidRDefault="00D97D7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hg</w:t>
            </w:r>
          </w:p>
        </w:tc>
        <w:tc>
          <w:tcPr>
            <w:tcW w:w="783" w:type="dxa"/>
          </w:tcPr>
          <w:p w:rsidR="003230B9" w:rsidRPr="00C6665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69" w:type="dxa"/>
          </w:tcPr>
          <w:p w:rsidR="003230B9" w:rsidRDefault="00B03AEF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oMath>
            </m:oMathPara>
          </w:p>
        </w:tc>
      </w:tr>
    </w:tbl>
    <w:p w:rsidR="003230B9" w:rsidRDefault="003230B9" w:rsidP="003230B9">
      <w:pPr>
        <w:pStyle w:val="a3"/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3230B9" w:rsidRDefault="003230B9" w:rsidP="00D97D79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Определим тип связности орграфа</w:t>
      </w:r>
    </w:p>
    <w:p w:rsidR="003230B9" w:rsidRDefault="003230B9" w:rsidP="003230B9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747111">
        <w:rPr>
          <w:rFonts w:ascii="Times New Roman" w:hAnsi="Times New Roman" w:cs="Times New Roman"/>
        </w:rPr>
        <w:t>Из матрицы кратча</w:t>
      </w:r>
      <w:r>
        <w:rPr>
          <w:rFonts w:ascii="Times New Roman" w:hAnsi="Times New Roman" w:cs="Times New Roman"/>
        </w:rPr>
        <w:t>й</w:t>
      </w:r>
      <w:r w:rsidRPr="00747111">
        <w:rPr>
          <w:rFonts w:ascii="Times New Roman" w:hAnsi="Times New Roman" w:cs="Times New Roman"/>
        </w:rPr>
        <w:t>ших путе</w:t>
      </w:r>
      <w:r>
        <w:rPr>
          <w:rFonts w:ascii="Times New Roman" w:hAnsi="Times New Roman" w:cs="Times New Roman"/>
        </w:rPr>
        <w:t>й</w:t>
      </w:r>
      <w:r w:rsidRPr="00747111">
        <w:rPr>
          <w:rFonts w:ascii="Times New Roman" w:hAnsi="Times New Roman" w:cs="Times New Roman"/>
        </w:rPr>
        <w:t xml:space="preserve"> видно, </w:t>
      </w:r>
      <w:r>
        <w:rPr>
          <w:rFonts w:ascii="Times New Roman" w:hAnsi="Times New Roman" w:cs="Times New Roman"/>
        </w:rPr>
        <w:t xml:space="preserve">что граф </w:t>
      </w:r>
      <w:r w:rsidR="0050525C">
        <w:rPr>
          <w:rFonts w:ascii="Times New Roman" w:hAnsi="Times New Roman" w:cs="Times New Roman"/>
        </w:rPr>
        <w:t>односторонне</w:t>
      </w:r>
      <w:r>
        <w:rPr>
          <w:rFonts w:ascii="Times New Roman" w:hAnsi="Times New Roman" w:cs="Times New Roman"/>
        </w:rPr>
        <w:t xml:space="preserve"> связный, т.к. для любых двух вершин</w:t>
      </w:r>
      <w:r w:rsidR="0050525C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u, v</m:t>
        </m:r>
      </m:oMath>
      <w:r w:rsidR="005052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существует </w:t>
      </w:r>
      <w:r w:rsidR="0050525C">
        <w:rPr>
          <w:rFonts w:ascii="Times New Roman" w:hAnsi="Times New Roman" w:cs="Times New Roman"/>
        </w:rPr>
        <w:t>л</w:t>
      </w:r>
      <w:r w:rsidR="0050525C" w:rsidRPr="0050525C">
        <w:rPr>
          <w:rFonts w:ascii="Times New Roman" w:hAnsi="Times New Roman" w:cs="Times New Roman"/>
        </w:rPr>
        <w:t xml:space="preserve">ибо путь </w:t>
      </w:r>
      <m:oMath>
        <m:r>
          <w:rPr>
            <w:rFonts w:ascii="Cambria Math" w:hAnsi="Cambria Math" w:cs="Times New Roman"/>
          </w:rPr>
          <m:t>&lt;u, v&gt;</m:t>
        </m:r>
      </m:oMath>
      <w:r w:rsidR="0050525C" w:rsidRPr="0050525C">
        <w:rPr>
          <w:rFonts w:ascii="Times New Roman" w:hAnsi="Times New Roman" w:cs="Times New Roman"/>
        </w:rPr>
        <w:t xml:space="preserve">, либо путь </w:t>
      </w:r>
      <m:oMath>
        <m:r>
          <w:rPr>
            <w:rFonts w:ascii="Cambria Math" w:hAnsi="Cambria Math" w:cs="Times New Roman"/>
          </w:rPr>
          <m:t>&lt;v, u&gt;</m:t>
        </m:r>
      </m:oMath>
      <w:r>
        <w:rPr>
          <w:rFonts w:ascii="Times New Roman" w:hAnsi="Times New Roman" w:cs="Times New Roman"/>
        </w:rPr>
        <w:t>.</w:t>
      </w:r>
    </w:p>
    <w:p w:rsidR="002223D6" w:rsidRPr="002223D6" w:rsidRDefault="003230B9" w:rsidP="002223D6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Построим фактор-граф орграфа. </w:t>
      </w:r>
      <w:r w:rsidRPr="009B1A93">
        <w:rPr>
          <w:rFonts w:ascii="Times New Roman" w:hAnsi="Times New Roman" w:cs="Times New Roman"/>
        </w:rPr>
        <w:t>Выделим компоненты сильно</w:t>
      </w:r>
      <w:r>
        <w:rPr>
          <w:rFonts w:ascii="Times New Roman" w:hAnsi="Times New Roman" w:cs="Times New Roman"/>
        </w:rPr>
        <w:t>й</w:t>
      </w:r>
      <w:r w:rsidRPr="009B1A93">
        <w:rPr>
          <w:rFonts w:ascii="Times New Roman" w:hAnsi="Times New Roman" w:cs="Times New Roman"/>
        </w:rPr>
        <w:t xml:space="preserve"> связности, объединив в каждо</w:t>
      </w:r>
      <w:r>
        <w:rPr>
          <w:rFonts w:ascii="Times New Roman" w:hAnsi="Times New Roman" w:cs="Times New Roman"/>
        </w:rPr>
        <w:t xml:space="preserve">й </w:t>
      </w:r>
      <w:r w:rsidRPr="009B1A93">
        <w:rPr>
          <w:rFonts w:ascii="Times New Roman" w:hAnsi="Times New Roman" w:cs="Times New Roman"/>
        </w:rPr>
        <w:t>компоненте все сильно связные между собо</w:t>
      </w:r>
      <w:r>
        <w:rPr>
          <w:rFonts w:ascii="Times New Roman" w:hAnsi="Times New Roman" w:cs="Times New Roman"/>
        </w:rPr>
        <w:t xml:space="preserve">й </w:t>
      </w:r>
      <w:r w:rsidRPr="009B1A93">
        <w:rPr>
          <w:rFonts w:ascii="Times New Roman" w:hAnsi="Times New Roman" w:cs="Times New Roman"/>
        </w:rPr>
        <w:t>узлы. Стянув каждую компоненту в узел, получаем фактор-граф.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4399F" w:rsidTr="0014399F">
        <w:tc>
          <w:tcPr>
            <w:tcW w:w="4672" w:type="dxa"/>
            <w:vAlign w:val="center"/>
          </w:tcPr>
          <w:p w:rsidR="0014399F" w:rsidRDefault="002223D6" w:rsidP="0014399F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223D6">
              <w:rPr>
                <w:rFonts w:ascii="Times New Roman" w:hAnsi="Times New Roman" w:cs="Times New Roman"/>
              </w:rPr>
              <w:drawing>
                <wp:inline distT="0" distB="0" distL="0" distR="0" wp14:anchorId="3D1948F3" wp14:editId="261677D3">
                  <wp:extent cx="2402732" cy="1421907"/>
                  <wp:effectExtent l="0" t="0" r="0" b="635"/>
                  <wp:docPr id="11735068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5068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472" cy="143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14399F" w:rsidRDefault="00000000" w:rsidP="0014399F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A=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 xml:space="preserve">a, 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 xml:space="preserve">b, 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c,d,e,f,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;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B=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g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.</m:t>
                      </m:r>
                    </m:e>
                  </m:mr>
                  <m:mr>
                    <m:e/>
                  </m:mr>
                </m:m>
              </m:oMath>
            </m:oMathPara>
          </w:p>
        </w:tc>
      </w:tr>
    </w:tbl>
    <w:p w:rsidR="003230B9" w:rsidRPr="0014399F" w:rsidRDefault="003230B9" w:rsidP="0014399F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</w:p>
    <w:p w:rsidR="003230B9" w:rsidRPr="003230B9" w:rsidRDefault="003230B9" w:rsidP="00D97D79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Определим </w:t>
      </w:r>
      <w:r w:rsidRPr="00592012">
        <w:rPr>
          <w:rFonts w:ascii="Times New Roman" w:hAnsi="Times New Roman" w:cs="Times New Roman"/>
        </w:rPr>
        <w:t>радиус и центр орграфа.</w:t>
      </w:r>
    </w:p>
    <w:p w:rsidR="003230B9" w:rsidRPr="00B03AEF" w:rsidRDefault="003230B9" w:rsidP="003230B9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592012">
        <w:rPr>
          <w:rFonts w:ascii="Times New Roman" w:hAnsi="Times New Roman" w:cs="Times New Roman"/>
        </w:rPr>
        <w:t xml:space="preserve">Диаметр равен наибольшему из максимальных удалений, т. е. </w:t>
      </w:r>
      <m:oMath>
        <m:r>
          <w:rPr>
            <w:rFonts w:ascii="Cambria Math" w:hAnsi="Cambria Math" w:cs="Times New Roman"/>
          </w:rPr>
          <m:t>D=∞</m:t>
        </m:r>
      </m:oMath>
      <w:r w:rsidRPr="00592012">
        <w:rPr>
          <w:rFonts w:ascii="Times New Roman" w:hAnsi="Times New Roman" w:cs="Times New Roman"/>
        </w:rPr>
        <w:t>. Радиус равен</w:t>
      </w:r>
      <w:r>
        <w:rPr>
          <w:rFonts w:ascii="Times New Roman" w:hAnsi="Times New Roman" w:cs="Times New Roman"/>
        </w:rPr>
        <w:t xml:space="preserve"> </w:t>
      </w:r>
      <w:r w:rsidRPr="00592012">
        <w:rPr>
          <w:rFonts w:ascii="Times New Roman" w:hAnsi="Times New Roman" w:cs="Times New Roman"/>
        </w:rPr>
        <w:t xml:space="preserve">наименьшему из максимальных удалений, т. е. </w:t>
      </w:r>
      <m:oMath>
        <m:r>
          <w:rPr>
            <w:rFonts w:ascii="Cambria Math" w:hAnsi="Cambria Math" w:cs="Times New Roman"/>
          </w:rPr>
          <m:t>r=3</m:t>
        </m:r>
      </m:oMath>
      <w:r w:rsidRPr="00592012">
        <w:rPr>
          <w:rFonts w:ascii="Times New Roman" w:hAnsi="Times New Roman" w:cs="Times New Roman"/>
        </w:rPr>
        <w:t xml:space="preserve">. Центрами являются узлы, максимальное удаление от которых равно радиусу, т. е.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b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f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e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h</m:t>
        </m:r>
      </m:oMath>
      <w:r w:rsidR="00B03AEF" w:rsidRPr="00B03AEF">
        <w:rPr>
          <w:rFonts w:ascii="Times New Roman" w:hAnsi="Times New Roman" w:cs="Times New Roman"/>
        </w:rPr>
        <w:t>.</w:t>
      </w:r>
    </w:p>
    <w:p w:rsidR="003230B9" w:rsidRDefault="003230B9" w:rsidP="003230B9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</w:p>
    <w:p w:rsidR="003230B9" w:rsidRPr="00F02080" w:rsidRDefault="003230B9" w:rsidP="00D97D79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F02080">
        <w:rPr>
          <w:rFonts w:ascii="Times New Roman" w:hAnsi="Times New Roman" w:cs="Times New Roman"/>
        </w:rPr>
        <w:t>На</w:t>
      </w:r>
      <w:r>
        <w:rPr>
          <w:rFonts w:ascii="Times New Roman" w:hAnsi="Times New Roman" w:cs="Times New Roman"/>
        </w:rPr>
        <w:t>й</w:t>
      </w:r>
      <w:r w:rsidRPr="00F02080">
        <w:rPr>
          <w:rFonts w:ascii="Times New Roman" w:hAnsi="Times New Roman" w:cs="Times New Roman"/>
        </w:rPr>
        <w:t xml:space="preserve">дем минимальные пути от центра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 w:rsidRPr="00F02080">
        <w:rPr>
          <w:rFonts w:ascii="Times New Roman" w:hAnsi="Times New Roman" w:cs="Times New Roman"/>
        </w:rPr>
        <w:t xml:space="preserve"> до остальных узлов алгоритмом </w:t>
      </w:r>
      <w:proofErr w:type="spellStart"/>
      <w:r w:rsidRPr="00F02080">
        <w:rPr>
          <w:rFonts w:ascii="Times New Roman" w:hAnsi="Times New Roman" w:cs="Times New Roman"/>
        </w:rPr>
        <w:t>Де</w:t>
      </w:r>
      <w:r>
        <w:rPr>
          <w:rFonts w:ascii="Times New Roman" w:hAnsi="Times New Roman" w:cs="Times New Roman"/>
        </w:rPr>
        <w:t>й</w:t>
      </w:r>
      <w:r w:rsidRPr="00F02080">
        <w:rPr>
          <w:rFonts w:ascii="Times New Roman" w:hAnsi="Times New Roman" w:cs="Times New Roman"/>
        </w:rPr>
        <w:t>кстра</w:t>
      </w:r>
      <w:proofErr w:type="spellEnd"/>
      <w:r w:rsidRPr="00F02080">
        <w:rPr>
          <w:rFonts w:ascii="Times New Roman" w:hAnsi="Times New Roman" w:cs="Times New Roman"/>
        </w:rPr>
        <w:t xml:space="preserve">. </w:t>
      </w:r>
    </w:p>
    <w:p w:rsidR="003230B9" w:rsidRDefault="003230B9" w:rsidP="003230B9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F02080">
        <w:rPr>
          <w:rFonts w:ascii="Times New Roman" w:hAnsi="Times New Roman" w:cs="Times New Roman"/>
        </w:rPr>
        <w:t xml:space="preserve">Решение оформим в виде таблицы. Здесь столбец </w:t>
      </w:r>
      <m:oMath>
        <m:r>
          <w:rPr>
            <w:rFonts w:ascii="Cambria Math" w:hAnsi="Cambria Math" w:cs="Times New Roman"/>
            <w:lang w:val="en-US"/>
          </w:rPr>
          <m:t>i</m:t>
        </m:r>
      </m:oMath>
      <w:r w:rsidRPr="00F02080">
        <w:rPr>
          <w:rFonts w:ascii="Times New Roman" w:hAnsi="Times New Roman" w:cs="Times New Roman"/>
        </w:rPr>
        <w:t xml:space="preserve"> содержит номер итерации, столбец 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Pr="00F02080">
        <w:rPr>
          <w:rFonts w:ascii="Times New Roman" w:hAnsi="Times New Roman" w:cs="Times New Roman"/>
        </w:rPr>
        <w:t xml:space="preserve"> – текущи</w:t>
      </w:r>
      <w:r>
        <w:rPr>
          <w:rFonts w:ascii="Times New Roman" w:hAnsi="Times New Roman" w:cs="Times New Roman"/>
        </w:rPr>
        <w:t>й</w:t>
      </w:r>
      <w:r w:rsidRPr="00F02080">
        <w:rPr>
          <w:rFonts w:ascii="Times New Roman" w:hAnsi="Times New Roman" w:cs="Times New Roman"/>
        </w:rPr>
        <w:t xml:space="preserve"> узел, столбец </w:t>
      </w:r>
      <m:oMath>
        <m:r>
          <w:rPr>
            <w:rFonts w:ascii="Cambria Math" w:hAnsi="Cambria Math" w:cs="Times New Roman"/>
            <w:lang w:val="en-US"/>
          </w:rPr>
          <m:t>λ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US"/>
          </w:rPr>
          <m:t>v</m:t>
        </m:r>
        <m:r>
          <w:rPr>
            <w:rFonts w:ascii="Cambria Math" w:hAnsi="Cambria Math" w:cs="Times New Roman"/>
          </w:rPr>
          <m:t>)</m:t>
        </m:r>
      </m:oMath>
      <w:r w:rsidRPr="00F02080">
        <w:rPr>
          <w:rFonts w:ascii="Times New Roman" w:hAnsi="Times New Roman" w:cs="Times New Roman"/>
        </w:rPr>
        <w:t xml:space="preserve"> – вес минимального пути от стартового узла до </w:t>
      </w:r>
      <w:r w:rsidRPr="00F02080">
        <w:rPr>
          <w:rFonts w:ascii="Times New Roman" w:hAnsi="Times New Roman" w:cs="Times New Roman"/>
        </w:rPr>
        <w:lastRenderedPageBreak/>
        <w:t xml:space="preserve">текущего. В столбцах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hAnsi="Cambria Math" w:cs="Times New Roman"/>
          </w:rPr>
          <m:t>–h</m:t>
        </m:r>
      </m:oMath>
      <w:r w:rsidRPr="00F02080">
        <w:rPr>
          <w:rFonts w:ascii="Times New Roman" w:hAnsi="Times New Roman" w:cs="Times New Roman"/>
        </w:rPr>
        <w:t xml:space="preserve"> содержатся метки неокрашенных узлов – наименьшие веса путей, найденные на текущей итерации. Узел с минимально</w:t>
      </w:r>
      <w:r>
        <w:rPr>
          <w:rFonts w:ascii="Times New Roman" w:hAnsi="Times New Roman" w:cs="Times New Roman"/>
        </w:rPr>
        <w:t>й</w:t>
      </w:r>
      <w:r w:rsidRPr="00F02080">
        <w:rPr>
          <w:rFonts w:ascii="Times New Roman" w:hAnsi="Times New Roman" w:cs="Times New Roman"/>
        </w:rPr>
        <w:t xml:space="preserve"> пометко</w:t>
      </w:r>
      <w:r>
        <w:rPr>
          <w:rFonts w:ascii="Times New Roman" w:hAnsi="Times New Roman" w:cs="Times New Roman"/>
        </w:rPr>
        <w:t xml:space="preserve">й </w:t>
      </w:r>
      <w:r w:rsidRPr="00F02080">
        <w:rPr>
          <w:rFonts w:ascii="Times New Roman" w:hAnsi="Times New Roman" w:cs="Times New Roman"/>
        </w:rPr>
        <w:t>назначается текущим на следующе</w:t>
      </w:r>
      <w:r>
        <w:rPr>
          <w:rFonts w:ascii="Times New Roman" w:hAnsi="Times New Roman" w:cs="Times New Roman"/>
        </w:rPr>
        <w:t>й</w:t>
      </w:r>
      <w:r w:rsidRPr="00F02080">
        <w:rPr>
          <w:rFonts w:ascii="Times New Roman" w:hAnsi="Times New Roman" w:cs="Times New Roman"/>
        </w:rPr>
        <w:t xml:space="preserve"> итерации.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0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</w:tblGrid>
      <w:tr w:rsidR="003230B9" w:rsidTr="00F97345">
        <w:tc>
          <w:tcPr>
            <w:tcW w:w="850" w:type="dxa"/>
            <w:vAlign w:val="center"/>
          </w:tcPr>
          <w:p w:rsidR="003230B9" w:rsidRPr="00F02080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849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849" w:type="dxa"/>
            <w:vAlign w:val="center"/>
          </w:tcPr>
          <w:p w:rsidR="003230B9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λ</m:t>
                </m:r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</w:rPr>
                  <m:t>)</m:t>
                </m:r>
              </m:oMath>
            </m:oMathPara>
          </w:p>
        </w:tc>
        <w:tc>
          <w:tcPr>
            <w:tcW w:w="849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849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849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</w:t>
            </w: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</w:t>
            </w: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</w:p>
        </w:tc>
      </w:tr>
      <w:tr w:rsidR="003230B9" w:rsidTr="00F97345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0</w:t>
            </w:r>
          </w:p>
        </w:tc>
        <w:tc>
          <w:tcPr>
            <w:tcW w:w="849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49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49" w:type="dxa"/>
            <w:vAlign w:val="center"/>
          </w:tcPr>
          <w:p w:rsidR="003230B9" w:rsidRPr="00731EA5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849" w:type="dxa"/>
            <w:vAlign w:val="center"/>
          </w:tcPr>
          <w:p w:rsidR="003230B9" w:rsidRPr="00B03AEF" w:rsidRDefault="003230B9" w:rsidP="00731EA5">
            <w:pPr>
              <w:pStyle w:val="a3"/>
              <w:tabs>
                <w:tab w:val="right" w:pos="9355"/>
              </w:tabs>
              <w:spacing w:line="360" w:lineRule="auto"/>
              <w:ind w:left="0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849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850" w:type="dxa"/>
            <w:vAlign w:val="center"/>
          </w:tcPr>
          <w:p w:rsidR="003230B9" w:rsidRPr="004952D1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850" w:type="dxa"/>
            <w:vAlign w:val="center"/>
          </w:tcPr>
          <w:p w:rsidR="003230B9" w:rsidRPr="00406BDD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</w:rPr>
            </w:pPr>
          </w:p>
        </w:tc>
      </w:tr>
      <w:tr w:rsidR="003230B9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849" w:type="dxa"/>
            <w:vAlign w:val="center"/>
          </w:tcPr>
          <w:p w:rsidR="003230B9" w:rsidRPr="00CD6E8B" w:rsidRDefault="00731EA5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b</w:t>
            </w:r>
          </w:p>
        </w:tc>
        <w:tc>
          <w:tcPr>
            <w:tcW w:w="849" w:type="dxa"/>
            <w:vAlign w:val="center"/>
          </w:tcPr>
          <w:p w:rsidR="003230B9" w:rsidRPr="00CD6E8B" w:rsidRDefault="00731EA5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28365E" w:rsidRDefault="00CD6E8B" w:rsidP="00731EA5">
            <w:pPr>
              <w:pStyle w:val="a3"/>
              <w:tabs>
                <w:tab w:val="right" w:pos="9355"/>
              </w:tabs>
              <w:spacing w:line="360" w:lineRule="auto"/>
              <w:ind w:left="0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B03AEF" w:rsidRDefault="00CD6E8B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highlight w:val="yellow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28365E" w:rsidRDefault="00CD6E8B" w:rsidP="00731EA5">
            <w:pPr>
              <w:pStyle w:val="a3"/>
              <w:tabs>
                <w:tab w:val="right" w:pos="9355"/>
              </w:tabs>
              <w:spacing w:line="360" w:lineRule="auto"/>
              <w:ind w:left="0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076924" w:rsidRDefault="00CD6E8B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28365E" w:rsidRDefault="00CD6E8B" w:rsidP="00510EA8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∞</m:t>
                </m:r>
              </m:oMath>
            </m:oMathPara>
          </w:p>
        </w:tc>
      </w:tr>
      <w:tr w:rsidR="000C0749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c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B03AEF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9D6DE2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3230B9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CD6E8B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e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510EA8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510EA8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CD6E8B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6E8B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f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6E8B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d</w:t>
            </w:r>
          </w:p>
        </w:tc>
        <w:tc>
          <w:tcPr>
            <w:tcW w:w="849" w:type="dxa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CD6E8B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9D6DE2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D05F72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D6E8B" w:rsidTr="000C0749">
        <w:tc>
          <w:tcPr>
            <w:tcW w:w="850" w:type="dxa"/>
            <w:vAlign w:val="center"/>
          </w:tcPr>
          <w:p w:rsidR="003230B9" w:rsidRPr="00CD6E8B" w:rsidRDefault="003230B9" w:rsidP="00F97345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D6E8B"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849" w:type="dxa"/>
            <w:vAlign w:val="center"/>
          </w:tcPr>
          <w:p w:rsidR="003230B9" w:rsidRPr="000C0749" w:rsidRDefault="000C074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g</w:t>
            </w:r>
          </w:p>
        </w:tc>
        <w:tc>
          <w:tcPr>
            <w:tcW w:w="849" w:type="dxa"/>
            <w:vAlign w:val="center"/>
          </w:tcPr>
          <w:p w:rsidR="003230B9" w:rsidRPr="000C0749" w:rsidRDefault="000C074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Pr="00CD6E8B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9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Pr="009D6DE2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3230B9" w:rsidRDefault="003230B9" w:rsidP="00CD6E8B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C0749" w:rsidRDefault="000C0749" w:rsidP="000C0749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</w:p>
    <w:p w:rsidR="000C0749" w:rsidRDefault="000C0749" w:rsidP="000C0749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Минимальные пути имеют вид:</w:t>
      </w:r>
    </w:p>
    <w:p w:rsidR="000C0749" w:rsidRPr="000C0749" w:rsidRDefault="00000000" w:rsidP="000C0749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lang w:val="en-US"/>
                  </w:rPr>
                  <m:t>&lt;b,a&gt;=bfa</m:t>
                </m:r>
              </m:e>
              <m:e>
                <m:r>
                  <w:rPr>
                    <w:rFonts w:ascii="Cambria Math" w:hAnsi="Cambria Math" w:cs="Times New Roman"/>
                    <w:lang w:val="en-US"/>
                  </w:rPr>
                  <m:t>λ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=11</m:t>
                </m:r>
              </m:e>
            </m:mr>
            <m:mr>
              <m:e>
                <m:r>
                  <w:rPr>
                    <w:rFonts w:ascii="Cambria Math" w:hAnsi="Cambria Math" w:cs="Times New Roman"/>
                  </w:rPr>
                  <m:t>&lt;b,c&gt;=bc</m:t>
                </m:r>
              </m:e>
              <m:e>
                <m:r>
                  <w:rPr>
                    <w:rFonts w:ascii="Cambria Math" w:hAnsi="Cambria Math" w:cs="Times New Roman"/>
                    <w:lang w:val="en-US"/>
                  </w:rPr>
                  <m:t>λ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=3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&lt;b,d&gt; =bcd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&lt;b,e&gt; =bfe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&lt;b,f&gt; =bf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&lt;b,g&gt; =bfg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&lt;b,h&gt; =bfah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λ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=8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λ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=5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λ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f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=7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λ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g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=8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λ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h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</w:rPr>
                              <m:t>=6</m:t>
                            </m:r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:rsidR="00F02080" w:rsidRDefault="00F02080" w:rsidP="00F02080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</w:p>
    <w:p w:rsidR="00244C7E" w:rsidRDefault="00244C7E" w:rsidP="00244C7E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244C7E">
        <w:rPr>
          <w:rFonts w:ascii="Times New Roman" w:hAnsi="Times New Roman" w:cs="Times New Roman"/>
        </w:rPr>
        <w:t>На</w:t>
      </w:r>
      <w:r>
        <w:rPr>
          <w:rFonts w:ascii="Times New Roman" w:hAnsi="Times New Roman" w:cs="Times New Roman"/>
        </w:rPr>
        <w:t>й</w:t>
      </w:r>
      <w:r w:rsidRPr="00244C7E">
        <w:rPr>
          <w:rFonts w:ascii="Times New Roman" w:hAnsi="Times New Roman" w:cs="Times New Roman"/>
        </w:rPr>
        <w:t>дем кратча</w:t>
      </w:r>
      <w:r>
        <w:rPr>
          <w:rFonts w:ascii="Times New Roman" w:hAnsi="Times New Roman" w:cs="Times New Roman"/>
        </w:rPr>
        <w:t>й</w:t>
      </w:r>
      <w:r w:rsidRPr="00244C7E">
        <w:rPr>
          <w:rFonts w:ascii="Times New Roman" w:hAnsi="Times New Roman" w:cs="Times New Roman"/>
        </w:rPr>
        <w:t xml:space="preserve">шее </w:t>
      </w:r>
      <w:proofErr w:type="spellStart"/>
      <w:r w:rsidRPr="00244C7E">
        <w:rPr>
          <w:rFonts w:ascii="Times New Roman" w:hAnsi="Times New Roman" w:cs="Times New Roman"/>
        </w:rPr>
        <w:t>остовное</w:t>
      </w:r>
      <w:proofErr w:type="spellEnd"/>
      <w:r w:rsidRPr="00244C7E">
        <w:rPr>
          <w:rFonts w:ascii="Times New Roman" w:hAnsi="Times New Roman" w:cs="Times New Roman"/>
        </w:rPr>
        <w:t xml:space="preserve"> дерево графа алгоритмом </w:t>
      </w:r>
      <w:proofErr w:type="spellStart"/>
      <w:r w:rsidRPr="00244C7E">
        <w:rPr>
          <w:rFonts w:ascii="Times New Roman" w:hAnsi="Times New Roman" w:cs="Times New Roman"/>
        </w:rPr>
        <w:t>Краскала</w:t>
      </w:r>
      <w:proofErr w:type="spellEnd"/>
      <w:r w:rsidRPr="00244C7E">
        <w:rPr>
          <w:rFonts w:ascii="Times New Roman" w:hAnsi="Times New Roman" w:cs="Times New Roman"/>
        </w:rPr>
        <w:t>.</w:t>
      </w:r>
    </w:p>
    <w:p w:rsidR="0087533C" w:rsidRPr="0087533C" w:rsidRDefault="0087533C" w:rsidP="0087533C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изображен кратчайший остов, справа выписан порядок его построения</w:t>
      </w:r>
    </w:p>
    <w:tbl>
      <w:tblPr>
        <w:tblStyle w:val="a4"/>
        <w:tblW w:w="0" w:type="auto"/>
        <w:tblInd w:w="10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6"/>
        <w:gridCol w:w="3290"/>
      </w:tblGrid>
      <w:tr w:rsidR="0014399F" w:rsidTr="0014399F">
        <w:tc>
          <w:tcPr>
            <w:tcW w:w="4672" w:type="dxa"/>
            <w:vAlign w:val="center"/>
          </w:tcPr>
          <w:p w:rsidR="0014399F" w:rsidRDefault="001D113E" w:rsidP="0014399F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1D11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5480D" wp14:editId="29837F11">
                  <wp:extent cx="3029987" cy="1346661"/>
                  <wp:effectExtent l="0" t="0" r="5715" b="0"/>
                  <wp:docPr id="7918245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8245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813" cy="135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14399F" w:rsidRDefault="00000000" w:rsidP="0014399F">
            <w:pPr>
              <w:pStyle w:val="a3"/>
              <w:tabs>
                <w:tab w:val="right" w:pos="935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e,h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h,g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d,c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;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c,e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;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=(b,c)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=(f,e)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7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=(f,a)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oMath>
            </m:oMathPara>
          </w:p>
        </w:tc>
      </w:tr>
    </w:tbl>
    <w:p w:rsidR="00154B28" w:rsidRPr="00A626DE" w:rsidRDefault="00154B28" w:rsidP="00A626DE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</w:p>
    <w:p w:rsidR="0028578F" w:rsidRDefault="0028578F" w:rsidP="0028578F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28578F">
        <w:rPr>
          <w:rFonts w:ascii="Times New Roman" w:hAnsi="Times New Roman" w:cs="Times New Roman"/>
        </w:rPr>
        <w:t>Определим, является ли соответствующи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 xml:space="preserve"> неориентирова</w:t>
      </w:r>
      <w:r>
        <w:rPr>
          <w:rFonts w:ascii="Times New Roman" w:hAnsi="Times New Roman" w:cs="Times New Roman"/>
        </w:rPr>
        <w:t>н</w:t>
      </w:r>
      <w:r w:rsidRPr="0028578F">
        <w:rPr>
          <w:rFonts w:ascii="Times New Roman" w:hAnsi="Times New Roman" w:cs="Times New Roman"/>
        </w:rPr>
        <w:t>ны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 xml:space="preserve"> граф э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>леровым (</w:t>
      </w:r>
      <w:proofErr w:type="spellStart"/>
      <w:r w:rsidRPr="0028578F">
        <w:rPr>
          <w:rFonts w:ascii="Times New Roman" w:hAnsi="Times New Roman" w:cs="Times New Roman"/>
        </w:rPr>
        <w:t>полуэ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>леровым</w:t>
      </w:r>
      <w:proofErr w:type="spellEnd"/>
      <w:r w:rsidRPr="0028578F">
        <w:rPr>
          <w:rFonts w:ascii="Times New Roman" w:hAnsi="Times New Roman" w:cs="Times New Roman"/>
        </w:rPr>
        <w:t>)</w:t>
      </w:r>
    </w:p>
    <w:p w:rsidR="0028578F" w:rsidRDefault="0028578F" w:rsidP="0028578F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Если отменить ориентацию ребер, две вершины имеют нечетную степень: </w:t>
      </w:r>
      <w:r>
        <w:rPr>
          <w:rFonts w:ascii="Times New Roman" w:hAnsi="Times New Roman" w:cs="Times New Roman"/>
          <w:lang w:val="en-US"/>
        </w:rPr>
        <w:t>d</w:t>
      </w:r>
      <w:r w:rsidRPr="002857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a</w:t>
      </w:r>
      <w:r w:rsidRPr="0028578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Данный граф является </w:t>
      </w:r>
      <w:proofErr w:type="spellStart"/>
      <w:r>
        <w:rPr>
          <w:rFonts w:ascii="Times New Roman" w:hAnsi="Times New Roman" w:cs="Times New Roman"/>
        </w:rPr>
        <w:t>полуэйлеровым</w:t>
      </w:r>
      <w:proofErr w:type="spellEnd"/>
      <w:r>
        <w:rPr>
          <w:rFonts w:ascii="Times New Roman" w:hAnsi="Times New Roman" w:cs="Times New Roman"/>
        </w:rPr>
        <w:t>, т.к. он имеет цепь (эйлерова), содержащую все ребра по одному разу</w:t>
      </w:r>
      <w:r w:rsidRPr="0028578F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Эйлерова цепь имеет вид: </w:t>
      </w:r>
      <w:proofErr w:type="spellStart"/>
      <w:r>
        <w:rPr>
          <w:rFonts w:ascii="Times New Roman" w:hAnsi="Times New Roman" w:cs="Times New Roman"/>
          <w:lang w:val="en-US"/>
        </w:rPr>
        <w:t>dcdafbcefghebha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28578F" w:rsidRDefault="0028578F" w:rsidP="0028578F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lang w:val="en-US"/>
        </w:rPr>
      </w:pPr>
    </w:p>
    <w:p w:rsidR="0028578F" w:rsidRDefault="0028578F" w:rsidP="0028578F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28578F">
        <w:rPr>
          <w:rFonts w:ascii="Times New Roman" w:hAnsi="Times New Roman" w:cs="Times New Roman"/>
        </w:rPr>
        <w:lastRenderedPageBreak/>
        <w:t>Определим, является ли соответствующи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 xml:space="preserve"> неориентированны</w:t>
      </w:r>
      <w:r>
        <w:rPr>
          <w:rFonts w:ascii="Times New Roman" w:hAnsi="Times New Roman" w:cs="Times New Roman"/>
        </w:rPr>
        <w:t>й</w:t>
      </w:r>
      <w:r w:rsidRPr="0028578F">
        <w:rPr>
          <w:rFonts w:ascii="Times New Roman" w:hAnsi="Times New Roman" w:cs="Times New Roman"/>
        </w:rPr>
        <w:t xml:space="preserve"> граф гамильтоновым (</w:t>
      </w:r>
      <w:proofErr w:type="spellStart"/>
      <w:r w:rsidRPr="0028578F">
        <w:rPr>
          <w:rFonts w:ascii="Times New Roman" w:hAnsi="Times New Roman" w:cs="Times New Roman"/>
        </w:rPr>
        <w:t>полугамильтоновым</w:t>
      </w:r>
      <w:proofErr w:type="spellEnd"/>
      <w:r w:rsidRPr="0028578F">
        <w:rPr>
          <w:rFonts w:ascii="Times New Roman" w:hAnsi="Times New Roman" w:cs="Times New Roman"/>
        </w:rPr>
        <w:t>).</w:t>
      </w:r>
    </w:p>
    <w:p w:rsidR="0028578F" w:rsidRDefault="0028578F" w:rsidP="0028578F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28578F">
        <w:rPr>
          <w:rFonts w:ascii="Times New Roman" w:hAnsi="Times New Roman" w:cs="Times New Roman"/>
        </w:rPr>
        <w:t xml:space="preserve">Гамильтонов цикл имеет вид </w:t>
      </w:r>
      <m:oMath>
        <m:r>
          <w:rPr>
            <w:rFonts w:ascii="Cambria Math" w:hAnsi="Cambria Math" w:cs="Times New Roman"/>
            <w:lang w:val="en-US"/>
          </w:rPr>
          <m:t>adcbefg</m:t>
        </m:r>
        <m:r>
          <w:rPr>
            <w:rFonts w:ascii="Cambria Math" w:hAnsi="Cambria Math" w:cs="Times New Roman"/>
          </w:rPr>
          <m:t>h</m:t>
        </m:r>
        <m:r>
          <w:rPr>
            <w:rFonts w:ascii="Cambria Math" w:hAnsi="Cambria Math" w:cs="Times New Roman"/>
            <w:lang w:val="en-US"/>
          </w:rPr>
          <m:t>a</m:t>
        </m:r>
      </m:oMath>
      <w:r w:rsidRPr="0028578F">
        <w:rPr>
          <w:rFonts w:ascii="Times New Roman" w:hAnsi="Times New Roman" w:cs="Times New Roman"/>
        </w:rPr>
        <w:t>. Значит, граф гамильтонов.</w:t>
      </w:r>
    </w:p>
    <w:p w:rsidR="001D113E" w:rsidRDefault="001D113E" w:rsidP="0028578F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</w:p>
    <w:p w:rsidR="001D113E" w:rsidRDefault="00255912" w:rsidP="00255912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255912">
        <w:rPr>
          <w:rFonts w:ascii="Times New Roman" w:hAnsi="Times New Roman" w:cs="Times New Roman"/>
        </w:rPr>
        <w:t>Уложим неориентированны</w:t>
      </w:r>
      <w:r>
        <w:rPr>
          <w:rFonts w:ascii="Times New Roman" w:hAnsi="Times New Roman" w:cs="Times New Roman"/>
        </w:rPr>
        <w:t>й</w:t>
      </w:r>
      <w:r w:rsidRPr="00255912">
        <w:rPr>
          <w:rFonts w:ascii="Times New Roman" w:hAnsi="Times New Roman" w:cs="Times New Roman"/>
        </w:rPr>
        <w:t xml:space="preserve"> граф без кратных ребер на плоскости.</w:t>
      </w:r>
    </w:p>
    <w:p w:rsidR="00255912" w:rsidRDefault="00255912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диаграмму графа, без кратных ребер</w:t>
      </w:r>
    </w:p>
    <w:p w:rsidR="00255912" w:rsidRDefault="00255912" w:rsidP="00255912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29000" cy="2730500"/>
            <wp:effectExtent l="0" t="0" r="0" b="0"/>
            <wp:docPr id="8911842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4220" name="Рисунок 891184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12" w:rsidRDefault="00255912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Выделим цикл </w:t>
      </w:r>
      <m:oMath>
        <m:r>
          <w:rPr>
            <w:rFonts w:ascii="Cambria Math" w:hAnsi="Cambria Math" w:cs="Times New Roman"/>
            <w:lang w:val="en-US"/>
          </w:rPr>
          <m:t>bce</m:t>
        </m:r>
        <m:r>
          <w:rPr>
            <w:rFonts w:ascii="Cambria Math" w:hAnsi="Cambria Math" w:cs="Times New Roman"/>
          </w:rPr>
          <m:t>h</m:t>
        </m:r>
      </m:oMath>
      <w:r w:rsidRPr="002559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уложим его на плоскость без пересечений.</w:t>
      </w:r>
      <w:r w:rsidR="00EF438E" w:rsidRPr="00EF438E">
        <w:rPr>
          <w:rFonts w:ascii="Times New Roman" w:hAnsi="Times New Roman" w:cs="Times New Roman"/>
        </w:rPr>
        <w:t xml:space="preserve"> </w:t>
      </w:r>
      <w:r w:rsidR="00EF438E">
        <w:rPr>
          <w:rFonts w:ascii="Times New Roman" w:hAnsi="Times New Roman" w:cs="Times New Roman"/>
        </w:rPr>
        <w:t>В итоге мы получили укладку с двумя гранями. Имеются два сегмента, каждый из которых может быть уложен в любую грань.</w:t>
      </w:r>
    </w:p>
    <w:p w:rsidR="002C2730" w:rsidRPr="00281C17" w:rsidRDefault="00255912" w:rsidP="00281C17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255912">
        <w:rPr>
          <w:rFonts w:ascii="Times New Roman" w:hAnsi="Times New Roman" w:cs="Times New Roman"/>
          <w:noProof/>
        </w:rPr>
        <w:drawing>
          <wp:inline distT="0" distB="0" distL="0" distR="0" wp14:anchorId="227DBE5F" wp14:editId="24BF9FAC">
            <wp:extent cx="5257800" cy="1409700"/>
            <wp:effectExtent l="0" t="0" r="0" b="0"/>
            <wp:docPr id="5271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1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12" w:rsidRDefault="00EF438E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Затем, выполним укладку сегмента </w:t>
      </w:r>
      <m:oMath>
        <m:r>
          <w:rPr>
            <w:rFonts w:ascii="Cambria Math" w:hAnsi="Cambria Math" w:cs="Times New Roman"/>
          </w:rPr>
          <m:t>be</m:t>
        </m:r>
      </m:oMath>
      <w:r w:rsidRPr="00EF43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EF438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Получим укладку с тремя гранями</w:t>
      </w:r>
      <w:r w:rsidR="00EC44B8">
        <w:rPr>
          <w:rFonts w:ascii="Times New Roman" w:hAnsi="Times New Roman" w:cs="Times New Roman"/>
        </w:rPr>
        <w:t xml:space="preserve"> и один сегмент, все контактные вершины которого принадлежат одновременно лишь границе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EC44B8">
        <w:rPr>
          <w:rFonts w:ascii="Times New Roman" w:hAnsi="Times New Roman" w:cs="Times New Roman"/>
        </w:rPr>
        <w:t>.</w:t>
      </w:r>
    </w:p>
    <w:p w:rsidR="00EC44B8" w:rsidRDefault="00EC44B8" w:rsidP="00EC44B8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EC44B8">
        <w:rPr>
          <w:rFonts w:ascii="Times New Roman" w:hAnsi="Times New Roman" w:cs="Times New Roman"/>
          <w:noProof/>
        </w:rPr>
        <w:drawing>
          <wp:inline distT="0" distB="0" distL="0" distR="0" wp14:anchorId="0C2AEA73" wp14:editId="20E6C939">
            <wp:extent cx="4274453" cy="1496291"/>
            <wp:effectExtent l="0" t="0" r="5715" b="2540"/>
            <wp:docPr id="953085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5966" name=""/>
                    <pic:cNvPicPr/>
                  </pic:nvPicPr>
                  <pic:blipFill rotWithShape="1">
                    <a:blip r:embed="rId12"/>
                    <a:srcRect t="41779" b="42047"/>
                    <a:stretch/>
                  </pic:blipFill>
                  <pic:spPr bwMode="auto">
                    <a:xfrm>
                      <a:off x="0" y="0"/>
                      <a:ext cx="4274820" cy="149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30" w:rsidRDefault="002C2730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</w:p>
    <w:p w:rsidR="00EC44B8" w:rsidRDefault="00EC44B8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Выбираем </w:t>
      </w:r>
      <m:oMath>
        <m:r>
          <w:rPr>
            <w:rFonts w:ascii="Cambria Math" w:hAnsi="Cambria Math" w:cs="Times New Roman"/>
          </w:rPr>
          <m:t>α</m:t>
        </m:r>
      </m:oMath>
      <w:r w:rsidRPr="00EC44B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цепь </w:t>
      </w:r>
      <m:oMath>
        <m:r>
          <w:rPr>
            <w:rFonts w:ascii="Cambria Math" w:hAnsi="Cambria Math" w:cs="Times New Roman"/>
          </w:rPr>
          <m:t>cdah</m:t>
        </m:r>
      </m:oMath>
      <w:r w:rsidRPr="00EC44B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укладываем ее в грань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.</m:t>
        </m:r>
      </m:oMath>
    </w:p>
    <w:p w:rsidR="00EC44B8" w:rsidRDefault="00EC44B8" w:rsidP="00EC44B8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EC44B8">
        <w:rPr>
          <w:rFonts w:ascii="Times New Roman" w:hAnsi="Times New Roman" w:cs="Times New Roman"/>
          <w:noProof/>
        </w:rPr>
        <w:drawing>
          <wp:inline distT="0" distB="0" distL="0" distR="0" wp14:anchorId="1925F5AE" wp14:editId="4860E758">
            <wp:extent cx="3790603" cy="1611464"/>
            <wp:effectExtent l="0" t="0" r="0" b="1905"/>
            <wp:docPr id="28556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271" cy="16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B8" w:rsidRDefault="00EC44B8" w:rsidP="00EC44B8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</w:p>
    <w:p w:rsidR="00EC44B8" w:rsidRDefault="00EC44B8" w:rsidP="00255912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Получили укладку с четырьмя гранями и одним сегментом. Выбираем </w:t>
      </w:r>
      <m:oMath>
        <m:r>
          <w:rPr>
            <w:rFonts w:ascii="Cambria Math" w:hAnsi="Cambria Math" w:cs="Times New Roman"/>
          </w:rPr>
          <m:t>α</m:t>
        </m:r>
      </m:oMath>
      <w:r w:rsidRPr="00EC44B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цепь </w:t>
      </w:r>
      <m:oMath>
        <m:r>
          <w:rPr>
            <w:rFonts w:ascii="Cambria Math" w:hAnsi="Cambria Math" w:cs="Times New Roman"/>
            <w:lang w:val="en-US"/>
          </w:rPr>
          <m:t>efg</m:t>
        </m:r>
        <m:r>
          <w:rPr>
            <w:rFonts w:ascii="Cambria Math" w:hAnsi="Cambria Math" w:cs="Times New Roman"/>
          </w:rPr>
          <m:t>h</m:t>
        </m:r>
      </m:oMath>
      <w:r w:rsidRPr="00EC44B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укладываем ее в грань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.</m:t>
        </m:r>
      </m:oMath>
    </w:p>
    <w:p w:rsidR="00724F58" w:rsidRDefault="00724F58" w:rsidP="00724F58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724F58">
        <w:rPr>
          <w:rFonts w:ascii="Times New Roman" w:hAnsi="Times New Roman" w:cs="Times New Roman"/>
          <w:noProof/>
        </w:rPr>
        <w:drawing>
          <wp:inline distT="0" distB="0" distL="0" distR="0" wp14:anchorId="6F7E7E78" wp14:editId="7DDD42AA">
            <wp:extent cx="3532909" cy="2255048"/>
            <wp:effectExtent l="0" t="0" r="0" b="5715"/>
            <wp:docPr id="1716902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2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9812" cy="22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58" w:rsidRDefault="00724F58" w:rsidP="00724F58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Получили укладку с пятью гранями и один сегмент,</w:t>
      </w:r>
      <w:r w:rsidRPr="00724F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которого нет ни одной допустимой грани (все его контактные вершины </w:t>
      </w:r>
      <m:oMath>
        <m:r>
          <w:rPr>
            <w:rFonts w:ascii="Cambria Math" w:hAnsi="Cambria Math" w:cs="Times New Roman"/>
          </w:rPr>
          <m:t>b</m:t>
        </m:r>
      </m:oMath>
      <w:r w:rsidRPr="00724F5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не принадлежат одновременно ни одной из границ граней). Следовательно, плоская укладка невозможна, граф является </w:t>
      </w:r>
      <w:proofErr w:type="spellStart"/>
      <w:r>
        <w:rPr>
          <w:rFonts w:ascii="Times New Roman" w:hAnsi="Times New Roman" w:cs="Times New Roman"/>
        </w:rPr>
        <w:t>непланарным</w:t>
      </w:r>
      <w:proofErr w:type="spellEnd"/>
      <w:r>
        <w:rPr>
          <w:rFonts w:ascii="Times New Roman" w:hAnsi="Times New Roman" w:cs="Times New Roman"/>
        </w:rPr>
        <w:t>.</w:t>
      </w:r>
    </w:p>
    <w:p w:rsidR="006855C1" w:rsidRPr="00281C17" w:rsidRDefault="006855C1" w:rsidP="00281C17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</w:p>
    <w:p w:rsidR="006855C1" w:rsidRDefault="006855C1" w:rsidP="006855C1">
      <w:pPr>
        <w:pStyle w:val="a3"/>
        <w:numPr>
          <w:ilvl w:val="0"/>
          <w:numId w:val="2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 w:rsidRPr="006855C1">
        <w:rPr>
          <w:rFonts w:ascii="Times New Roman" w:hAnsi="Times New Roman" w:cs="Times New Roman"/>
        </w:rPr>
        <w:t>На</w:t>
      </w:r>
      <w:r w:rsidR="00133197">
        <w:rPr>
          <w:rFonts w:ascii="Times New Roman" w:hAnsi="Times New Roman" w:cs="Times New Roman"/>
        </w:rPr>
        <w:t>й</w:t>
      </w:r>
      <w:r w:rsidRPr="006855C1">
        <w:rPr>
          <w:rFonts w:ascii="Times New Roman" w:hAnsi="Times New Roman" w:cs="Times New Roman"/>
        </w:rPr>
        <w:t>дем минимальную раскраску неориентированного графа</w:t>
      </w:r>
    </w:p>
    <w:p w:rsidR="00133197" w:rsidRDefault="00133197" w:rsidP="00133197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диаграмму графа (без кратных ребер)</w:t>
      </w:r>
    </w:p>
    <w:p w:rsidR="006855C1" w:rsidRDefault="00133197" w:rsidP="00133197">
      <w:pPr>
        <w:pStyle w:val="a3"/>
        <w:tabs>
          <w:tab w:val="right" w:pos="9355"/>
        </w:tabs>
        <w:spacing w:line="360" w:lineRule="auto"/>
        <w:ind w:left="0"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662A27" wp14:editId="466BC0C2">
            <wp:extent cx="2565387" cy="2042809"/>
            <wp:effectExtent l="0" t="0" r="635" b="1905"/>
            <wp:docPr id="969531852" name="Рисунок 96953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4220" name="Рисунок 8911842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34" cy="20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97" w:rsidRDefault="00133197" w:rsidP="00133197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Упорядочим вершину по убыванию степеней:</w:t>
      </w:r>
    </w:p>
    <w:p w:rsidR="00133197" w:rsidRPr="00B52A99" w:rsidRDefault="00B52A99" w:rsidP="00133197">
      <w:pPr>
        <w:pStyle w:val="a3"/>
        <w:tabs>
          <w:tab w:val="right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 e f h a c d g</m:t>
          </m:r>
        </m:oMath>
      </m:oMathPara>
    </w:p>
    <w:p w:rsidR="00B52A99" w:rsidRDefault="00B52A99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Окрашиваем вершину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 w:rsidRPr="00B52A9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цвет 1</w:t>
      </w:r>
      <w:r w:rsidR="00D67261" w:rsidRPr="00D67261">
        <w:rPr>
          <w:rFonts w:ascii="Times New Roman" w:hAnsi="Times New Roman" w:cs="Times New Roman"/>
        </w:rPr>
        <w:t>;</w:t>
      </w:r>
    </w:p>
    <w:p w:rsidR="00B52A99" w:rsidRDefault="00B52A99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  <w:lang w:val="en-US"/>
          </w:rPr>
          <m:t>e</m:t>
        </m:r>
      </m:oMath>
      <w:r w:rsidRPr="00B52A9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 w:rsidRPr="00B52A9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окрашиваем ее в цвет</w:t>
      </w:r>
      <w:r w:rsidRPr="00B52A99">
        <w:rPr>
          <w:rFonts w:ascii="Times New Roman" w:hAnsi="Times New Roman" w:cs="Times New Roman"/>
        </w:rPr>
        <w:t xml:space="preserve"> 2</w:t>
      </w:r>
      <w:r w:rsidR="00D67261" w:rsidRPr="00D67261">
        <w:rPr>
          <w:rFonts w:ascii="Times New Roman" w:hAnsi="Times New Roman" w:cs="Times New Roman"/>
        </w:rPr>
        <w:t>;</w:t>
      </w:r>
    </w:p>
    <w:p w:rsidR="00B52A99" w:rsidRDefault="00B52A99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  <w:lang w:val="en-US"/>
          </w:rPr>
          <m:t>f</m:t>
        </m:r>
      </m:oMath>
      <w:r>
        <w:rPr>
          <w:rFonts w:ascii="Times New Roman" w:hAnsi="Times New Roman" w:cs="Times New Roman"/>
        </w:rPr>
        <w:t xml:space="preserve"> см</w:t>
      </w:r>
      <w:proofErr w:type="spellStart"/>
      <w:r>
        <w:rPr>
          <w:rFonts w:ascii="Times New Roman" w:hAnsi="Times New Roman" w:cs="Times New Roman"/>
        </w:rPr>
        <w:t>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 w:rsidRPr="00B52A9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поэтому мы не можем окрасить ее в цвет 1, а также она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</w:rPr>
          <m:t>e</m:t>
        </m:r>
      </m:oMath>
      <w:r>
        <w:rPr>
          <w:rFonts w:ascii="Times New Roman" w:hAnsi="Times New Roman" w:cs="Times New Roman"/>
        </w:rPr>
        <w:t xml:space="preserve"> (нельзя окрасить в цвет 2), следовательно окрасим ее в цвет 3</w:t>
      </w:r>
      <w:r w:rsidR="00D67261" w:rsidRPr="00D67261">
        <w:rPr>
          <w:rFonts w:ascii="Times New Roman" w:hAnsi="Times New Roman" w:cs="Times New Roman"/>
        </w:rPr>
        <w:t>;</w:t>
      </w:r>
    </w:p>
    <w:p w:rsidR="00B52A99" w:rsidRDefault="00B52A99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</w:rPr>
          <m:t>h</m:t>
        </m:r>
      </m:oMath>
      <w:r w:rsidRPr="00B52A9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 w:rsidR="008F7585">
        <w:rPr>
          <w:rFonts w:ascii="Times New Roman" w:hAnsi="Times New Roman" w:cs="Times New Roman"/>
        </w:rPr>
        <w:t xml:space="preserve"> (цвет 1)</w:t>
      </w:r>
      <w:r w:rsidRPr="00B52A9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m:oMath>
        <m:r>
          <w:rPr>
            <w:rFonts w:ascii="Cambria Math" w:hAnsi="Cambria Math" w:cs="Times New Roman"/>
            <w:lang w:val="en-US"/>
          </w:rPr>
          <m:t>e</m:t>
        </m:r>
      </m:oMath>
      <w:r w:rsidR="008F7585" w:rsidRPr="008F7585">
        <w:rPr>
          <w:rFonts w:ascii="Times New Roman" w:hAnsi="Times New Roman" w:cs="Times New Roman"/>
        </w:rPr>
        <w:t xml:space="preserve"> (</w:t>
      </w:r>
      <w:r w:rsidR="008F7585">
        <w:rPr>
          <w:rFonts w:ascii="Times New Roman" w:hAnsi="Times New Roman" w:cs="Times New Roman"/>
        </w:rPr>
        <w:t>цвет 2), окрашиваем ее в цвет 3</w:t>
      </w:r>
      <w:r w:rsidR="00D67261" w:rsidRPr="00D67261">
        <w:rPr>
          <w:rFonts w:ascii="Times New Roman" w:hAnsi="Times New Roman" w:cs="Times New Roman"/>
        </w:rPr>
        <w:t>;</w:t>
      </w:r>
    </w:p>
    <w:p w:rsidR="008F7585" w:rsidRDefault="008F7585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  <w:lang w:val="en-US"/>
          </w:rPr>
          <m:t>a</m:t>
        </m:r>
      </m:oMath>
      <w:r w:rsidRPr="008F758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f</m:t>
        </m:r>
      </m:oMath>
      <w:r w:rsidRPr="008F7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m:oMath>
        <m:r>
          <w:rPr>
            <w:rFonts w:ascii="Cambria Math" w:hAnsi="Cambria Math" w:cs="Times New Roman"/>
          </w:rPr>
          <m:t>h</m:t>
        </m:r>
      </m:oMath>
      <w:r w:rsidRPr="008F758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цвет 3), окрасим ее в цвет 1</w:t>
      </w:r>
      <w:r w:rsidR="00D67261" w:rsidRPr="00D67261">
        <w:rPr>
          <w:rFonts w:ascii="Times New Roman" w:hAnsi="Times New Roman" w:cs="Times New Roman"/>
        </w:rPr>
        <w:t>;</w:t>
      </w:r>
    </w:p>
    <w:p w:rsidR="008F7585" w:rsidRDefault="008F7585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</w:rPr>
          <m:t>c</m:t>
        </m:r>
      </m:oMath>
      <w:r w:rsidR="008C57AF" w:rsidRPr="008C57A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b</m:t>
        </m:r>
      </m:oMath>
      <w:r>
        <w:rPr>
          <w:rFonts w:ascii="Times New Roman" w:hAnsi="Times New Roman" w:cs="Times New Roman"/>
        </w:rPr>
        <w:t xml:space="preserve"> </w:t>
      </w:r>
      <w:r w:rsidRPr="008F7585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цвет 1) и </w:t>
      </w:r>
      <m:oMath>
        <m:r>
          <w:rPr>
            <w:rFonts w:ascii="Cambria Math" w:hAnsi="Cambria Math" w:cs="Times New Roman"/>
            <w:lang w:val="en-US"/>
          </w:rPr>
          <m:t>e</m:t>
        </m:r>
      </m:oMath>
      <w:r w:rsidRPr="008F758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цвет 2),</w:t>
      </w:r>
      <w:r>
        <w:rPr>
          <w:rFonts w:ascii="Times New Roman" w:hAnsi="Times New Roman" w:cs="Times New Roman"/>
        </w:rPr>
        <w:t xml:space="preserve"> окрасим ее в цвет 3</w:t>
      </w:r>
      <w:r w:rsidR="00D67261" w:rsidRPr="00D67261">
        <w:rPr>
          <w:rFonts w:ascii="Times New Roman" w:hAnsi="Times New Roman" w:cs="Times New Roman"/>
        </w:rPr>
        <w:t>;</w:t>
      </w:r>
    </w:p>
    <w:p w:rsidR="008F7585" w:rsidRDefault="008F7585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  <w:lang w:val="en-US"/>
          </w:rPr>
          <m:t>d</m:t>
        </m:r>
      </m:oMath>
      <w:r w:rsidRPr="008F758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a</m:t>
        </m:r>
      </m:oMath>
      <w:r w:rsidRPr="008F7585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цвет 1) и </w:t>
      </w:r>
      <m:oMath>
        <m:r>
          <w:rPr>
            <w:rFonts w:ascii="Cambria Math" w:hAnsi="Cambria Math" w:cs="Times New Roman"/>
            <w:lang w:val="en-US"/>
          </w:rPr>
          <m:t>c</m:t>
        </m:r>
      </m:oMath>
      <w:r>
        <w:rPr>
          <w:rFonts w:ascii="Times New Roman" w:hAnsi="Times New Roman" w:cs="Times New Roman"/>
        </w:rPr>
        <w:t xml:space="preserve"> (цвет 3), окрасим ее в цвет 2</w:t>
      </w:r>
      <w:r w:rsidR="00D67261" w:rsidRPr="00D67261">
        <w:rPr>
          <w:rFonts w:ascii="Times New Roman" w:hAnsi="Times New Roman" w:cs="Times New Roman"/>
        </w:rPr>
        <w:t>;</w:t>
      </w:r>
    </w:p>
    <w:p w:rsidR="008F7585" w:rsidRDefault="008F7585" w:rsidP="00B52A99">
      <w:pPr>
        <w:pStyle w:val="a3"/>
        <w:numPr>
          <w:ilvl w:val="0"/>
          <w:numId w:val="3"/>
        </w:num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Вершина </w:t>
      </w:r>
      <m:oMath>
        <m:r>
          <w:rPr>
            <w:rFonts w:ascii="Cambria Math" w:hAnsi="Cambria Math" w:cs="Times New Roman"/>
            <w:lang w:val="en-US"/>
          </w:rPr>
          <m:t>g</m:t>
        </m:r>
      </m:oMath>
      <w:r w:rsidRPr="008F758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смежна</w:t>
      </w:r>
      <w:proofErr w:type="spellEnd"/>
      <w:r>
        <w:rPr>
          <w:rFonts w:ascii="Times New Roman" w:hAnsi="Times New Roman" w:cs="Times New Roman"/>
        </w:rPr>
        <w:t xml:space="preserve"> с </w:t>
      </w:r>
      <m:oMath>
        <m:r>
          <w:rPr>
            <w:rFonts w:ascii="Cambria Math" w:hAnsi="Cambria Math" w:cs="Times New Roman"/>
            <w:lang w:val="en-US"/>
          </w:rPr>
          <m:t>f</m:t>
        </m:r>
      </m:oMath>
      <w:r w:rsidRPr="008F7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ascii="Times New Roman" w:hAnsi="Times New Roman" w:cs="Times New Roman"/>
        </w:rPr>
        <w:t xml:space="preserve"> (цвет 3)</w:t>
      </w:r>
      <w:r w:rsidRPr="008F758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окрасим ее в цвет 1.</w:t>
      </w:r>
    </w:p>
    <w:p w:rsidR="008F7585" w:rsidRDefault="008F7585" w:rsidP="008F7585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итоге получим</w:t>
      </w:r>
    </w:p>
    <w:p w:rsidR="008F7585" w:rsidRPr="008F7585" w:rsidRDefault="008F7585" w:rsidP="008F7585">
      <w:pPr>
        <w:tabs>
          <w:tab w:val="right" w:pos="9355"/>
        </w:tabs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F7585">
        <w:rPr>
          <w:rFonts w:ascii="Times New Roman" w:hAnsi="Times New Roman" w:cs="Times New Roman"/>
        </w:rPr>
        <w:drawing>
          <wp:inline distT="0" distB="0" distL="0" distR="0" wp14:anchorId="13A4D5BE" wp14:editId="09F03CAC">
            <wp:extent cx="3102465" cy="2470365"/>
            <wp:effectExtent l="0" t="0" r="0" b="0"/>
            <wp:docPr id="30023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30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852" cy="24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585" w:rsidRPr="008F7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A4C46"/>
    <w:multiLevelType w:val="hybridMultilevel"/>
    <w:tmpl w:val="AC32A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4CD067D"/>
    <w:multiLevelType w:val="hybridMultilevel"/>
    <w:tmpl w:val="BBDA439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CB3BF3"/>
    <w:multiLevelType w:val="hybridMultilevel"/>
    <w:tmpl w:val="BBDA4394"/>
    <w:lvl w:ilvl="0" w:tplc="C3B8E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9803935">
    <w:abstractNumId w:val="2"/>
  </w:num>
  <w:num w:numId="2" w16cid:durableId="346567206">
    <w:abstractNumId w:val="1"/>
  </w:num>
  <w:num w:numId="3" w16cid:durableId="1589726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4B4"/>
    <w:rsid w:val="00012155"/>
    <w:rsid w:val="00056F61"/>
    <w:rsid w:val="00065553"/>
    <w:rsid w:val="00076924"/>
    <w:rsid w:val="000875D8"/>
    <w:rsid w:val="000A787F"/>
    <w:rsid w:val="000C0749"/>
    <w:rsid w:val="001148C2"/>
    <w:rsid w:val="00123F8C"/>
    <w:rsid w:val="00133197"/>
    <w:rsid w:val="0014399F"/>
    <w:rsid w:val="00154B28"/>
    <w:rsid w:val="00174AAA"/>
    <w:rsid w:val="001D113E"/>
    <w:rsid w:val="002223D6"/>
    <w:rsid w:val="00244C7E"/>
    <w:rsid w:val="00255912"/>
    <w:rsid w:val="00256764"/>
    <w:rsid w:val="00263B7A"/>
    <w:rsid w:val="00281C17"/>
    <w:rsid w:val="0028365E"/>
    <w:rsid w:val="0028578F"/>
    <w:rsid w:val="002C2730"/>
    <w:rsid w:val="003230B9"/>
    <w:rsid w:val="00406BDD"/>
    <w:rsid w:val="00453E7C"/>
    <w:rsid w:val="00492822"/>
    <w:rsid w:val="004952D1"/>
    <w:rsid w:val="0050525C"/>
    <w:rsid w:val="00510EA8"/>
    <w:rsid w:val="00592012"/>
    <w:rsid w:val="00607F23"/>
    <w:rsid w:val="00634C16"/>
    <w:rsid w:val="006855C1"/>
    <w:rsid w:val="00724F58"/>
    <w:rsid w:val="00731EA5"/>
    <w:rsid w:val="00747111"/>
    <w:rsid w:val="00774A13"/>
    <w:rsid w:val="0087533C"/>
    <w:rsid w:val="008C57AF"/>
    <w:rsid w:val="008F14B4"/>
    <w:rsid w:val="008F7585"/>
    <w:rsid w:val="0093523D"/>
    <w:rsid w:val="009A0E04"/>
    <w:rsid w:val="009B1A93"/>
    <w:rsid w:val="009D6DE2"/>
    <w:rsid w:val="00A626DE"/>
    <w:rsid w:val="00AC1769"/>
    <w:rsid w:val="00AC6D41"/>
    <w:rsid w:val="00B03AEF"/>
    <w:rsid w:val="00B47F47"/>
    <w:rsid w:val="00B52A99"/>
    <w:rsid w:val="00B74128"/>
    <w:rsid w:val="00C16DD7"/>
    <w:rsid w:val="00C66659"/>
    <w:rsid w:val="00CD6E8B"/>
    <w:rsid w:val="00D05F72"/>
    <w:rsid w:val="00D36C4E"/>
    <w:rsid w:val="00D67261"/>
    <w:rsid w:val="00D84039"/>
    <w:rsid w:val="00D97D79"/>
    <w:rsid w:val="00E03FCB"/>
    <w:rsid w:val="00E50017"/>
    <w:rsid w:val="00EC44B8"/>
    <w:rsid w:val="00EF438E"/>
    <w:rsid w:val="00F0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02C467"/>
  <w15:chartTrackingRefBased/>
  <w15:docId w15:val="{1BAA57B0-DC89-8D4C-8CA2-56CD93CD0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14B4"/>
    <w:pPr>
      <w:ind w:left="720"/>
      <w:contextualSpacing/>
    </w:pPr>
  </w:style>
  <w:style w:type="table" w:styleId="a4">
    <w:name w:val="Table Grid"/>
    <w:basedOn w:val="a1"/>
    <w:uiPriority w:val="39"/>
    <w:rsid w:val="000655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06555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1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2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1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2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0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1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6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2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2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4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8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5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5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2023-11-12T07:33:00Z</dcterms:created>
  <dcterms:modified xsi:type="dcterms:W3CDTF">2023-11-13T16:08:00Z</dcterms:modified>
</cp:coreProperties>
</file>