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Escribe el nombre de tu Proyecto APT.</w:t>
            </w:r>
          </w:p>
          <w:p w:rsidR="00000000" w:rsidDel="00000000" w:rsidP="00000000" w:rsidRDefault="00000000" w:rsidRPr="00000000" w14:paraId="0000001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SkillSwap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– Plataforma 1:1 de Trueque de Conocimientos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Menciona la(s) área(s) de desempeño de tu Plan de Estudio que vas a abordar en tu Proyecto APT.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Software, Ingeniería de Datos y Gestión de Proyectos Tecnológicos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Menciona las competencias de tu Plan de Estudio que vas a abordar en tu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Diseñar y desarrollar aplicaciones móviles con arquitecturas modernas.</w:t>
              <w:br w:type="textWrapping"/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Implementar y administrar bases de datos relacionales.</w:t>
              <w:br w:type="textWrapping"/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Aplicar metodologías ágiles y pruebas para asegurar calidad.</w:t>
              <w:br w:type="textWrapping"/>
            </w:r>
          </w:p>
          <w:p w:rsidR="00000000" w:rsidDel="00000000" w:rsidP="00000000" w:rsidRDefault="00000000" w:rsidRPr="00000000" w14:paraId="0000001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Integrar modelos de recomendación básicos con técnicas de machine learning.</w:t>
            </w:r>
          </w:p>
          <w:p w:rsidR="00000000" w:rsidDel="00000000" w:rsidP="00000000" w:rsidRDefault="00000000" w:rsidRPr="00000000" w14:paraId="0000001B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SkillSwap</w:t>
            </w:r>
            <w:r w:rsidDel="00000000" w:rsidR="00000000" w:rsidRPr="00000000">
              <w:rPr>
                <w:rtl w:val="0"/>
              </w:rPr>
              <w:t xml:space="preserve"> busca solucionar la falta de espacios accesibles y gratuitos para el intercambio directo de conocimientos sin depender de dinero. En un contexto donde la educación informal y el aprendizaje colaborativo se han vuelto cada vez más comunes, esta plataforma ofrece una alternativa tecnológica para conectar personas con intereses complementarios, fomentando el desarrollo de habilidades a través del trueque de conocimiento.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es altamente relevante para el campo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  <w:t xml:space="preserve">, ya que combina áreas de desarrollo web, gestión de bases de datos, seguridad y algoritmos de recomendación, todo aplicado en un producto funcional. Además, responde a necesidades sociales actuales, especialmente entre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estudiantes y autodidactas en Chile</w:t>
            </w:r>
            <w:r w:rsidDel="00000000" w:rsidR="00000000" w:rsidRPr="00000000">
              <w:rPr>
                <w:rtl w:val="0"/>
              </w:rPr>
              <w:t xml:space="preserve">, quienes buscan oportunidades para aprender de manera flexible y colaborativa.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aporte de valor de SkillSwap radica en su capacidad de generar un impacto positivo en la comunidad educativa y profesional, creando un entorno que promueve la colaboración, la equidad en el acceso al conocimiento y la validación práctica de tecnologías modernas.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una aplicación móvil que permita el trueque de conocimientos entre usuarios mediante publicaciones, coincidencias 1:1 y un sistema de coordinación de encuentros.</w:t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m1pu8fg0t6dh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Implementar un sistema de registro con autenticación segura y publicación obligatoria.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Diseñar un módulo de búsqueda y filtrado por etiquetas.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Desarrollar un sistema de coincidencias 1:1 y chat en tiempo real.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Integrar un calendario para la coordinación de juntas.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Incorporar un motor de recomendación basado en etiquetas y machine learning ligero.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Evaluar la aplicación mediante métricas de uso y retención.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utilizó una </w:t>
            </w:r>
            <w:r w:rsidDel="00000000" w:rsidR="00000000" w:rsidRPr="00000000">
              <w:rPr>
                <w:rtl w:val="0"/>
              </w:rPr>
              <w:t xml:space="preserve">metodología ágil</w:t>
            </w:r>
            <w:r w:rsidDel="00000000" w:rsidR="00000000" w:rsidRPr="00000000">
              <w:rPr>
                <w:rtl w:val="0"/>
              </w:rPr>
              <w:t xml:space="preserve">, basada en iteraciones cortas y entregables parciales. Esta elección permitió una mejor adaptación a los cambios, una comunicación constante y un seguimiento efectivo del progreso del proyecto.</w:t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80"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gg176f9alad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Fases principales del proyecto: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y planificación:</w:t>
            </w:r>
            <w:r w:rsidDel="00000000" w:rsidR="00000000" w:rsidRPr="00000000">
              <w:rPr>
                <w:rtl w:val="0"/>
              </w:rPr>
              <w:t xml:space="preserve"> definición del modelo de datos, arquitectura de software, diagrama entidad-relación y estructura de pantallas principales.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incremental:</w:t>
            </w:r>
            <w:r w:rsidDel="00000000" w:rsidR="00000000" w:rsidRPr="00000000">
              <w:rPr>
                <w:rtl w:val="0"/>
              </w:rPr>
              <w:t xml:space="preserve"> implementación progresiva del MVP (registro, publicaciones, búsqueda, chat y calendario).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Evolución técnica:</w:t>
            </w:r>
            <w:r w:rsidDel="00000000" w:rsidR="00000000" w:rsidRPr="00000000">
              <w:rPr>
                <w:rtl w:val="0"/>
              </w:rPr>
              <w:t xml:space="preserve"> integración de un motor de recomendación inicial basado en etiquetas.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validación:</w:t>
            </w:r>
            <w:r w:rsidDel="00000000" w:rsidR="00000000" w:rsidRPr="00000000">
              <w:rPr>
                <w:rtl w:val="0"/>
              </w:rPr>
              <w:t xml:space="preserve"> ejecución de pruebas unitarias, funcionales y de usabilidad, utilizando herramientas como Postman y Jest.</w:t>
              <w:br w:type="textWrapping"/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metodología ágil resultó pertinente, ya que permitió priorizar tareas críticas, ajustar funcionalidades según resultados de pruebas y mantener un flujo continuo de desarrollo con retroalimentación frecuente entre los integrantes.</w:t>
            </w:r>
          </w:p>
          <w:p w:rsidR="00000000" w:rsidDel="00000000" w:rsidP="00000000" w:rsidRDefault="00000000" w:rsidRPr="00000000" w14:paraId="0000003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80" w:before="28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heading=h.25x72tr2ojrb" w:id="2"/>
            <w:bookmarkEnd w:id="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Etapas y actividades desarrolladas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y diseño:</w:t>
            </w:r>
            <w:r w:rsidDel="00000000" w:rsidR="00000000" w:rsidRPr="00000000">
              <w:rPr>
                <w:rtl w:val="0"/>
              </w:rPr>
              <w:t xml:space="preserve"> definición de requerimientos, modelo de datos (DER) y arquitectura del sistema.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backend:</w:t>
            </w:r>
            <w:r w:rsidDel="00000000" w:rsidR="00000000" w:rsidRPr="00000000">
              <w:rPr>
                <w:rtl w:val="0"/>
              </w:rPr>
              <w:t xml:space="preserve"> implementación de la API con Node.js, Express, y JWT para autenticación segura.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frontend móvil:</w:t>
            </w:r>
            <w:r w:rsidDel="00000000" w:rsidR="00000000" w:rsidRPr="00000000">
              <w:rPr>
                <w:rtl w:val="0"/>
              </w:rPr>
              <w:t xml:space="preserve"> construcción de la interfaz en React Native, con pantallas de login, perfil, búsqueda, chat y calendario.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del sistema de match y chat:</w:t>
            </w:r>
            <w:r w:rsidDel="00000000" w:rsidR="00000000" w:rsidRPr="00000000">
              <w:rPr>
                <w:rtl w:val="0"/>
              </w:rPr>
              <w:t xml:space="preserve"> uso de Socket.io para comunicación en tiempo real.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recomendación inicial:</w:t>
            </w:r>
            <w:r w:rsidDel="00000000" w:rsidR="00000000" w:rsidRPr="00000000">
              <w:rPr>
                <w:rtl w:val="0"/>
              </w:rPr>
              <w:t xml:space="preserve"> desarrollo de lógica de coincidencias por etiquetas.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validación:</w:t>
            </w:r>
            <w:r w:rsidDel="00000000" w:rsidR="00000000" w:rsidRPr="00000000">
              <w:rPr>
                <w:rtl w:val="0"/>
              </w:rPr>
              <w:t xml:space="preserve"> aplicación de la guía de testing profesional creada, evaluación de rendimiento, seguridad y experiencia de usuario.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1338944" cy="1515013"/>
                  <wp:effectExtent b="0" l="0" r="0" t="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44" cy="1515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2205862" cy="1646842"/>
                  <wp:effectExtent b="0" l="0" r="0" t="0"/>
                  <wp:docPr id="5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862" cy="1646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siguiente evidencia se puede visualizar el github del grupo en el cual se está desarrollando la app en diferentes ramas según el módulo en el cual se encuentra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80"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se1fymgbqpx3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Reflexión sobre los intereses profesionales</w:t>
            </w:r>
          </w:p>
          <w:p w:rsidR="00000000" w:rsidDel="00000000" w:rsidP="00000000" w:rsidRDefault="00000000" w:rsidRPr="00000000" w14:paraId="0000005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del proyecto SkillSwap permitió al equipo profundizar en áreas clave de interés profesional, como desarrollo backend, aplicaciones móviles e inteligencia artificial ligera. La experiencia fortaleció habilidades técnicas y blandas, especialmente en planificación, trabajo colaborativo y aplicación de metodologías ágiles.</w:t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intereses profesionales iniciales se mantienen, pero ahora con una visión más clara sobre la importancia del diseño centrado en el usuario y la calidad del software como parte fundamental del ciclo de desarrollo.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80"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rpjvdhcjfy09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5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partir de este proyecto, los integrantes se proyectan en roles relacionados con el desarrollo full stack, arquitectura de software y aplicaciones móviles con IA ligera.</w:t>
              <w:br w:type="textWrapping"/>
              <w:t xml:space="preserve"> El aprendizaje obtenido servirá como base para futuras iniciativas tecnológicas, potenciando el perfil profesional hacia el diseño de soluciones innovadoras que combinen desarrollo, datos e inteligencia artificial aplicada al aprendizaje colaborativo.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kM640FxA0GFUob6fPrMvVowjQ==">CgMxLjAyDmgubTFwdThmZzB0NmRoMg5oLmdnMTc2ZjlhbGFkbzIOaC4yNXg3MnRyMm9qcmIyDmguc2UxZnltZ2JxcHgzMg5oLnJwanZkaGNqZnkwOTgAciExb1dmZ0xUblVDYkZiWUd1SVBETHkyWHl0NEVrOUt4U0Y=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