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Απειροστικός Λογισμός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Απειροστικός Λογισμός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1. Απειροστικός Λογισμός Ι</w:t>
              <w:br/>
              <w:t xml:space="preserve">2. Γραμμική Άλγεβρα και Αναλυτική Γεωμετρία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Πιθανόν, εάν υπάρξει ενδιαφέρον</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 να αντιλαμβάνεται και να χρησιμοποιεί:</w:t>
              <w:br/>
              <w:t xml:space="preserve">   1. τις συναρτήσεις περισσοτέρων μεταβλητών και να αναγνωρίζει τις γραφικές τους παραστάσεις,</w:t>
              <w:br/>
              <w:t xml:space="preserve">   2. τις έννοιες της μερικής παραγώγου και του ολικού διαφορικού,</w:t>
              <w:br/>
              <w:t xml:space="preserve">   3. την λύση διπλών και τριπλών ολοκληρωμάτων,</w:t>
              <w:br/>
              <w:t xml:space="preserve">   4. τις βασικές έννοιες της Διαφορικής Γεωμετρίας,</w:t>
              <w:br/>
              <w:t xml:space="preserve">   5. τα επικαμπύλια και τα επιφανειακά ολοκληρώματα,</w:t>
              <w:br/>
              <w:t xml:space="preserve">   6. τις εφαρμογές τους σε θέματα της Μηχανικής,</w:t>
              <w:br/>
              <w:t xml:space="preserve">στην Επιστήμη του Πολιτικού Μηχανικού, αλλά και γενικότερα στην περεταίρω ανάπτυξη της κριτικής και δημιουργικής σκέψης.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Κατανόηση και εμπέδωση των βασικών Μαθηματικών εννοιών και</w:t>
              <w:br/>
              <w:t xml:space="preserve">• χρήση τους σε βασικά προβλήματα της Επιστήμης του Πολιτικού Μηχανικού και ιδιαίτερα σε θέματα Τεχνικής Μηχανικής.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Περιεχόμενα διαλέξεων ανά εβδομάδα μαθημάτων</w:t>
              <w:br/>
              <w:t xml:space="preserve">1η. Εισαγωγή της έννοιας των συναρτήσεων δύο πραγματικών μεταβλητών. Παραδείγματα γραφικών παραστάσεων.  Σφαίρα, Ελλειψοειδές, Παραβολοειδές, Κώνος, τομές επιφανειών και επιπέδων.  Πεδίο Ορισμού και ορισμός της συνέχειας της z=f(x,y).</w:t>
              <w:br/>
              <w:t xml:space="preserve">2η. Η έννοια της μερικής παραγώγου, φυσική και γεωμετρική ερμηνεία. Τύποι και θεωρήματα των μερικών παραγώγων. Η έννοια του Ολικού Διαφορικού. Μερικές παράγωγοι ανώτερης τάξης. </w:t>
              <w:br/>
              <w:t xml:space="preserve">3η. Μελέτη Ακρότατων. Το πρόβλημα της ευθείας ελαχίστων τετραγώνων.  Ακρότατα υπό συνθήκες. </w:t>
              <w:br/>
              <w:t xml:space="preserve">4η. Διπλά ολοκληρώματα, φυσική και γεωμετρική ερμηνεία τους, ιδιότητες και τρόπος υπολογισμού.  Είδη τόπων ολοκλήρωσης. Εφαρμογές.</w:t>
              <w:br/>
              <w:t xml:space="preserve">5η. Διπλά ολοκληρώματα. Αλλαγή μεταβλητών. Πολικές συντεταγμένες.  Γενίκευση του προβλήματος της αλλαγής μεταβλητών. Ροπή αδρανείας μιας επίπεδης επιφάνειας. </w:t>
              <w:br/>
              <w:t xml:space="preserve">6η.  Τριπλά ολοκληρώματα.  Φυσική ερμηνεία τους.  Ιδιότητες και μέθοδος υπολογισμού.</w:t>
              <w:br/>
              <w:t xml:space="preserve">7η - 8η - 9η. Βασικές γνώσεις Διανυσματικής Ανάλυσης: Βαθμωτά (αριθμητικά) και Διανυσματικά Πεδία.  Διανυσματικές συναρτήσεις. Παράγωγος Διανυσματικής Συνάρτησης.  Γωνιακή ταχύτητα. Ομαλή κυκλική κίνηση. Μήκος τόξου καμπύλης. Παράγωγος της z=f(x,y) σε δοσμένη κατεύθυνση. Ολοκλήρωση Διανυσματικών Συναρτήσεων. Κλίση βαθμωτών πεδίων.  Απόκλιση και Στροφή Διανυσματικών πεδίων.</w:t>
              <w:br/>
              <w:t xml:space="preserve">10η - 11η. Επικαμπύλια Ολοκληρώματα (Ορισμός, Ιδιότητες και μέθοδος υπολογισμού).  Επικαμπύλια  Ολοκληρώματα ανεξάρτητα από τον δρόμο ολοκλήρωσης.  Δυναμικό συντηρητικού πεδίου.</w:t>
              <w:br/>
              <w:t xml:space="preserve">12η. Επιφανειακά Ολοκληρώματα (Ορισμός, Ιδιότητες και μέθοδος υπολογισμού).</w:t>
              <w:br/>
              <w:t xml:space="preserve">13η. Θεωρήματα του Stokes και Ostrogradsky.</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φορητού Η.Υ και βιντεοπροβολέα, και Παραδείγματα στον πίνακα με τη χρήση Excel και Matlab/Octave. Υποστήριξη της διδακτικής διαδικασίας μέσω ηλεκτρονικής ιστοσελίδας.  Επικοινωνία μέσω e-mail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skype.</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τελική εξέταση που περιλαμβάνει:</w:t>
              <w:br/>
              <w:t xml:space="preserve">   o Θεωρητικές ερωτήσεις κατανόησης και κρίσης (30-40 % του τελικού βαθμού)</w:t>
              <w:br/>
              <w:t xml:space="preserve">   o Επίλυση ασκήσεων (60-70 % του τελικού βαθμού)</w:t>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Τερζίδης Χαράλαμπος, Λογισμός Συναρτήσεων πολλών Μεταβλητών  Διαφορικές Εξισώσεις, Εκδόσεις Ανικούλα, Θεσσαλονίκη 2006 ISBN: 9789605160319</w:t>
              <w:br/>
              <w:t xml:space="preserve">Hass J., Heil C., Weir M.D., Απειροστικός Λογισμός, Πανεπιστημιακές Εκδόσεις Κρήτης, Κρήτη 2015, ISBN 978-960-524-515-3, Κωδικός στον Εύδοξο: 77107082</w:t>
              <w:br/>
              <w:t xml:space="preserve">Μπράτσος Αθανάσιος, Μαθήματα Ανώτερων Μαθηματικών, ISBN 978-960-603-030-7, [ηλεκτρ. βιβλ.] Αθήνα: Σύνδεσμος Ελληνικών Ακαδημαϊκών Βιβλιοθηκών, Ηλεκτρονική Διεύθυνση: https://repository.kallipos.gr/handle/11419/424</w:t>
              <w:br/>
              <w:t xml:space="preserve">Παπαϊωάννου Σταύρος,  Σημειώσεις,  Ηλεκτρονική Διεύθυνση: http://pde.teiser.gr/papaioannou/Mathimatika_2.asp</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