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Αντισεισμικός Σχεδιασμός Γεωτεχνικών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Αντισεισμικός Σχεδιασμός Γεωτεχνικών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Οπλισμένο Σκυρόδεμα Ι</w:t>
              <w:br/>
              <w:t xml:space="preserve">Τεχνική Σεισμολογία και Σεισμική 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εδάφους και κατασκευής που σχετίζονται με τη σεισμική συμπεριφορά γεωτεχνικών έργων. </w:t>
              <w:br/>
              <w:t xml:space="preserve">• Να διακρίνει και να αντιλαμβάνεται τις διάφορες περιπτώσεις σεισμικής καταπόνησης των γεωτεχνικών έργων και να μπορεί να υπολογίσει τις παραμέτρους της εντατικής τους κατάστασης.</w:t>
              <w:br/>
              <w:t xml:space="preserve">• Να μελετήσει επιφανειακά θεμέλια, πασσαλοθεμελιώσεις και λοιπά γεωτεχνικά έργα υπό σεισμική καταπόνηση βάσει του υφιστάμενου κανονιστικού πλαισίου.</w:t>
              <w:br/>
              <w:t xml:space="preserve">•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γεωτεχνικών έργων υπό σεισμική φόρτιση. Εξετάζονται θέματα που σχετίζονται με τη σεισμική φόρτιση εδάφους, επιφανειακών θεμελίων, πασσαλοθεμελιώσεων και λοιπών γεωτεχνικών έργων, βάσει βιβλιογραφικών μεθόδων και του υφιστάμενου κανονιστικού πλαισίου.</w:t>
              <w:br/>
              <w:t xml:space="preserve"/>
              <w:br/>
              <w:t xml:space="preserve">Περιεχόμενο διαλέξεων θεωρίας και ασκήσεων εφαρμογής:</w:t>
              <w:br/>
              <w:t xml:space="preserve">   • Εδαφικά χαρακτηριστικά και παράμετροι κατά την δυναμική απόκριση του εδάφους (βάσει πειραματικών στοιχείων, βιβλιογραφικών σχέσεων και σύγχρονων κανονισμών).</w:t>
              <w:br/>
              <w:t xml:space="preserve">   • Επανάληψη στοιχείων τεχνικής σεισμολογίας και εδαφοδυναμικής.</w:t>
              <w:br/>
              <w:t xml:space="preserve">   • Αντισεισμικός σχεδιασμός επιφανειακών θεμελιώσεων.</w:t>
              <w:br/>
              <w:t xml:space="preserve">   • Αντισεισμικός σχεδιασμός βαθιών θεμελιώσεων (πασσαλοθεμελιώσεων).</w:t>
              <w:br/>
              <w:t xml:space="preserve">    • Αντισεισμικός σχεδιασμός λοιπών γεωτεχνικών έργων  (πρανή/επιχώματα, υπόγειες κατασκευές).</w:t>
              <w:br/>
              <w:t xml:space="preserve">   • Ειδικές περιπτώσεις σεισμικής καταπόνησης εδάφους – ρευστοποίηση.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Πιτιλάκης Κ. (2010), "Γεωτεχνική Σεισμική Μηχανική", Εκδόσεις ΖΗΤΗ, Θεσσαλονίκη, ISBN: 978-960-456-226-8</w:t>
              <w:br/>
              <w:t xml:space="preserve">Kramer S.L.  (1996), "Geotechnical Earthquake Engineering", Prentice-Hall, ISBN: 978-0133749434</w:t>
              <w:br/>
              <w:t xml:space="preserve">Γκαζέτας Γ. (1996), "Εδαφοδυναμική και σεισμική μηχανική", Εκδόσεις Συμεών, ISBN: 978-960-7346-44-0</w:t>
              <w:br/>
              <w:t xml:space="preserve">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Γεωργιάδης Κ., Γεωργιάδης Μ. (2009), "Στοιχεία Εδαφομηχανικής", Εκδόσεις ΖΗΤΗ, Θεσσαλονίκη, ISBN: 978-960-456-157-5</w:t>
              <w:br/>
              <w:t xml:space="preserve">Κωμοδρόμος Α.Μ. (2019),"Θεμελιώσεις, Αντιστηρίξεις: οριακή ισορροπία – αριθμητικές μέθοδοι (2η έκδοση)", Εκδόσεις Κλειδάριθμος, ISBN: 978-960-461-952-8</w:t>
              <w:br/>
              <w:t xml:space="preserve">Barnes G.E. (2014), "Εδαφομηχανική: Αρχές και Εφαρμογές (3η έκδοση)", Εκδόσεις Κλειδάριθμος, Αθήνα, ISBN: 978-960-461-578-0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