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Αντισεισμικός Σχεδιασμός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Αντισεισμικός Σχεδιασμός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https://elearning.cm.ihu.gr/enrol/index.php?id=1035</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w:t>
              <w:br/>
              <w:t xml:space="preserve">• γνωρίζουν το υπόβαθρο του αντισεισμικού σχεδιασμού των κατασκευών </w:t>
              <w:br/>
              <w:t xml:space="preserve">• εμβαθύνουν στο θέμα του καθορισμού των σεισμικών δράσεων μέσω των φασμάτων σχεδιασμού και τους τρόπους προσδιορισμού της πλαστιμότητας. </w:t>
              <w:br/>
              <w:t xml:space="preserve">• γνωρίζουν να εφαρμόζουν την φιλοσοφία του σχεδιασμού με βάση την επιτελεστικότητα </w:t>
              <w:br/>
              <w:t xml:space="preserve">• γνωρίζουν να εφαρμόζουν μη-γραμμικές μεθόδους ανάλυσης για τον σχεδιασμό και την αποτίμηση κατασκευών έναντι σεισμικών δράσεων</w:t>
              <w:br/>
              <w:t xml:space="preserve">• έχουν εξοικειωθεί με νέες τεχνολογίες για τον αντισεισμικό σχεδιασμό όπως η σεισμική μόνωση  </w:t>
              <w:br/>
              <w:t xml:space="preserve">• αναγνωρίζουν τις σεισμικές βλάβες και θα προτείνουν τρόπους αποκατάστασής τους, καθώς θα γνωρίζουν τις διαθέσιμες τεχνολογίες επεμβάσεων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Εφαρμογή της γνώσης στην πράξη </w:t>
              <w:br/>
              <w:t xml:space="preserve">• Αυτόνομη εργασία</w:t>
              <w:br/>
              <w:t xml:space="preserve">• Αναζήτηση, ανάλυση και σύνθεση δεδομένων και πληροφοριών, με τη χρήση και των απαραίτητων τεχνολογιών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Στοιχεία Τεχν. Σεισμολογίας: Γένεση σεισμών – κατανομή. Ισχυρή σεισμική κίνηση – καταγραφές. Μέγεθος και ένταση. Σεισμική επικινδυνότητα – διακινδύνευση. Στοιχεία Σεισμικής Μηχανικής: Βασικές έννοιες. </w:t>
              <w:br/>
              <w:t xml:space="preserve">• Ελαστικά φάσματα απόκρισης. Ανελαστική απόκριση – υστερητική απόσβεση – πλαστιμότητα. Φάσματα σχεδιασμού. </w:t>
              <w:br/>
              <w:t xml:space="preserve">• Ανάλυση κτιρίων για σεισμικές δράσεις. Πλαστιμότητα δομικών στοιχείων και φορέων. </w:t>
              <w:br/>
              <w:t xml:space="preserve">• Υπόβαθρο κανονιστικών διατάξεων αντισεισμικού σχεδιασμού. </w:t>
              <w:br/>
              <w:t xml:space="preserve">• Δομικά στοιχεία υπό σεισμική φόρτιση. Κόμβοι δοκών – υποστυλωμάτων υπό σεισμική φόρτιση. </w:t>
              <w:br/>
              <w:t xml:space="preserve">• Σεισμική παθολογία. Τεχνολογία υποστυλώσεων – επισκευών-ενισχύσεων.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Ι. Ψυχάρης, Σημειώσεις Αντισεισμικής Τεχνολογίας. </w:t>
              <w:br/>
              <w:t xml:space="preserve">Anil J. Chopra, Δυναμική των Κατασκευών – Θεωρία και Εφαρμογές στη Σεισμική Μηχανική, Γκιούρδας, Αθήνα 2007. </w:t>
              <w:br/>
              <w:t xml:space="preserve">Fardis M, Carvalho E, Elnashai A, Faccioli E, Pinto P, Plumier A, Οδηγός σχεδιασμού σύμφωνα με τον Ευρωκώδικα 8: Αντισεισμικός Σχεδιασμός των Κατασκευών, Εκδόσεις Κλειδάριθμος. </w:t>
              <w:br/>
              <w:t xml:space="preserve">Κ. Αναστασιάδη, Αντισεισμικές Κατασκευές – Τόμος Ι, Ζήτη, Θεσσαλονίκη 1989.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