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Geodesy Ι</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Geodesy Ι</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Lectures and Practice</w:t>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Understand the principles of operation of basic surveying instruments.</w:t>
              <w:br/>
              <w:t xml:space="preserve">• Conduct field measurements using a theodolite and the tachymeter-stadia system.</w:t>
              <w:br/>
              <w:t xml:space="preserve">• Possess the theory of basic surveying applications: measurement of horizontal and vertical angles, distance measurement, photogrammetric mapping, geometric and trigonometric leveling, and apply them in practice.</w:t>
              <w:br/>
              <w:t xml:space="preserve">• Be able to draw topographic diagrams.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_Decision-making</w:t>
              <w:br/>
              <w:t xml:space="preserve">_Working independently</w:t>
              <w:br/>
              <w:t xml:space="preserve">_Team work</w:t>
              <w:br/>
              <w:t xml:space="preserve">_Applying knowledge</w:t>
              <w:br/>
              <w:t xml:space="preserve">_Respect for difference and multiculturalism </w:t>
              <w:br/>
              <w:t xml:space="preserve">_Criticism and self-criticism </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Topics covered in the course include:
</w:t>
              <w:br/>
              <w:t xml:space="preserve">Introduction to topography. Error theory. Instruments and methods for angle measurements. Instruments and methods for distance measurements. Instruments and methods for altitude differences measurements. Advances in instrument and measurement technology. Mapping of detailed points. Area and volume calculations. Land distribution. Production of a topographic diagram.</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Inferential Assessment.</w:t>
              <w:br/>
              <w:t xml:space="preserve">•        Laboratory assignment</w:t>
              <w:br/>
              <w:t xml:space="preserve">•        Oral examination</w:t>
              <w:br/>
              <w:t xml:space="preserve">•        Written final examination including:</w:t>
              <w:br/>
              <w:t xml:space="preserve">o        Theoretical Extended Response Questions (formative and/or inferential)</w:t>
              <w:br/>
              <w:t xml:space="preserve">o        Problem-solving exercises</w:t>
              <w:br/>
              <w:t xml:space="preserve">The present course description with the assessment criteria is accessible to students in the Department's Study Guide (Department Website).</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Μαθήματα Γεωδαισίας, 2η Έκδοση, Γεωργόπουλος Γ., Εκδόσεις Τζιόλα.</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Γεωδαισία Ι: Γεωδαιτικές μετρήσεις και υπολογισμοί, Σαββαϊδης Π., Υφαντής Ι., Δούκας Ι., Εκδόσεις Κυριακίδη.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Γεωδαισία, Λάμπρου Ε., Πανταζής Γ., Εκδόσεις Ζήτη.</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Στοιχεία Τοπογραφίας, Στυλιανίδης Ε., Εκδόσεις Δίσιγμα.</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Εφαρμοσμένη Τοπογραφία, Τόμος Α’, 3η Έκδοση, Καριώτης Γ., Παναγιωτόπουλος Ε., Εκδόσεις Δίσιγμα.</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