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Φυσική για Μηχανικούς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ΓΕΝ003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1</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Φυσική για Μηχανικούς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Γενικού Υποβάθρου</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http://teachers.teicm.gr/vozikis/Physics/index.html</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 φοιτητής θα πρέπει να μπορεί:</w:t>
              <w:br/>
              <w:t xml:space="preserve">   • να προσεγγίζει αρχικά ένα πρόβλημα ποιοτικά, </w:t>
              <w:br/>
              <w:t xml:space="preserve">   • να κατανοεί τι συμβαίνει και προπαντός γιατί </w:t>
              <w:br/>
              <w:t xml:space="preserve">   • και στην συνέχεια, αναλύοντας το πρόβλημα και ξεκινώντας από τις πολύ βασικές αρχές και με εργαλείο τα Μαθηματικά, να σχεδιάζει στην λύση του.</w:t>
              <w:br/>
              <w:t xml:space="preserve">   • Τέλος θα πρέπει να μπορεί να κρίνει αν η λύση στην οποία κατέληξε είναι σωστή και να αναγνωρίζει τυχόν λάθη.</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της Φυσικής φιλοδοξεί να φέρει σε επαφή τον πρωτοετή φοιτητή του Τμήματος  Πολιτικών Μηχανικών με τις θεμελιώδεις αρχές και νόμους που διέπουν αυτή καθαυτή την επιστήμη του. Στην προσπάθεια αυτή, σημαντικό ρόλο αναμένεται να παίξει η σύνδεση των θεμελιωδών αρχών της Φυσικής με  συγκεκριμένους τομείς εφαρμογών της Επιστήμης του Πολιτικού Μηχανικού (όπως είναι π.χ. η στατική και δυναμική των κατασκευών, ο αντισεισμικός σχεδιασμός κ.ά.). Η σύνδεση αυτή επιχειρείται σχεδόν σε κάθε διάλεξη της θεωρίας.</w:t>
              <w:br/>
              <w:t xml:space="preserve"/>
              <w:br/>
              <w:t xml:space="preserve">Στα πλαίσια των διαλέξεων της θεωρίας γίνεται προσπάθεια της επαφής με την Φυσική με μια πιο επιστημονική – μαθηματική προσέγγιση από αυτήν που έχει διδαχθεί στην Δευτεροβάθμια Εκπαίδευση. Επιχειρείται η αποδέσμευση της διδασκαλίας του μαθήματος από τον κλασικό τρόπο απομνημόνευσης νόμων και εξισώσεων. Ο φοιτητής καλείται να προσεγγίσει αρχικά το πρόβλημα ποιοτικά, να κατανοήσει τι συμβαίνει και προπαντός γιατί και στην συνέχεια, ξεκινώντας από τις πολύ βασικές αρχές και με εργαλείο τα Μαθηματικά, να οδηγηθεί στην λύση του. </w:t>
              <w:br/>
              <w:t xml:space="preserve"/>
              <w:br/>
              <w:t xml:space="preserve">Το εργαστηριακό μέρος του μαθήματος φέρνει τον φοιτητή σε επαφή με την ουσία και τις ορθές πρακτικές της πειραματικής διαδικασίας. Επικεντρώνεται, όχι μόνο στην εκτέλεση ενός αριθμού πειραμάτων, αλλά και στην κατανόηση και αντιμετώπιση των σφαλμάτων των μετρήσεων και την, μετά το πείραμα, επεξεργασία των αποτελεσμάτων και την εξαγωγή συμπερασμάτων για το υπό μελέτη φυσικό φαινόμενο.</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Περιεχόμενο διαλέξεων θεωρίας</w:t>
              <w:br/>
              <w:t xml:space="preserve">   • Το Μαθηματικό Υπόβαθρο. </w:t>
              <w:br/>
              <w:t xml:space="preserve">Τριγωνομετρία, Διανύσματα, Παράγωγοι, Ολοκληρώματα. Εισαγωγή στην λογική των Διαφορικών Εξισώσεων</w:t>
              <w:br/>
              <w:t xml:space="preserve">Συστήματα αναφοράς, υλικό σημείο, χρόνος, διάνυσμα θέσης, ταχύτητα επιτάχυνση. Αλλαγή συστήματος συντεταγμένων. Πολικές, κυλινδρικές και σφαιρικές συντεταγμένες. Αδρανειακά και μη αδρανειακά συστήματα</w:t>
              <w:br/>
              <w:t xml:space="preserve">   • Μηχανική Υλικού Σημείου. </w:t>
              <w:br/>
              <w:t xml:space="preserve">Είδη Δυνάμεων:  βαρύτητα,  τριβή, Αντίσταση του αέρα.  Στατική και Δυναμική Ισορροπία.</w:t>
              <w:br/>
              <w:t xml:space="preserve">Κίνηση υπό την επίδραση δύναμης: σταθερή δύναμη, δύναμη ως συνάρτηση του χρόνου, δύναμη ως συνάρτηση της θέσης, δύναμη ως συνάρτηση της ταχύτητας. </w:t>
              <w:br/>
              <w:t xml:space="preserve">Ορμή-Ώθηση. Έργο-Ενέργεια: Διατηρητικές (Συντηρητικές) και μη διατηρητικές δυνάμεις, Δυναμική Ενέργεια, Διατήρηση της Ενέργειας. Ισχύς</w:t>
              <w:br/>
              <w:t xml:space="preserve">   • Εισαγωγή στις ταλαντώσεις</w:t>
              <w:br/>
              <w:t xml:space="preserve">Ελατήριο. Νόμος του Hook. Απλή αρμονική ταλάντωση. Εξαναγκασμένη ταλάντωση. Ταλάντωση με απόσβεση.</w:t>
              <w:br/>
              <w:t xml:space="preserve">   • Μηχανική Στερεού Σώματος.</w:t>
              <w:br/>
              <w:t xml:space="preserve">Η κίνηση ενός στερεού σώματος. Κέντρο μάζας. Ροπή δυνάμεων. Στατική ισορροπία στερεού σώματος.</w:t>
              <w:br/>
              <w:t xml:space="preserve">Δυναμική στερεού σώματος. Ροπή αδρανείας. Στροφορμή. Έργο και Ενέργεια στερεού.</w:t>
              <w:br/>
              <w:t xml:space="preserve">   • Θερμότητα και θερμοκρασία. </w:t>
              <w:br/>
              <w:t xml:space="preserve">Διάδοση θερμότητας. Θερμομόνωση</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Περιεχόμενο εργαστηριακών ασκήσεων</w:t>
              <w:br/>
              <w:t xml:space="preserve">   • Πειραματική διαδικασία.</w:t>
              <w:br/>
              <w:t xml:space="preserve">Όργανα μετρήσεων. Καταγραφή χαρακτηριστικών. Έλεγχος και βαθμονόμηση οργάνων. Σφάλματα μετρήσεων. Συστηματικά και τυχαία σφάλματα. Στατιστική αντιμετώπιση των σφαλμάτων.</w:t>
              <w:br/>
              <w:t xml:space="preserve">   • Επεξεργασία αποτελεσμάτων πειράματος.</w:t>
              <w:br/>
              <w:t xml:space="preserve">Γραφικές παραστάσεις. Εύρεση της σχέσης μεταξύ των δύο μετρούμενων ποσοτήτων. Γραμμική παλινδρόμηση. Συντελεστής γραμμικής συσχέτισης. Άλλα είδη παλινδρόμησης.</w:t>
              <w:br/>
              <w:t xml:space="preserve">   • Διεξαγωγή δύο εκ των παρακάτω πειραματικών ασκήσεων και συγγραφή για κάθε μία από αυτές σχετικής εργασίας</w:t>
              <w:br/>
              <w:t xml:space="preserve">     o Μέτρηση συντελεστών τριβής</w:t>
              <w:br/>
              <w:t xml:space="preserve">     o Ελεύθερη πτώση</w:t>
              <w:br/>
              <w:t xml:space="preserve">     o Ευθύγραμμη ομαλά επιταχυνόμενη κίνηση</w:t>
              <w:br/>
              <w:t xml:space="preserve">     o Αρχή διατήρησης ενέργειας. Μηχανή Atwood</w:t>
              <w:br/>
              <w:t xml:space="preserve">     o Νόμος ελαστικότητας του Hooke και αρμονική ταλάντωση</w:t>
              <w:br/>
              <w:t xml:space="preserve">     o Απλό εκκρεμές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Εργασιών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82</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156</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Αξιολόγηση Θεωρίας (90% του τελικού βαθμού):</w:t>
              <w:br/>
              <w:t xml:space="preserve">   • Γραπτή εξέταση προόδου (30% του τελικού βαθμού) που περιλαμβάνει:</w:t>
              <w:br/>
              <w:t xml:space="preserve">     o Θεωρητικές ερωτήσεις κρίσης </w:t>
              <w:br/>
              <w:t xml:space="preserve">     o Επίλυση προβλημάτων-ασκήσεων </w:t>
              <w:br/>
              <w:t xml:space="preserve">   • Γραπτή τελική εξέταση (60% του τελικού βαθμού) που περιλαμβάνει:</w:t>
              <w:br/>
              <w:t xml:space="preserve">     o Θεωρητικές ερωτήσεις κρίσης </w:t>
              <w:br/>
              <w:t xml:space="preserve">     o Επίλυση προβλημάτων-ασκήσεων </w:t>
              <w:br/>
              <w:t xml:space="preserve"> </w:t>
              <w:br/>
              <w:t xml:space="preserve">Αξιολόγηση Εργαστηρίου (10% του τελικού βαθμού)</w:t>
              <w:br/>
              <w:t xml:space="preserve">   • Γραπτή εργασία για κάθε μία εργαστηριακή άσκηση</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Young H., Freedman R., Πανεπιστημιακή φυσική με σύγχρονη φυσική – Τόμος Α, Εκδόσεις Παπαζήση, 2009, ISBN:978-960-02-2338-5</w:t>
              <w:br/>
              <w:t xml:space="preserve">Halliday D., Resnick R., Walker J., Φυσική – Τόμος Α, Εκδόσεις Gutenberg, 2012, ISBN:978-960-01-1493-5</w:t>
              <w:br/>
              <w:t xml:space="preserve">Φραγκιαδάκης Ι., Φυσική και τεχνολογία, Εκδόσεις Ζήτη, 2006, ISBN:960-431-854-3</w:t>
              <w:br/>
              <w:t xml:space="preserve">Μυλωνάς Ν., Δαυΐδ Κ., ΦΥΣΙΚΗ, Μηχανική και Ηλεκτρομαγνητισμός, Εκδόσεις Τζιόλα, 2019, ISBN: 978-960-418-837-6</w:t>
              <w:br/>
              <w:t xml:space="preserve">Κλεΐδης Κ., Βοζίκης Χ., Φυσική – Μηχανική, ΤΕΙ Κεντρικής Μακεδονίας, 2017, http://teachers.teicm.gr/vozikis/Physics/theory/Physics-notes.pdf</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