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Reinforced Concrete II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ΔΟΜ013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Reinforced Concrete II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https://elearning.cm.ihu.gr/course/view.php?id=773</w:t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students will be able to:</w:t>
              <w:br/>
              <w:t xml:space="preserve">1. Calculate loads and element forces in reinforced concrete slabs and transfer loads from slabs to beams.</w:t>
              <w:br/>
              <w:t xml:space="preserve">2. Recognize the types of slabs and dimension one-way or two-way supported slabs according to Eurocode 2.</w:t>
              <w:br/>
              <w:t xml:space="preserve">3. Dimension linear elements of reinforced concrete in torsion according to Eurocode 2.</w:t>
              <w:br/>
              <w:t xml:space="preserve">4. Model reinforced concrete frame structures using finite element analysis software for appropriate combinations of loads in ultimate and serviceability limit states and calculate the envelopes of element forces</w:t>
              <w:br/>
              <w:t xml:space="preserve">5. Draw the construction plan with the developments and reinforcement details of the reinforced concrete elements.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Search for, analysis and synthesis of data and information, with the use of the necessary technology </w:t>
              <w:br/>
              <w:t xml:space="preserve">- Adapting to new situations </w:t>
              <w:br/>
              <w:t xml:space="preserve">- Decision-making </w:t>
              <w:br/>
              <w:t xml:space="preserve">- Working independently </w:t>
              <w:br/>
              <w:t xml:space="preserve">- Team work</w:t>
              <w:br/>
              <w:t xml:space="preserve">- Working in an interdisciplinary environment </w:t>
              <w:br/>
              <w:t xml:space="preserve">- Project planning and management </w:t>
              <w:br/>
              <w:t xml:space="preserve">- Criticism and self-criticism </w:t>
              <w:br/>
              <w:t xml:space="preserve">- 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Reinforced concrete slabs. Types of slabs and design of simply and cross-reinforced slabs.</w:t>
              <w:br/>
              <w:t xml:space="preserve"> • Load-balancing method. Resolution of slabs using the Czerny tables.</w:t>
              <w:br/>
              <w:t xml:space="preserve"> • Strip method. Resolution of slabs using the Markus tables.</w:t>
              <w:br/>
              <w:t xml:space="preserve"> • Design in torsion.</w:t>
              <w:br/>
              <w:t xml:space="preserve"> • Load combinations for gravity and seismic actions. Alternating loads and stress envelopes.</w:t>
              <w:br/>
              <w:t xml:space="preserve"> • Dimensioning of linear reinforced concrete elements (beams/columns) for gravity and seismic actions.</w:t>
              <w:br/>
              <w:t xml:space="preserve"> • Simulation of a reinforced concrete frame in a finite element program. Calculation of stress envelopes. Dimensioning.</w:t>
              <w:br/>
              <w:t xml:space="preserve"> • Construction plan. Reinforcement details.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Project(s)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20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58</w:t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1. Assignment of tasks aimed at exploring the understanding of the concepts taught (30%).</w:t>
              <w:br/>
              <w:t xml:space="preserve">2. Final written exam (in Greek) at the end of the semester (70%).</w:t>
              <w:br/>
              <w:t xml:space="preserve">3. Each student is given the opportunity to review their written exam and have their mistakes analyzed.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Penelis G., Stylianidis K., Kappos A., Ignatakis Ch., Design of Reinforced Concrete Structures According to the New Concrete and Seismic Codes, AUTh publ., 1995 (in Greek)</w:t>
        <w:br/>
        <w:t xml:space="preserve">Tsonos A.D., Design of Reinforced Concrete Structures according to the Eurocodes, Sofia publ., 2016 (in Greek)</w:t>
        <w:br/>
        <w:t xml:space="preserve">Georgopoulos Th., Reinforced Concrete vol. I, Georgopoulos publ., 2015 (in Greek)</w:t>
        <w:br/>
        <w:t xml:space="preserve">Georgopoulos Th., Reinforced Concrete vol. II, Georgopoulos publ., 2015 (in Greek)</w:t>
        <w:br/>
        <w:t xml:space="preserve">Zararis P., Reinforced Concrete Calculation Methods, Kyriakidis publ., 2002 (in Greek)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