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Οπλισμένο Σκυρόδεμα Ι</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ΔΟΜ010</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4</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Οπλισμένο Σκυρόδεμα Ι</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Ασκήσεις Πράξης </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Στατική, Αντοχή υλικών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Όχι</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https://elearning.cm.ihu.gr/course/view.php?id=192</w:t>
              <w:br/>
              <w:t xml:space="preserve">http://panagop.civil.ihu.gr/?page_id=29</w:t>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w:t>
              <w:br/>
              <w:t xml:space="preserve">1. Να γνωρίζουν τις ιδιότητες και τη μηχανική συμπεριφορά των υλικών (σκυρόδεμα, χάλυβας)</w:t>
              <w:br/>
              <w:t xml:space="preserve">2. Να διακρίνουν τις οριακές καταστάσεις που χρησιμοποιούνται στο σχεδιασμό των κατασκευών και να εφαρμόζει κατάλληλους συνδυασμούς δράσεων</w:t>
              <w:br/>
              <w:t xml:space="preserve">3. Να διαστασιολογούν γραμμικά μέλη οπλισμένου σκυροδέματος (δοκοί, υποστυλώματα) στην οριακή κατάσταση αστοχίας για μεγέθη ορθής έντασης (κάμψη με αξονική δύναμη)</w:t>
              <w:br/>
              <w:t xml:space="preserve">4. Να διαστασιολογούν γραμμικά μέλη οπλισμένου σκυροδέματος (δοκοί, υποστυλώματα) στην οριακή κατάσταση αστοχίας σε διάτμηση</w:t>
              <w:br/>
              <w:t xml:space="preserve">5. Να εφαρμόζουν τους κανόνες κατασκευαστικής διαμόρφωσης και όπλισης γραμμικών δομικών στοιχείων, σύμφωνα με τους ισχύοντες κανονισμούς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Το μάθημα συμβάλει στην απόκτηση των παρακάτω ικανοτήτων:</w:t>
              <w:br/>
              <w:t xml:space="preserve">• Αναζήτηση, ανάλυση και σύνθεση δεδομένων και πληροφοριών, με τη χρήση και των απαραίτητων τεχνολογιών.</w:t>
              <w:br/>
              <w:t xml:space="preserve">• Σχεδιασμός και διαχείριση έργων.</w:t>
              <w:br/>
              <w:t xml:space="preserve">• Λήψη αποφάσεων.</w:t>
              <w:br/>
              <w:t xml:space="preserve">• Αυτόνομη εργασία</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Περιεχόμενη θεωρητικών διαλέξεων</w:t>
              <w:br/>
              <w:t xml:space="preserve">• Ιστορική επισκόπηση της χρήσης του Ο/Σ ως δομικό υλικό και των κανονιστικών διατάξεων που προδιαγράφουν την εφαρμογή του</w:t>
              <w:br/>
              <w:t xml:space="preserve">• Εισαγωγή στα επιμέρους υλικά του οπλισμένου σκυροδέματος και τις ιδιότητές τους</w:t>
              <w:br/>
              <w:t xml:space="preserve">• Παρουσίαση της μεθόδου των οριακών καταστάσεων</w:t>
              <w:br/>
              <w:t xml:space="preserve">• Παρουσίαση κανόνων κατασκευαστικής διαμόρφωσης</w:t>
              <w:br/>
              <w:t xml:space="preserve">• Εισαγωγή στη διαστασιολόγηση δομικών στοιχείων για μεγέθη ορθής έντασης</w:t>
              <w:br/>
              <w:t xml:space="preserve">• Διαστασιολόγηση δοκών από Ο/Σ</w:t>
              <w:br/>
              <w:t xml:space="preserve">• Διαστασιολόγηση υποστυλωμάτων από Ο/Σ</w:t>
              <w:br/>
              <w:t xml:space="preserve">• Διαστασιολόγηση σε διάτμηση</w:t>
              <w:br/>
              <w:t xml:space="preserve"/>
              <w:br/>
              <w:t xml:space="preserve">Περιεχόμενο ασκήσεων</w:t>
              <w:br/>
              <w:t xml:space="preserve">• Σύνδεση με τη στατική ανάλυση των κατασκευών – Υπολογισμός φορτιστικών καταστάσεων</w:t>
              <w:br/>
              <w:t xml:space="preserve">• Κατασκευαστική διαμόρφωση δομικών στοιχείων (επικαλύψεις οπλισμών, αγκυρώσεις, ενώσεις κτλ.)</w:t>
              <w:br/>
              <w:t xml:space="preserve">• Καθαρή κάμψη ορθογωνικών δοκών</w:t>
              <w:br/>
              <w:t xml:space="preserve">• Προέχουσα κάμψη ορθογωνικών δοκών</w:t>
              <w:br/>
              <w:t xml:space="preserve">• Διαστασιολόγηση πλακοδοκών</w:t>
              <w:br/>
              <w:t xml:space="preserve">• Διαστασιολόγηση δοκών Ο/Σ σε διάτμηση</w:t>
              <w:br/>
              <w:t xml:space="preserve">• Μονοαξονική κάμψη υποστυλωμάτων</w:t>
              <w:br/>
              <w:t xml:space="preserve">• Διαξονική κάμψη υποστυλωμάτων</w:t>
              <w:br/>
              <w:t xml:space="preserve">• Διαστασιολόγηση υποστυλωμάτων Ο/Σ σε διάτμηση</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 </w:t>
              <w:br/>
              <w:t xml:space="preserve">Δυνατότητα για εξ αποστάσεως εκπαίδευση εάν απαιτηθεί.</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Παρουσίαση  διαλέξεων  με  χρήση  Η/Υ (παρουσιάσεις, φωτογραφίες, βίντεο πειραμάτων, κτλ).</w:t>
              <w:br/>
              <w:t xml:space="preserve">Χρήση της ηλεκτρονικής πλατφόρμας elearning με αναρτήσεις εκπαιδευτικού υλικού σε ηλεκτρονική μορφή και αλληλεπίδραση με τους φοιτητές.</w:t>
              <w:br/>
              <w:t xml:space="preserve">Ανάθεση  εργασιών  και ηλεκτρονική υποβολή τους μέσω  της πλατφόρμας elearning.</w:t>
              <w:br/>
              <w:t xml:space="preserve">Βοηθήματα και παραδείγματα επίλυσης προβλημάτων και ασκήσεων μέσω αυτοματοποιημένων διαδικασιών (jupyter notebooks, excel, κ.α.)</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πράξης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26</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Εκπόνηση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20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58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Ελληνική</w:t>
              <w:br/>
              <w:t xml:space="preserve"/>
              <w:br/>
              <w:t xml:space="preserve">Μέθοδοι αξιολόγησης:</w:t>
              <w:br/>
              <w:t xml:space="preserve">   • Τελική γραπτή εξέταση (70%)</w:t>
              <w:br/>
              <w:t xml:space="preserve">   • Υποχρεωτική εργασία (30%)</w:t>
              <w:br/>
              <w:t xml:space="preserve"/>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Τμήματος)και στην ιστοσελίδα του μαθήματος</w:t>
              <w:br/>
              <w:t xml:space="preserve"/>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Στοιχεία Υπολογισμού και Διαμόρφωσης Ολόσωμων Κατασκευών, 3η Έκδοση, Καραβεζύρογλου Βέμπερ Μ. [Κωδ. Εύδοξου: 50655984]:</w:t>
              <w:br/>
              <w:t xml:space="preserve">Σχεδιασμός Κατασκευών Από Οπλισμένο Σκυρόδεμα Ι, Τσώνος Αλέξανδρος – Δημήτριος [Κωδ. Εύδοξου: 68403376]</w:t>
              <w:br/>
              <w:t xml:space="preserve">Κατασκευές Από Οπλισμένο Σκυρόδεμα Σύμφωνα Με Τους Νέους Κανονισμούς Ο/Σ  Αντισεισμικών Κατασκευών, Πενέλης Γ., Στυλιανίδης Κ., Κάππος Α., Ιγνατάκης Χ. [Κωδ. Εύδοξου: 1232]:</w:t>
              <w:br/>
              <w:t xml:space="preserve">Ωπλισμένο Σκυροδεμα Τόμος Α, Θεοφάνης Α. Γεωργόπουλος [Κωδ. Εύδοξου: 59373514]</w:t>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