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Methods in Fluid Mechanics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Methods in Fluid Mechanics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recognize and identify the basic principles of numerical methods reported for</w:t>
              <w:br/>
              <w:t xml:space="preserve">solving fluid mechanics problems</w:t>
              <w:br/>
              <w:t xml:space="preserve">solve fluid flow equations and systems of equations using computational techniques and synthesize numerical fluid flow analysis models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_Working independently</w:t>
              <w:br/>
              <w:t xml:space="preserve">_Project planning and management </w:t>
              <w:br/>
              <w:t xml:space="preserve">_Criticism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Computational Fluid Mechanics. Basic considerations, flow equations and function and required numerical algorithm development steps. Fluid flow numerical solving techniques. Types of partial differential equations for flow mechanics and ierative processes for solving.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(100%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(70% of the final grade) including:</w:t>
              <w:br/>
              <w:t xml:space="preserve">_Theoretical extended response questions (formative and/or inferential)</w:t>
              <w:br/>
              <w:t xml:space="preserve">_Problem-solving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Σούλης Ιωάννης, ΥΠΟΛΟΓΙΣΤΙΚΗ ΜΗΧΑΝΙΚΗ ΡΕΥΣΤΩΝ, Εκδόσεις ΧΑΡΑΛΑΜΠΟΣ ΝΙΚ. ΑΪΒΑΖΗΣ, 2008, ISBN: 978-960-99293-2-5. Κωδικός Βιβλίου στον Εύδοξο: 1100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Κουτίτας Χριστόφορος, Υπολογιστική υδραυλική, Εκδόσεις Επίκεντρο, 2005, ISBN: 978-960- 6645-50-1. Κωδικός Βιβλίου στον Εύδοξο: 15198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Μπεργελές Γ., Υπολογιστική ρευστομηχανική, Εκδόσεις Συμεών, 2012 (5η έκδοση), ISBN: 978-960-9400-37-4. Κωδικός Βιβλίου στον Εύδοξο: 59374709</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Στάμου Αναστάσιος, Εφαρμοσμένη Υδραυλική, Εκδόσεις Παπασωτηρίου, 2016 (3η έκδοση), ISBN: 978-960-491-109-7. Κωδικός Βιβλίου στον Εύδοξο: 59397206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