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Transport policies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ΣΥΓ020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Transport policies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</w:t>
              <w:br/>
              <w:t xml:space="preserve">• to define the concept of transport policies, </w:t>
              <w:br/>
              <w:t xml:space="preserve">• to recognize international practices and the characteristics of transport policies on a national and international level, as well as future prospects.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Formulation of transport policies
</w:t>
              <w:br/>
              <w:t xml:space="preserve">• European transport policies: a historical timeline
</w:t>
              <w:br/>
              <w:t xml:space="preserve">• European policies in Trans-European/Pan-European Transport Networks
</w:t>
              <w:br/>
              <w:t xml:space="preserve">• European policies for road, rail, air, maritime, and inland waterways transport
</w:t>
              <w:br/>
              <w:t xml:space="preserve">• Control and monitoring of the implementation of European transport policies
</w:t>
              <w:br/>
              <w:t xml:space="preserve">• International Organizations for policy making
</w:t>
              <w:br/>
              <w:t xml:space="preserve">• National transport policies.
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Thematic bulletins on the European Union, Transport and Tourism Policy. https://www.europarl.europa.eu/factsheets/el/section/198 [In Greek]. </w:t>
        <w:br/>
        <w:t xml:space="preserve">• European Union, Policy Areas of the European Union, Transportations. https://europa.eu/european-union/topics/transport_el [in Grrek].</w:t>
        <w:br/>
        <w:t xml:space="preserve">• Transport Policy, A Journal of the World Conference on Transport Research Society (WCTRS), Elsevier. ISSN: 0967-070X. https://www.journals.elsevier.com/transport-policy</w:t>
        <w:br/>
        <w:t xml:space="preserve">• Transportation Research Part A: Policy and Practice. Elsevier. ISSN: 0965-8564. https://www.journals.elsevier.com/transportation-research-part-a-policy-and-practice</w:t>
        <w:br/>
        <w:t xml:space="preserve">• Pardali A. (2007). Ports economics and policies. Stamoulis Editions, ISBN: 978-960-351-689-7 [In Greek]. </w:t>
        <w:br/>
        <w:t xml:space="preserve">• Profillidis, V. (2010). Air Transport and Airports. Papasotiriou Editions, ISBN: 978-960-7182-71-5 [In Greek]. </w:t>
        <w:br/>
        <w:t xml:space="preserve">• Profillidis, V. (2016). Railway Science. Giahoudis Editions, ISBN: 978-960-12-1759-8 [In Greek].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