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Σύμμικτες Κατασκευές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Σύμμικτες Κατασκευές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Κανένα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Γνώσεις μεταλλικών κατασκευών και οπλισμένου σκυροδέματος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Οι φοιτητές μετά την επιτυχή ολοκλήρωση του μαθήματος αναμένεται να:</w:t>
              <w:br/>
              <w:t xml:space="preserve">- κατανοούν τη λειτουργία σύμμικτων κατασκευών από χάλυβα και σκυρόδεμα</w:t>
              <w:br/>
              <w:t xml:space="preserve">- γνωρίζουν τις βασικές αρχές συμπεριφοράς των σύμμικτων κατασκευών</w:t>
              <w:br/>
              <w:t xml:space="preserve">- υπολογίζουν τη συνδυαστική εντατική κατάσταση σύμμικτων διατομών</w:t>
              <w:br/>
              <w:t xml:space="preserve">- διακρίνουν τις μεθόδους ανάλυσης και τις φάσεις κατασκευής σύμμικτων κατασκευών</w:t>
              <w:br/>
              <w:t xml:space="preserve">- μορφώνουν, ελέγχουν και διαστασιολογούν σύμμικτες δοκούς, πλάκες και υποστυλώματα σύμφωνα με τις διατάξεις του Ευρωκώδικα 4</w:t>
              <w:br/>
              <w:t xml:space="preserve"/>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Λήψη αποφάσεων</w:t>
              <w:br/>
              <w:t xml:space="preserve">• Σχεδιασμός και διαχείριση έργων</w:t>
              <w:br/>
              <w:t xml:space="preserve">• Αυτόνομη εργασία</w:t>
              <w:br/>
              <w:t xml:space="preserve">• Αναζήτηση, ανάλυση και σύνθεση δεδομένων και πληροφοριών, με τη χρήση και των απαραίτητων τεχνολογιών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Μόρφωση κτιρίων με σύμμικτα δομικά στοιχεία από χάλυβα και οπλισμένο σκυρόδεμα</w:t>
              <w:br/>
              <w:t xml:space="preserve">• Προδιαγραφές δομικών υλικών σύμφωνα με τον Ευρωκώδικα 4</w:t>
              <w:br/>
              <w:t xml:space="preserve">• Διατμητικοί σύνδεσμοι</w:t>
              <w:br/>
              <w:t xml:space="preserve">• Σύμμικτες δοκοί: Ανάλυση και διαστασιολόγηση με βάση τις διατάξεις του Ευρωκώδικα 4. Έλεγχοι σε οριακή καταστάση αστοχίας και λειτουργικότητας. Φάσεις κατασκευής. Κατασκευαστικές λεπτομέρειες</w:t>
              <w:br/>
              <w:t xml:space="preserve">• Σύμμικτες πλάκες: Ανάλυση και διαστασιολόγηση με βάση τις διατάξεις του Ευρωκώδικα 4. Έλεγχοι σε οριακή καταστάση αστοχίας και λειτουργικότητας. Κατασκευαστικές λεπτομέρειες</w:t>
              <w:br/>
              <w:t xml:space="preserve">• Σύμμικτα υποστυλώματα. Ανάλυση και διαστασιολόγηση με βάση τις διατάξεις του Ευρωκώδικα 4. Κατασκευαστικές λεπτομέρειες</w:t>
              <w:br/>
              <w:t xml:space="preserve"/>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Διαφάνειες Power Point. </w:t>
              <w:br/>
              <w:t xml:space="preserve">Χρήση της ηλεκτρονικής πλατφόρμας του μαθήματος (για ανάρτηση εκπαιδευτικού υλικού και επικοινωνία με τους φοιτητές)</w:t>
              <w:b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
</w:t>
              <w:br/>
              <w:t xml:space="preserve">
</w:t>
              <w:br/>
              <w:t xml:space="preserve">Μέθοδος αξιολόγησης: Τελική γραπτή εξέταση
</w:t>
              <w:br/>
              <w:t xml:space="preserve">
</w:t>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
</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Βάγιας, I.K. 2018. Σύμμικτες κατασκευές από χάλυβα και οπλισμένο σκυρόδεμα, Εκδόσεις Κλειδάριθμος, ISBN: 978-960-461-894-1
</w:t>
              <w:br/>
              <w:t xml:space="preserve">
</w:t>
              <w:br/>
              <w:t xml:space="preserve">Βάγιας, Γ., Παλαμάς, Γ., Τάτσης, Κ., Θανόπουλος, Π. 2009. Οδηγός σχεδιασμού σύμμικτων κτιρίων, Εκδόσεις Κλειδάριθμος, ISBN: 978-960-461-288-8
</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