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Προεντεταμένο Σκυρόδεμα - Ειδικές Κατασκευές Σκυροδέματος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ΔΟΜ026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Προεντεταμένο Σκυρόδεμα - Ειδικές Κατασκευές Σκυροδέματος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 Πράξης </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Αντοχή Υλικών</w:t>
              <w:br/>
              <w:t xml:space="preserve">Οπλισμένο Σκυρόδεμα ΙΙ</w:t>
              <w:br/>
              <w:t xml:space="preserve">Στατική ΙΙ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w:t>
              <w:br/>
              <w:t xml:space="preserve">1. Να κατανοούν τη συμπεριφορά και τις αρχές σχεδιασμού των φορέων από προεντεταμένο σκυρόδεμα για τις διάφορες μεθόδους προέντασης</w:t>
              <w:br/>
              <w:t xml:space="preserve">2. Να σχεδιάζουν και να διαστασιολογούν δομικά στοιχεία από προεντεταμένο σκυρόδεμα έναντι κάμψης και διάτμησης</w:t>
              <w:br/>
              <w:t xml:space="preserve">3. Να υπολογίζουν την εντατική κατάσταση προεντεταμένων φορέων, να υπολογίζουν τις απώλειες της προέντασης και να σχεδιάζουν τους τένοντες.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Σχεδιασμός και διαχείριση έργων.</w:t>
              <w:br/>
              <w:t xml:space="preserve">• Λήψη αποφάσεων.</w:t>
              <w:br/>
              <w:t xml:space="preserve">• Αυτόνομη εργασία</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Αρχές σχεδιασμού των προεντεταμένων φορέων. Υλικά και τεχνικές προέντασης. Είδη, χαρακτηριστικά και μηχανικές ιδιότητες τενόντων. </w:t>
              <w:br/>
              <w:t xml:space="preserve">• Συστήματα επιβολής προέντασης.</w:t>
              <w:br/>
              <w:t xml:space="preserve">• Δομικά στοιχεία υπό κεντρική ή έκκεντρη δύναμη προέντασης</w:t>
              <w:br/>
              <w:t xml:space="preserve">• Σχεδιασμός στην οριακή κατάσταση λειτουργικότητας. Έλεγχοι ρηγμάτωσης</w:t>
              <w:br/>
              <w:t xml:space="preserve">• Απώλειες προέντασης (στιγμιαίες και μακροχρόνιες)</w:t>
              <w:br/>
              <w:t xml:space="preserve">• Συστήματα αγκύρωσης τενόντων. Μεμονωμένη και πολλαπλές αγκυρώσεις.</w:t>
              <w:br/>
              <w:t xml:space="preserve">• Σχεδιασμός στην οριακή κατάσταση αστοχίας. Έλεγχοι σε κάμψη και διάτμηση</w:t>
              <w:br/>
              <w:t xml:space="preserve">• Μερική προένταση</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για εξ αποστάσεως εκπαίδευση εάν απαιτηθεί.</w:t>
              <w:br/>
              <w:t xml:space="preserve"/>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(παρουσιάσεις, φωτογραφίες, βίντεο πειραμάτων, κτλ).</w:t>
              <w:br/>
              <w:t xml:space="preserve">Χρήση της ηλεκτρονικής πλατφόρμας elearning με αναρτήσεις εκπαιδευτικού υλικού σε ηλεκτρονική μορφή και αλληλεπίδραση με τους φοιτητές.</w:t>
              <w:br/>
              <w:t xml:space="preserve">Ανάθεση  εργασιών  και ηλεκτρονική υποβολή τους μέσω  της πλατφόρμας elearning.</w:t>
              <w:br/>
              <w:t xml:space="preserve">Βοηθήματα και παραδείγματα επίλυσης προβλημάτων και ασκήσεων μέσω αυτοματοποιημένων διαδικασιών (jupyter notebooks, excel, κ.α.)</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Εκπόνηση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
              <w:br/>
              <w:t xml:space="preserve">Μέθοδοι αξιολόγησης:</w:t>
              <w:br/>
              <w:t xml:space="preserve">• Τελική γραπτή εξέταση (70%)</w:t>
              <w:br/>
              <w:t xml:space="preserve">• Υποχρεωτική εργασία (30%)</w:t>
              <w:br/>
              <w:t xml:space="preserve"/>
              <w:br/>
              <w:t xml:space="preserve">Τα κριτήρια αξιολόγησης αναρτώνται στην ιστοσελίδα του μαθήματος στο e-learning και παρουσιάζονται στους φοιτητές στο 1ο μάθημα.</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Χρ. Γ. Καραγιάννης, (2015), Σχεδιασμός κατασκευών από Προεντεταμένο Σκυρόδεμα, εκδ. Σοφία, Θεσσαλονίκη.</w:t>
              <w:br/>
              <w:t xml:space="preserve">Θ. Τάσιος, Π. Γιαννόπουλος, Κ. Τρέζος και Σ. Τσουκαντάς, (1986), Προεντεταμένο Σκυρόδεμα, Εκδ. Συμμετρία, Αθήνα.</w:t>
              <w:br/>
              <w:t xml:space="preserve">Μ.Ν. Φαρδής, (2018) Προεντεταμένο σκυρόδεμα. Εκδοτικός Οίκος Πανεπιστημίου Πατρών</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