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Επισκευές-Ενισχύσεις Κατασκευών</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ΔΟΜ031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9</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Επισκευές-Ενισχύσεις Κατασκευών</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Οπλισμένο Σκυρόδεμα ΙΙ</w:t>
              <w:br/>
              <w:t xml:space="preserve">Αντισεισμικός Σχεδιασμός</w:t>
              <w:br/>
              <w:t xml:space="preserve">Δυναμική των Κατασκευών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https://elearning.cm.ihu.gr/course/view.php?id=1061</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αναγνωρίζει τις μορφές αστοχίας σε υφιστάμενες κατασκευές</w:t>
              <w:br/>
              <w:t xml:space="preserve">2. Να αντιλαμβάνεται τις έννοιες της επέμβασης, επισκευής, ενίσχυσης, αποτίμησης και τρωτότητας των κατασκευών</w:t>
              <w:br/>
              <w:t xml:space="preserve">3. Να έχει τη δυνατότητα να επιλέξει την κατάλληλη στρατηγική επέμβασης (υλικά/τεχνικές) σε μία υφιστάμενη κατασκευή</w:t>
              <w:br/>
              <w:t xml:space="preserve">4. Να εκτιμά την φέρουσα ικανότητα δομικών στοιχείων οπλισμένου σκυροδέματος</w:t>
              <w:br/>
              <w:t xml:space="preserve">5. Να χρησιμοποιεί τον Κανονισμό Επεμβάσεων (ΚΑΝ.ΕΠΕ.) για την αποτίμηση μιας υφιστάμενης κατασκευής και την επιλογή κατάλληλης επέμβασης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 Εισαγωγή στις έννοιες της αποτίμησης και της τρωτότητας των κατασκευών</w:t>
              <w:br/>
              <w:t xml:space="preserve">   • Στρατηγικές και σχεδιασμός αντισεισμικής ενίσχυσης κτιρίων</w:t>
              <w:br/>
              <w:t xml:space="preserve">   • Επισκόπηση κανονιστικών διατάξεων και οδηγιών που αφορούν τις επεμβάσεις και τις ενισχύσεις των κατασκευών. Εισαγωγή στον ΚΑΝ.ΕΠΕ.</w:t>
              <w:br/>
              <w:t xml:space="preserve">   • Στάθμες επιτελεστικότητας σύμφωνα με τον ΚΑΝ.ΕΠΕ.</w:t>
              <w:br/>
              <w:t xml:space="preserve">   • Εκτίμηση της φέρουσας ικανότητας δομικών στοιχείων Ο/Σ</w:t>
              <w:br/>
              <w:t xml:space="preserve">   • Υλικά και τεχνικές επεμβάσεων/ενισχύσεων (μανδύες Ο/Σ, FRP κτλ)</w:t>
              <w:br/>
              <w:t xml:space="preserve">   • Εισαγωγή σε ανελαστικές μεθόδους ανάλυσης των κατασκευών</w:t>
              <w:br/>
              <w:t xml:space="preserve"/>
              <w:br/>
              <w:t xml:space="preserve">Περιεχόμενο ασκήσεων</w:t>
              <w:br/>
              <w:t xml:space="preserve">   • Υπολογισμός της φέρουσας ικανότητας υφιστάμενων δομικών στοιχείων Ο/Σ</w:t>
              <w:br/>
              <w:t xml:space="preserve">   • Επιλογή κατάλληλων μεθόδων ενίσχυσης και υπολογισμός της φέρουσας ικανότητας των ενισχυμένων δομικών στοιχείων</w:t>
              <w:br/>
              <w:t xml:space="preserve">   • Αριθμητικές εφαρμογές ΚΑΝ.ΕΠΕ.</w:t>
              <w:br/>
              <w:t xml:space="preserve">   • Παράδειγμα ανελαστικής στατικής ανάλυσης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br/>
              <w:t xml:space="preserve"/>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Τα κριτήρια αξιολόγησης αναρτώνται στην ιστοσελίδα του μαθήματος στο e-learning και παρουσιάζονται στους φοιτητές στο 1ο μάθημα.</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Δρίτσος Σ., (2005) Επισκευές και ενισχύσεις κατασκευών από οπλισμένο σκυρόδεμα, Γ’ Έκδοση, Πάτρα</w:t>
              <w:br/>
              <w:t xml:space="preserve">Σπυράκος, Κ., (2004) Ενίσχυση κατασκευών για σεισμικά φορτία, ΤΕΕ</w:t>
              <w:br/>
              <w:t xml:space="preserve">Τάσιος Θ. (2014) Θεωρία σχεδιασμού, επισκευών και ενισχύσεων, 3η έκδοση, Εκδόσεις Συμμετρία</w:t>
              <w:br/>
              <w:t xml:space="preserve">Πενέλης Γ. Γ., Κάππος Α. Ι. (1990) Αντισεισμικές κατασκευές από σκυρόδεμα, Εκδόσεις Ζήτη</w:t>
              <w:br/>
              <w:t xml:space="preserve">Πενέλης Γ., Πενέλης Γρ. (2022) Κτίρια από σκυρόδεμα σε σεισμογενείς περιοχές, Εκδόσεις Κλειδάριθμος (Κωδ. Ευδόξου 112694732)</w:t>
              <w:br/>
              <w:t xml:space="preserve">Καραγιάννης Χ. (2019) Σχεδιασμός κατασκευών από ωπλισμένο σκυρόδεμα και σεισμικές δράσεις, Εκδόσεις Σοφία</w:t>
              <w:br/>
              <w:t xml:space="preserve">Φούντα Μ. (2022) Επισκευές κτιρίων με βλάβες από σεισμό και προσεισμικές και μετασεισμικές επεμβάσεις, Εκδόσεις Φούντας</w:t>
              <w:br/>
              <w:t xml:space="preserve">ΟΑΣΠ, (2022) Κανονισμός Επεμβάσεων (ΚΑΝ.ΕΠΕ.), 3η Αναθεώρηση</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