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F17474" w:rsidRDefault="00B458C7" w:rsidP="00B458C7">
      <w:pPr>
        <w:pStyle w:val="Heading3"/>
      </w:pPr>
      <w:r w:rsidRPr="00B458C7">
        <w:t xml:space="preserve">Geodesy Ι</w:t>
      </w:r>
    </w:p>
    <w:p w14:paraId="63C935DB" w14:textId="77777777" w:rsidR="0083298D" w:rsidRPr="00F17474" w:rsidRDefault="0083298D" w:rsidP="00B458C7">
      <w:pPr>
        <w:widowControl w:val="0"/>
        <w:autoSpaceDE w:val="0"/>
        <w:autoSpaceDN w:val="0"/>
        <w:adjustRightInd w:val="0"/>
        <w:spacing w:before="120" w:after="120" w:line="276" w:lineRule="auto"/>
        <w:rPr>
          <w:rFonts w:ascii="Cambria" w:hAnsi="Cambria" w:cs="Arial"/>
          <w:b/>
          <w:color w:val="000000"/>
          <w:sz w:val="22"/>
          <w:szCs w:val="22"/>
          <w:lang w:val="en-GB"/>
        </w:rPr>
      </w:pPr>
      <w:r w:rsidRPr="00F17474">
        <w:rPr>
          <w:rFonts w:ascii="Cambria" w:hAnsi="Cambria" w:cs="Arial"/>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8"/>
        <w:gridCol w:w="1067"/>
        <w:gridCol w:w="1070"/>
        <w:gridCol w:w="1870"/>
        <w:gridCol w:w="352"/>
        <w:gridCol w:w="2089"/>
      </w:tblGrid>
      <w:tr w:rsidR="0083298D" w:rsidRPr="006403CB" w14:paraId="19BD9073" w14:textId="77777777" w:rsidTr="002045D7">
        <w:tc>
          <w:tcPr>
            <w:tcW w:w="3205" w:type="dxa"/>
            <w:shd w:val="clear" w:color="auto" w:fill="DDD9C3"/>
          </w:tcPr>
          <w:p w14:paraId="39240F04"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SCHOOL</w:t>
            </w:r>
          </w:p>
        </w:tc>
        <w:tc>
          <w:tcPr>
            <w:tcW w:w="5231" w:type="dxa"/>
            <w:gridSpan w:val="5"/>
          </w:tcPr>
          <w:p w14:paraId="3760DAFB" w14:textId="2E33EC4F" w:rsidR="0083298D" w:rsidRPr="00F17474" w:rsidRDefault="002748F7" w:rsidP="002045D7">
            <w:pPr>
              <w:rPr>
                <w:rFonts w:ascii="Cambria" w:hAnsi="Cambria" w:cs="Arial"/>
                <w:color w:val="002060"/>
                <w:sz w:val="20"/>
                <w:szCs w:val="20"/>
                <w:lang w:val="en-GB"/>
              </w:rPr>
            </w:pPr>
            <w:r>
              <w:rPr>
                <w:rFonts w:cs="Arial"/>
                <w:color w:val="002060"/>
                <w:sz w:val="20"/>
                <w:szCs w:val="20"/>
                <w:lang w:val="en-US"/>
              </w:rPr>
              <w:t xml:space="preserve">Engineering</w:t>
            </w:r>
          </w:p>
        </w:tc>
      </w:tr>
      <w:tr w:rsidR="0083298D" w:rsidRPr="006403CB" w14:paraId="61197635" w14:textId="77777777" w:rsidTr="002045D7">
        <w:tc>
          <w:tcPr>
            <w:tcW w:w="3205" w:type="dxa"/>
            <w:shd w:val="clear" w:color="auto" w:fill="DDD9C3"/>
          </w:tcPr>
          <w:p w14:paraId="185B4746"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ACADEMIC UNIT</w:t>
            </w:r>
          </w:p>
        </w:tc>
        <w:tc>
          <w:tcPr>
            <w:tcW w:w="5231" w:type="dxa"/>
            <w:gridSpan w:val="5"/>
          </w:tcPr>
          <w:p w14:paraId="00CA0474" w14:textId="4A9A3C2A" w:rsidR="0083298D" w:rsidRPr="00F17474" w:rsidRDefault="002748F7" w:rsidP="002045D7">
            <w:pPr>
              <w:rPr>
                <w:rFonts w:ascii="Cambria" w:hAnsi="Cambria" w:cs="Arial"/>
                <w:color w:val="002060"/>
                <w:sz w:val="20"/>
                <w:szCs w:val="20"/>
                <w:lang w:val="en-GB"/>
              </w:rPr>
            </w:pPr>
            <w:r>
              <w:rPr>
                <w:rFonts w:cs="Arial"/>
                <w:caps/>
                <w:color w:val="002060"/>
                <w:sz w:val="20"/>
                <w:szCs w:val="20"/>
                <w:lang w:val="en-US"/>
              </w:rPr>
              <w:t xml:space="preserve">Civil Engineering</w:t>
            </w:r>
          </w:p>
        </w:tc>
      </w:tr>
      <w:tr w:rsidR="0083298D" w:rsidRPr="006403CB" w14:paraId="2FED0362" w14:textId="77777777" w:rsidTr="002045D7">
        <w:tc>
          <w:tcPr>
            <w:tcW w:w="3205" w:type="dxa"/>
            <w:shd w:val="clear" w:color="auto" w:fill="DDD9C3"/>
          </w:tcPr>
          <w:p w14:paraId="28D8C592"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LEVEL OF STUDIES</w:t>
            </w:r>
          </w:p>
        </w:tc>
        <w:tc>
          <w:tcPr>
            <w:tcW w:w="5231" w:type="dxa"/>
            <w:gridSpan w:val="5"/>
          </w:tcPr>
          <w:p w14:paraId="1F2029B7" w14:textId="4786D3F7" w:rsidR="0083298D" w:rsidRPr="00F17474" w:rsidRDefault="002748F7" w:rsidP="002045D7">
            <w:pPr>
              <w:rPr>
                <w:rFonts w:ascii="Cambria" w:hAnsi="Cambria" w:cs="Arial"/>
                <w:color w:val="002060"/>
                <w:sz w:val="20"/>
                <w:szCs w:val="20"/>
                <w:lang w:val="en-GB"/>
              </w:rPr>
            </w:pPr>
            <w:r>
              <w:rPr>
                <w:rFonts w:cs="Arial"/>
                <w:color w:val="002060"/>
                <w:sz w:val="20"/>
                <w:szCs w:val="20"/>
                <w:lang w:val="en-US"/>
              </w:rPr>
              <w:t xml:space="preserve">Undergraduate</w:t>
            </w:r>
          </w:p>
        </w:tc>
      </w:tr>
      <w:tr w:rsidR="0083298D" w:rsidRPr="006403CB" w14:paraId="6E8FFAC9" w14:textId="77777777" w:rsidTr="002045D7">
        <w:tc>
          <w:tcPr>
            <w:tcW w:w="3205" w:type="dxa"/>
            <w:shd w:val="clear" w:color="auto" w:fill="DDD9C3"/>
          </w:tcPr>
          <w:p w14:paraId="32A79F65"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COURSE CODE</w:t>
            </w:r>
          </w:p>
        </w:tc>
        <w:tc>
          <w:tcPr>
            <w:tcW w:w="1135" w:type="dxa"/>
          </w:tcPr>
          <w:p w14:paraId="639AA288" w14:textId="56AA1A24" w:rsidR="0083298D" w:rsidRPr="006913A8" w:rsidRDefault="002748F7" w:rsidP="002045D7">
            <w:pPr>
              <w:rPr>
                <w:rFonts w:ascii="Cambria" w:hAnsi="Cambria" w:cs="Arial"/>
                <w:b/>
                <w:sz w:val="20"/>
                <w:szCs w:val="20"/>
              </w:rPr>
            </w:pPr>
            <w:r>
              <w:rPr>
                <w:rFonts w:cs="Arial"/>
                <w:color w:val="002060"/>
                <w:sz w:val="20"/>
                <w:szCs w:val="20"/>
                <w:lang w:val="en-US"/>
              </w:rPr>
              <w:t xml:space="preserve">ΣΥΓ001</w:t>
            </w:r>
          </w:p>
        </w:tc>
        <w:tc>
          <w:tcPr>
            <w:tcW w:w="2505" w:type="dxa"/>
            <w:gridSpan w:val="2"/>
            <w:shd w:val="clear" w:color="auto" w:fill="DDD9C3"/>
          </w:tcPr>
          <w:p w14:paraId="3E5A2821"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SEMESTER</w:t>
            </w:r>
          </w:p>
        </w:tc>
        <w:tc>
          <w:tcPr>
            <w:tcW w:w="1591" w:type="dxa"/>
            <w:gridSpan w:val="2"/>
          </w:tcPr>
          <w:p w14:paraId="23C242F8" w14:textId="23461F65" w:rsidR="0083298D" w:rsidRPr="00F17474" w:rsidRDefault="002748F7" w:rsidP="002045D7">
            <w:pPr>
              <w:rPr>
                <w:rFonts w:ascii="Cambria" w:hAnsi="Cambria" w:cs="Arial"/>
                <w:b/>
                <w:sz w:val="20"/>
                <w:szCs w:val="20"/>
                <w:lang w:val="en-GB"/>
              </w:rPr>
            </w:pPr>
            <w:r>
              <w:rPr>
                <w:rFonts w:cs="Arial"/>
                <w:color w:val="002060"/>
                <w:sz w:val="20"/>
                <w:szCs w:val="20"/>
                <w:lang w:val="en-US"/>
              </w:rPr>
              <w:t xml:space="preserve">1st</w:t>
            </w:r>
          </w:p>
        </w:tc>
      </w:tr>
      <w:tr w:rsidR="0083298D" w:rsidRPr="006403CB" w14:paraId="72D7C0C0" w14:textId="77777777" w:rsidTr="002045D7">
        <w:trPr>
          <w:trHeight w:val="375"/>
        </w:trPr>
        <w:tc>
          <w:tcPr>
            <w:tcW w:w="3205" w:type="dxa"/>
            <w:shd w:val="clear" w:color="auto" w:fill="DDD9C3"/>
            <w:vAlign w:val="center"/>
          </w:tcPr>
          <w:p w14:paraId="2494D0EE"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COURSE TITLE</w:t>
            </w:r>
          </w:p>
        </w:tc>
        <w:tc>
          <w:tcPr>
            <w:tcW w:w="5231" w:type="dxa"/>
            <w:gridSpan w:val="5"/>
            <w:vAlign w:val="center"/>
          </w:tcPr>
          <w:p w14:paraId="7C20011D" w14:textId="71B06D55" w:rsidR="0083298D" w:rsidRPr="0091411A" w:rsidRDefault="002748F7" w:rsidP="002045D7">
            <w:pPr>
              <w:rPr>
                <w:rFonts w:ascii="Cambria" w:hAnsi="Cambria" w:cs="Arial"/>
                <w:sz w:val="20"/>
                <w:szCs w:val="20"/>
              </w:rPr>
            </w:pPr>
            <w:bookmarkStart w:id="0" w:name="_Hlk137582230"/>
            <w:r>
              <w:rPr>
                <w:rFonts w:cs="Arial"/>
                <w:color w:val="002060"/>
                <w:sz w:val="20"/>
                <w:szCs w:val="20"/>
                <w:lang w:val="en-US"/>
              </w:rPr>
              <w:t xml:space="preserve">Geodesy Ι</w:t>
            </w:r>
            <w:bookmarkEnd w:id="0"/>
          </w:p>
        </w:tc>
      </w:tr>
      <w:tr w:rsidR="0083298D" w:rsidRPr="006403CB" w14:paraId="3DE96E8A" w14:textId="77777777" w:rsidTr="002045D7">
        <w:trPr>
          <w:trHeight w:val="196"/>
        </w:trPr>
        <w:tc>
          <w:tcPr>
            <w:tcW w:w="5637" w:type="dxa"/>
            <w:gridSpan w:val="3"/>
            <w:shd w:val="clear" w:color="auto" w:fill="DDD9C3"/>
            <w:vAlign w:val="center"/>
          </w:tcPr>
          <w:p w14:paraId="5A0A7278" w14:textId="77777777" w:rsidR="0083298D" w:rsidRPr="00F17474" w:rsidRDefault="0083298D" w:rsidP="002045D7">
            <w:pPr>
              <w:jc w:val="center"/>
              <w:rPr>
                <w:rFonts w:ascii="Cambria" w:hAnsi="Cambria" w:cs="Arial"/>
                <w:b/>
                <w:sz w:val="20"/>
                <w:szCs w:val="20"/>
                <w:lang w:val="en-GB"/>
              </w:rPr>
            </w:pPr>
            <w:r w:rsidRPr="00F17474">
              <w:rPr>
                <w:rFonts w:ascii="Cambria" w:hAnsi="Cambria" w:cs="Arial"/>
                <w:b/>
                <w:sz w:val="20"/>
                <w:szCs w:val="20"/>
                <w:lang w:val="en-GB"/>
              </w:rPr>
              <w:t xml:space="preserve">INDEPENDENT TEACHING ACTIVITIES </w:t>
            </w:r>
            <w:r w:rsidRPr="00F17474">
              <w:rPr>
                <w:rFonts w:ascii="Cambria" w:hAnsi="Cambria" w:cs="Arial"/>
                <w:b/>
                <w:sz w:val="20"/>
                <w:szCs w:val="20"/>
                <w:lang w:val="en-GB"/>
              </w:rPr>
              <w:br/>
            </w:r>
            <w:r w:rsidRPr="00F17474">
              <w:rPr>
                <w:rFonts w:ascii="Cambria" w:hAnsi="Cambria" w:cs="Arial"/>
                <w:i/>
                <w:sz w:val="18"/>
                <w:szCs w:val="18"/>
                <w:lang w:val="en-GB"/>
              </w:rPr>
              <w:t xml:space="preserve">if credits are awarded for separate components of the course, </w:t>
            </w:r>
            <w:proofErr w:type="gramStart"/>
            <w:r w:rsidRPr="00F17474">
              <w:rPr>
                <w:rFonts w:ascii="Cambria" w:hAnsi="Cambria" w:cs="Arial"/>
                <w:i/>
                <w:sz w:val="18"/>
                <w:szCs w:val="18"/>
                <w:lang w:val="en-GB"/>
              </w:rPr>
              <w:t>e.g.</w:t>
            </w:r>
            <w:proofErr w:type="gramEnd"/>
            <w:r w:rsidRPr="00F17474">
              <w:rPr>
                <w:rFonts w:ascii="Cambria" w:hAnsi="Cambria" w:cs="Arial"/>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F17474" w:rsidRDefault="0083298D" w:rsidP="002045D7">
            <w:pPr>
              <w:jc w:val="center"/>
              <w:rPr>
                <w:rFonts w:ascii="Cambria" w:hAnsi="Cambria" w:cs="Arial"/>
                <w:b/>
                <w:sz w:val="20"/>
                <w:szCs w:val="20"/>
                <w:lang w:val="en-GB"/>
              </w:rPr>
            </w:pPr>
            <w:r w:rsidRPr="00F17474">
              <w:rPr>
                <w:rFonts w:ascii="Cambria" w:hAnsi="Cambria" w:cs="Arial"/>
                <w:b/>
                <w:sz w:val="20"/>
                <w:szCs w:val="20"/>
                <w:lang w:val="en-GB"/>
              </w:rPr>
              <w:t>WEEKLY TEACHING HOURS</w:t>
            </w:r>
          </w:p>
        </w:tc>
        <w:tc>
          <w:tcPr>
            <w:tcW w:w="1240" w:type="dxa"/>
            <w:shd w:val="clear" w:color="auto" w:fill="DDD9C3"/>
            <w:vAlign w:val="center"/>
          </w:tcPr>
          <w:p w14:paraId="028831C1" w14:textId="77777777" w:rsidR="0083298D" w:rsidRPr="00F17474" w:rsidRDefault="0083298D" w:rsidP="002045D7">
            <w:pPr>
              <w:jc w:val="center"/>
              <w:rPr>
                <w:rFonts w:ascii="Cambria" w:hAnsi="Cambria" w:cs="Arial"/>
                <w:b/>
                <w:sz w:val="20"/>
                <w:szCs w:val="20"/>
                <w:lang w:val="en-GB"/>
              </w:rPr>
            </w:pPr>
            <w:r w:rsidRPr="00F17474">
              <w:rPr>
                <w:rFonts w:ascii="Cambria" w:hAnsi="Cambria" w:cs="Arial"/>
                <w:b/>
                <w:sz w:val="20"/>
                <w:szCs w:val="20"/>
                <w:lang w:val="en-GB"/>
              </w:rPr>
              <w:t>CREDITS</w:t>
            </w:r>
          </w:p>
        </w:tc>
      </w:tr>
      <w:tr w:rsidR="0083298D" w:rsidRPr="007C0BF7" w14:paraId="07BD9315" w14:textId="77777777" w:rsidTr="002045D7">
        <w:trPr>
          <w:trHeight w:val="194"/>
        </w:trPr>
        <w:tc>
          <w:tcPr>
            <w:tcW w:w="5637" w:type="dxa"/>
            <w:gridSpan w:val="3"/>
          </w:tcPr>
          <w:p w14:paraId="3F426B2B" w14:textId="3E230600" w:rsidR="0083298D" w:rsidRPr="007C0BF7" w:rsidRDefault="002748F7" w:rsidP="002045D7">
            <w:pPr>
              <w:jc w:val="right"/>
              <w:rPr>
                <w:rFonts w:ascii="Arial Unicode MS" w:eastAsia="Arial Unicode MS" w:hAnsi="Arial Unicode MS" w:cs="Arial Unicode MS"/>
                <w:color w:val="002060"/>
                <w:sz w:val="16"/>
                <w:szCs w:val="20"/>
                <w:lang w:val="en-GB"/>
              </w:rPr>
            </w:pPr>
            <w:r>
              <w:rPr>
                <w:rFonts w:cs="Arial"/>
                <w:color w:val="002060"/>
                <w:sz w:val="20"/>
                <w:szCs w:val="20"/>
                <w:lang w:val="en-US"/>
              </w:rPr>
              <w:t xml:space="preserve">Lectures and Practice</w:t>
            </w:r>
          </w:p>
        </w:tc>
        <w:tc>
          <w:tcPr>
            <w:tcW w:w="1559" w:type="dxa"/>
            <w:gridSpan w:val="2"/>
            <w:vAlign w:val="center"/>
          </w:tcPr>
          <w:p w14:paraId="72162297" w14:textId="4C40C735" w:rsidR="0083298D" w:rsidRPr="0091411A" w:rsidRDefault="002748F7" w:rsidP="002748F7">
            <w:pPr>
              <w:jc w:val="center"/>
              <w:rPr>
                <w:rFonts w:ascii="Arial Unicode MS" w:eastAsia="Arial Unicode MS" w:hAnsi="Arial Unicode MS" w:cs="Arial Unicode MS"/>
                <w:color w:val="002060"/>
                <w:sz w:val="16"/>
                <w:szCs w:val="20"/>
              </w:rPr>
            </w:pPr>
            <w:r>
              <w:rPr>
                <w:rFonts w:cs="Arial"/>
                <w:color w:val="002060"/>
                <w:sz w:val="20"/>
                <w:szCs w:val="20"/>
                <w:lang w:val="en-US"/>
              </w:rPr>
              <w:t xml:space="preserve">4</w:t>
            </w:r>
          </w:p>
        </w:tc>
        <w:tc>
          <w:tcPr>
            <w:tcW w:w="1240" w:type="dxa"/>
            <w:vAlign w:val="center"/>
          </w:tcPr>
          <w:p w14:paraId="5639F01E" w14:textId="74AA74F3" w:rsidR="0083298D" w:rsidRPr="007C0BF7" w:rsidRDefault="002748F7" w:rsidP="002045D7">
            <w:pPr>
              <w:jc w:val="center"/>
              <w:rPr>
                <w:rFonts w:ascii="Arial Unicode MS" w:eastAsia="Arial Unicode MS" w:hAnsi="Arial Unicode MS" w:cs="Arial Unicode MS"/>
                <w:color w:val="002060"/>
                <w:sz w:val="16"/>
                <w:szCs w:val="20"/>
                <w:lang w:val="en-GB"/>
              </w:rPr>
            </w:pPr>
            <w:r>
              <w:rPr>
                <w:rFonts w:cs="Arial"/>
                <w:color w:val="002060"/>
                <w:sz w:val="20"/>
                <w:szCs w:val="20"/>
                <w:lang w:val="en-US"/>
              </w:rPr>
              <w:t xml:space="preserve">5</w:t>
            </w:r>
          </w:p>
        </w:tc>
      </w:tr>
      <w:tr w:rsidR="0083298D" w:rsidRPr="006403CB" w14:paraId="74E91511" w14:textId="77777777" w:rsidTr="002045D7">
        <w:trPr>
          <w:trHeight w:val="194"/>
        </w:trPr>
        <w:tc>
          <w:tcPr>
            <w:tcW w:w="5637" w:type="dxa"/>
            <w:gridSpan w:val="3"/>
          </w:tcPr>
          <w:p w14:paraId="0EC03A7D" w14:textId="650ECDEB" w:rsidR="0083298D" w:rsidRPr="00F17474" w:rsidRDefault="002748F7" w:rsidP="002748F7">
            <w:pPr>
              <w:jc w:val="right"/>
              <w:rPr>
                <w:rFonts w:ascii="Cambria" w:hAnsi="Cambria" w:cs="Arial"/>
                <w:b/>
                <w:color w:val="002060"/>
                <w:sz w:val="20"/>
                <w:szCs w:val="20"/>
                <w:lang w:val="en-GB"/>
              </w:rPr>
            </w:pPr>
            <w:r>
              <w:rPr>
                <w:rFonts w:cs="Arial"/>
                <w:color w:val="002060"/>
                <w:sz w:val="20"/>
                <w:szCs w:val="20"/>
                <w:lang w:val="en-US"/>
              </w:rPr>
              <w:t xml:space="preserve"/>
            </w:r>
          </w:p>
        </w:tc>
        <w:tc>
          <w:tcPr>
            <w:tcW w:w="1559" w:type="dxa"/>
            <w:gridSpan w:val="2"/>
          </w:tcPr>
          <w:p w14:paraId="7F90872D" w14:textId="5E3E868F" w:rsidR="0083298D" w:rsidRPr="00F17474" w:rsidRDefault="002748F7" w:rsidP="002748F7">
            <w:pPr>
              <w:jc w:val="center"/>
              <w:rPr>
                <w:rFonts w:ascii="Cambria" w:hAnsi="Cambria" w:cs="Arial"/>
                <w:color w:val="002060"/>
                <w:sz w:val="20"/>
                <w:szCs w:val="20"/>
                <w:lang w:val="en-GB"/>
              </w:rPr>
            </w:pPr>
            <w:r>
              <w:rPr>
                <w:rFonts w:cs="Arial"/>
                <w:color w:val="002060"/>
                <w:sz w:val="20"/>
                <w:szCs w:val="20"/>
                <w:lang w:val="en-US"/>
              </w:rPr>
              <w:t xml:space="preserve"/>
            </w:r>
          </w:p>
        </w:tc>
        <w:tc>
          <w:tcPr>
            <w:tcW w:w="1240" w:type="dxa"/>
          </w:tcPr>
          <w:p w14:paraId="669ECB45" w14:textId="2FF6D490" w:rsidR="0083298D" w:rsidRPr="00F17474" w:rsidRDefault="002748F7" w:rsidP="002748F7">
            <w:pPr>
              <w:rPr>
                <w:rFonts w:ascii="Cambria" w:hAnsi="Cambria" w:cs="Arial"/>
                <w:color w:val="002060"/>
                <w:sz w:val="20"/>
                <w:szCs w:val="20"/>
                <w:lang w:val="en-GB"/>
              </w:rPr>
            </w:pPr>
            <w:r>
              <w:rPr>
                <w:rFonts w:cs="Arial"/>
                <w:color w:val="002060"/>
                <w:sz w:val="20"/>
                <w:szCs w:val="20"/>
                <w:lang w:val="en-US"/>
              </w:rPr>
              <w:t xml:space="preserve"/>
            </w:r>
          </w:p>
        </w:tc>
      </w:tr>
      <w:tr w:rsidR="0083298D" w:rsidRPr="006403CB" w14:paraId="30349DE9" w14:textId="77777777" w:rsidTr="002045D7">
        <w:trPr>
          <w:trHeight w:val="194"/>
        </w:trPr>
        <w:tc>
          <w:tcPr>
            <w:tcW w:w="5637" w:type="dxa"/>
            <w:gridSpan w:val="3"/>
          </w:tcPr>
          <w:p w14:paraId="2CDA28CF" w14:textId="77777777" w:rsidR="0083298D" w:rsidRPr="00F17474" w:rsidRDefault="0083298D" w:rsidP="002045D7">
            <w:pPr>
              <w:rPr>
                <w:rFonts w:ascii="Cambria" w:hAnsi="Cambria" w:cs="Arial"/>
                <w:b/>
                <w:color w:val="002060"/>
                <w:sz w:val="20"/>
                <w:szCs w:val="20"/>
                <w:lang w:val="en-GB"/>
              </w:rPr>
            </w:pPr>
          </w:p>
        </w:tc>
        <w:tc>
          <w:tcPr>
            <w:tcW w:w="1559" w:type="dxa"/>
            <w:gridSpan w:val="2"/>
          </w:tcPr>
          <w:p w14:paraId="485C5BF3" w14:textId="77777777" w:rsidR="0083298D" w:rsidRPr="00F17474" w:rsidRDefault="0083298D" w:rsidP="002045D7">
            <w:pPr>
              <w:jc w:val="right"/>
              <w:rPr>
                <w:rFonts w:ascii="Cambria" w:hAnsi="Cambria" w:cs="Arial"/>
                <w:color w:val="002060"/>
                <w:sz w:val="20"/>
                <w:szCs w:val="20"/>
                <w:lang w:val="en-GB"/>
              </w:rPr>
            </w:pPr>
          </w:p>
        </w:tc>
        <w:tc>
          <w:tcPr>
            <w:tcW w:w="1240" w:type="dxa"/>
          </w:tcPr>
          <w:p w14:paraId="1A404F73" w14:textId="77777777" w:rsidR="0083298D" w:rsidRPr="00F17474" w:rsidRDefault="0083298D" w:rsidP="002045D7">
            <w:pPr>
              <w:rPr>
                <w:rFonts w:ascii="Cambria" w:hAnsi="Cambria" w:cs="Arial"/>
                <w:color w:val="002060"/>
                <w:sz w:val="20"/>
                <w:szCs w:val="20"/>
                <w:lang w:val="en-GB"/>
              </w:rPr>
            </w:pPr>
          </w:p>
        </w:tc>
      </w:tr>
      <w:tr w:rsidR="0083298D" w:rsidRPr="00B458C7" w14:paraId="28C7013C" w14:textId="77777777" w:rsidTr="002045D7">
        <w:trPr>
          <w:trHeight w:val="194"/>
        </w:trPr>
        <w:tc>
          <w:tcPr>
            <w:tcW w:w="5637" w:type="dxa"/>
            <w:gridSpan w:val="3"/>
            <w:shd w:val="clear" w:color="auto" w:fill="DDD9C3"/>
          </w:tcPr>
          <w:p w14:paraId="6D9AB0C9" w14:textId="77777777" w:rsidR="0083298D" w:rsidRPr="00F17474" w:rsidRDefault="0083298D" w:rsidP="002045D7">
            <w:pPr>
              <w:rPr>
                <w:rFonts w:ascii="Cambria" w:hAnsi="Cambria" w:cs="Arial"/>
                <w:i/>
                <w:sz w:val="18"/>
                <w:szCs w:val="18"/>
                <w:lang w:val="en-GB"/>
              </w:rPr>
            </w:pPr>
            <w:r w:rsidRPr="00F17474">
              <w:rPr>
                <w:rFonts w:ascii="Cambria" w:hAnsi="Cambria" w:cs="Arial"/>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F17474" w:rsidRDefault="0083298D" w:rsidP="002045D7">
            <w:pPr>
              <w:jc w:val="right"/>
              <w:rPr>
                <w:rFonts w:ascii="Cambria" w:hAnsi="Cambria" w:cs="Arial"/>
                <w:color w:val="002060"/>
                <w:sz w:val="20"/>
                <w:szCs w:val="20"/>
                <w:lang w:val="en-GB"/>
              </w:rPr>
            </w:pPr>
          </w:p>
        </w:tc>
        <w:tc>
          <w:tcPr>
            <w:tcW w:w="1240" w:type="dxa"/>
          </w:tcPr>
          <w:p w14:paraId="6E40032F" w14:textId="77777777" w:rsidR="0083298D" w:rsidRPr="00F17474" w:rsidRDefault="0083298D" w:rsidP="002045D7">
            <w:pPr>
              <w:rPr>
                <w:rFonts w:ascii="Cambria" w:hAnsi="Cambria" w:cs="Arial"/>
                <w:color w:val="002060"/>
                <w:sz w:val="20"/>
                <w:szCs w:val="20"/>
                <w:lang w:val="en-GB"/>
              </w:rPr>
            </w:pPr>
          </w:p>
        </w:tc>
      </w:tr>
      <w:tr w:rsidR="0083298D" w:rsidRPr="006403CB" w14:paraId="399D3A15" w14:textId="77777777" w:rsidTr="002045D7">
        <w:trPr>
          <w:trHeight w:val="599"/>
        </w:trPr>
        <w:tc>
          <w:tcPr>
            <w:tcW w:w="3205" w:type="dxa"/>
            <w:shd w:val="clear" w:color="auto" w:fill="DDD9C3"/>
          </w:tcPr>
          <w:p w14:paraId="758728A5" w14:textId="77777777" w:rsidR="0083298D" w:rsidRPr="00F17474" w:rsidRDefault="0083298D" w:rsidP="002045D7">
            <w:pPr>
              <w:jc w:val="right"/>
              <w:rPr>
                <w:rFonts w:ascii="Cambria" w:hAnsi="Cambria" w:cs="Arial"/>
                <w:i/>
                <w:sz w:val="16"/>
                <w:szCs w:val="16"/>
                <w:lang w:val="en-GB"/>
              </w:rPr>
            </w:pPr>
            <w:r w:rsidRPr="00F17474">
              <w:rPr>
                <w:rFonts w:ascii="Cambria" w:hAnsi="Cambria" w:cs="Arial"/>
                <w:b/>
                <w:sz w:val="20"/>
                <w:szCs w:val="20"/>
                <w:lang w:val="en-GB"/>
              </w:rPr>
              <w:t>COURSE TYPE</w:t>
            </w:r>
            <w:r w:rsidRPr="00F17474">
              <w:rPr>
                <w:rFonts w:ascii="Cambria" w:hAnsi="Cambria" w:cs="Arial"/>
                <w:i/>
                <w:sz w:val="16"/>
                <w:szCs w:val="16"/>
                <w:lang w:val="en-GB"/>
              </w:rPr>
              <w:t xml:space="preserve"> </w:t>
            </w:r>
          </w:p>
          <w:p w14:paraId="5D2F3794"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i/>
                <w:sz w:val="16"/>
                <w:szCs w:val="16"/>
                <w:lang w:val="en-GB"/>
              </w:rPr>
              <w:t xml:space="preserve">general background, </w:t>
            </w:r>
            <w:r w:rsidRPr="00F17474">
              <w:rPr>
                <w:rFonts w:ascii="Cambria" w:hAnsi="Cambria" w:cs="Arial"/>
                <w:i/>
                <w:sz w:val="16"/>
                <w:szCs w:val="16"/>
                <w:lang w:val="en-GB"/>
              </w:rPr>
              <w:br/>
              <w:t>special background, specialised general knowledge, skills development</w:t>
            </w:r>
          </w:p>
        </w:tc>
        <w:tc>
          <w:tcPr>
            <w:tcW w:w="5231" w:type="dxa"/>
            <w:gridSpan w:val="5"/>
            <w:vAlign w:val="center"/>
          </w:tcPr>
          <w:p w14:paraId="7774097F" w14:textId="60CB0018" w:rsidR="0083298D" w:rsidRPr="00F17474" w:rsidRDefault="002748F7" w:rsidP="002045D7">
            <w:pPr>
              <w:rPr>
                <w:rFonts w:ascii="Cambria" w:hAnsi="Cambria" w:cs="Arial"/>
                <w:color w:val="002060"/>
                <w:sz w:val="20"/>
                <w:szCs w:val="20"/>
                <w:lang w:val="en-GB"/>
              </w:rPr>
            </w:pPr>
            <w:r>
              <w:rPr>
                <w:rFonts w:cs="Arial"/>
                <w:color w:val="002060"/>
                <w:sz w:val="20"/>
                <w:szCs w:val="20"/>
                <w:lang w:val="en-US"/>
              </w:rPr>
              <w:t xml:space="preserve">Scientific Field</w:t>
            </w:r>
          </w:p>
        </w:tc>
      </w:tr>
      <w:tr w:rsidR="0083298D" w:rsidRPr="006403CB" w14:paraId="515EDE4C" w14:textId="77777777" w:rsidTr="002045D7">
        <w:tc>
          <w:tcPr>
            <w:tcW w:w="3205" w:type="dxa"/>
            <w:shd w:val="clear" w:color="auto" w:fill="DDD9C3"/>
          </w:tcPr>
          <w:p w14:paraId="5FCA15AA"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PREREQUISITE COURSES:</w:t>
            </w:r>
          </w:p>
          <w:p w14:paraId="66ADF305" w14:textId="77777777" w:rsidR="0083298D" w:rsidRPr="00F17474" w:rsidRDefault="0083298D" w:rsidP="002045D7">
            <w:pPr>
              <w:jc w:val="right"/>
              <w:rPr>
                <w:rFonts w:ascii="Cambria" w:hAnsi="Cambria" w:cs="Arial"/>
                <w:b/>
                <w:sz w:val="20"/>
                <w:szCs w:val="20"/>
                <w:lang w:val="en-GB"/>
              </w:rPr>
            </w:pPr>
          </w:p>
        </w:tc>
        <w:tc>
          <w:tcPr>
            <w:tcW w:w="5231" w:type="dxa"/>
            <w:gridSpan w:val="5"/>
          </w:tcPr>
          <w:p w14:paraId="3A5105F8" w14:textId="1F542270" w:rsidR="0083298D" w:rsidRPr="00F17474" w:rsidRDefault="002748F7" w:rsidP="002045D7">
            <w:pPr>
              <w:rPr>
                <w:rFonts w:ascii="Cambria" w:hAnsi="Cambria" w:cs="Arial"/>
                <w:color w:val="002060"/>
                <w:sz w:val="20"/>
                <w:szCs w:val="20"/>
                <w:lang w:val="en-GB"/>
              </w:rPr>
            </w:pPr>
            <w:r>
              <w:rPr>
                <w:rFonts w:cs="Arial"/>
                <w:color w:val="002060"/>
                <w:sz w:val="20"/>
                <w:szCs w:val="20"/>
                <w:lang w:val="en-US"/>
              </w:rPr>
              <w:t xml:space="preserve"/>
            </w:r>
          </w:p>
        </w:tc>
      </w:tr>
      <w:tr w:rsidR="0083298D" w:rsidRPr="006403CB" w14:paraId="54A2459D" w14:textId="77777777" w:rsidTr="002045D7">
        <w:tc>
          <w:tcPr>
            <w:tcW w:w="3205" w:type="dxa"/>
            <w:shd w:val="clear" w:color="auto" w:fill="DDD9C3"/>
          </w:tcPr>
          <w:p w14:paraId="3F82F655"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LANGUAGE OF INSTRUCTION and EXAMINATIONS:</w:t>
            </w:r>
          </w:p>
        </w:tc>
        <w:tc>
          <w:tcPr>
            <w:tcW w:w="5231" w:type="dxa"/>
            <w:gridSpan w:val="5"/>
            <w:vAlign w:val="center"/>
          </w:tcPr>
          <w:p w14:paraId="1E30E3DD" w14:textId="1438CD56" w:rsidR="0083298D" w:rsidRPr="00F17474" w:rsidRDefault="002748F7" w:rsidP="002045D7">
            <w:pPr>
              <w:rPr>
                <w:rFonts w:ascii="Cambria" w:hAnsi="Cambria" w:cs="Arial"/>
                <w:color w:val="002060"/>
                <w:sz w:val="20"/>
                <w:szCs w:val="20"/>
                <w:lang w:val="en-GB"/>
              </w:rPr>
            </w:pPr>
            <w:r>
              <w:rPr>
                <w:rFonts w:cs="Arial"/>
                <w:color w:val="002060"/>
                <w:sz w:val="20"/>
                <w:szCs w:val="20"/>
                <w:lang w:val="en-US"/>
              </w:rPr>
              <w:t xml:space="preserve">Greek</w:t>
            </w:r>
          </w:p>
        </w:tc>
      </w:tr>
      <w:tr w:rsidR="0083298D" w:rsidRPr="006403CB" w14:paraId="5864D6F7" w14:textId="77777777" w:rsidTr="002045D7">
        <w:tc>
          <w:tcPr>
            <w:tcW w:w="3205" w:type="dxa"/>
            <w:shd w:val="clear" w:color="auto" w:fill="DDD9C3"/>
          </w:tcPr>
          <w:p w14:paraId="705577F1"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IS THE COURSE OFFERED TO ERASMUS STUDENTS</w:t>
            </w:r>
          </w:p>
        </w:tc>
        <w:tc>
          <w:tcPr>
            <w:tcW w:w="5231" w:type="dxa"/>
            <w:gridSpan w:val="5"/>
            <w:vAlign w:val="center"/>
          </w:tcPr>
          <w:p w14:paraId="19E74593" w14:textId="2C97199B" w:rsidR="0083298D" w:rsidRPr="00F17474" w:rsidRDefault="002748F7" w:rsidP="002045D7">
            <w:pPr>
              <w:rPr>
                <w:rFonts w:ascii="Cambria" w:hAnsi="Cambria" w:cs="Arial"/>
                <w:color w:val="002060"/>
                <w:sz w:val="20"/>
                <w:szCs w:val="20"/>
                <w:lang w:val="en-GB"/>
              </w:rPr>
            </w:pPr>
            <w:r>
              <w:rPr>
                <w:rFonts w:cs="Arial"/>
                <w:color w:val="002060"/>
                <w:sz w:val="20"/>
                <w:szCs w:val="20"/>
                <w:lang w:val="en-US"/>
              </w:rPr>
              <w:t xml:space="preserve">No</w:t>
            </w:r>
            <w:r w:rsidR="0083298D">
              <w:rPr>
                <w:rFonts w:ascii="Cambria" w:hAnsi="Cambria" w:cs="Arial"/>
                <w:color w:val="002060"/>
                <w:sz w:val="20"/>
                <w:szCs w:val="20"/>
                <w:lang w:val="en-GB"/>
              </w:rPr>
              <w:t xml:space="preserve"> </w:t>
            </w:r>
          </w:p>
        </w:tc>
      </w:tr>
      <w:tr w:rsidR="0083298D" w:rsidRPr="00195EB8" w14:paraId="4DFE5D01" w14:textId="77777777" w:rsidTr="002045D7">
        <w:tc>
          <w:tcPr>
            <w:tcW w:w="3205" w:type="dxa"/>
            <w:shd w:val="clear" w:color="auto" w:fill="DDD9C3"/>
          </w:tcPr>
          <w:p w14:paraId="2F97B545"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COURSE WEBSITE (URL)</w:t>
            </w:r>
          </w:p>
        </w:tc>
        <w:tc>
          <w:tcPr>
            <w:tcW w:w="5231" w:type="dxa"/>
            <w:gridSpan w:val="5"/>
          </w:tcPr>
          <w:p w14:paraId="6A11F55A" w14:textId="7EE495A7" w:rsidR="0083298D" w:rsidRPr="00F17474" w:rsidRDefault="002748F7" w:rsidP="002045D7">
            <w:pPr>
              <w:spacing w:after="200" w:line="276" w:lineRule="auto"/>
              <w:rPr>
                <w:rFonts w:ascii="Cambria" w:eastAsia="Calibri" w:hAnsi="Cambria" w:cs="Arial"/>
                <w:color w:val="002060"/>
                <w:sz w:val="20"/>
                <w:szCs w:val="20"/>
                <w:lang w:val="en-GB"/>
              </w:rPr>
            </w:pPr>
            <w:r>
              <w:rPr>
                <w:rFonts w:cs="Arial"/>
                <w:color w:val="002060"/>
                <w:sz w:val="20"/>
                <w:szCs w:val="20"/>
                <w:lang w:val="en-GB"/>
              </w:rPr>
              <w:t xml:space="preserve">https://elearning.cm.ihu.gr</w:t>
            </w:r>
          </w:p>
        </w:tc>
      </w:tr>
    </w:tbl>
    <w:p w14:paraId="3242CB00" w14:textId="77777777" w:rsidR="0083298D" w:rsidRPr="00F17474" w:rsidRDefault="0083298D" w:rsidP="00B458C7">
      <w:pPr>
        <w:widowControl w:val="0"/>
        <w:autoSpaceDE w:val="0"/>
        <w:autoSpaceDN w:val="0"/>
        <w:adjustRightInd w:val="0"/>
        <w:spacing w:before="120" w:after="120" w:line="276" w:lineRule="auto"/>
        <w:rPr>
          <w:rFonts w:ascii="Cambria" w:hAnsi="Cambria" w:cs="Arial"/>
          <w:b/>
          <w:color w:val="000000"/>
          <w:sz w:val="22"/>
          <w:szCs w:val="22"/>
          <w:lang w:val="en-GB"/>
        </w:rPr>
      </w:pPr>
      <w:r w:rsidRPr="00F17474">
        <w:rPr>
          <w:rFonts w:ascii="Cambria" w:hAnsi="Cambria" w:cs="Arial"/>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6403CB" w14:paraId="1335D815" w14:textId="77777777" w:rsidTr="002045D7">
        <w:tc>
          <w:tcPr>
            <w:tcW w:w="8472" w:type="dxa"/>
            <w:gridSpan w:val="2"/>
            <w:tcBorders>
              <w:bottom w:val="nil"/>
            </w:tcBorders>
            <w:shd w:val="clear" w:color="auto" w:fill="DDD9C3"/>
          </w:tcPr>
          <w:p w14:paraId="47729E75" w14:textId="77777777" w:rsidR="0083298D" w:rsidRPr="00F17474" w:rsidRDefault="0083298D" w:rsidP="002045D7">
            <w:pPr>
              <w:rPr>
                <w:rFonts w:ascii="Cambria" w:hAnsi="Cambria" w:cs="Arial"/>
                <w:i/>
                <w:sz w:val="16"/>
                <w:szCs w:val="16"/>
                <w:lang w:val="en-GB"/>
              </w:rPr>
            </w:pPr>
            <w:r w:rsidRPr="00F17474">
              <w:rPr>
                <w:rFonts w:ascii="Cambria" w:hAnsi="Cambria" w:cs="Arial"/>
                <w:b/>
                <w:sz w:val="20"/>
                <w:szCs w:val="20"/>
                <w:lang w:val="en-GB"/>
              </w:rPr>
              <w:t>Learning outcomes</w:t>
            </w:r>
          </w:p>
        </w:tc>
      </w:tr>
      <w:tr w:rsidR="0083298D" w:rsidRPr="00B458C7" w14:paraId="6B98B946" w14:textId="77777777" w:rsidTr="002045D7">
        <w:tc>
          <w:tcPr>
            <w:tcW w:w="8472" w:type="dxa"/>
            <w:gridSpan w:val="2"/>
            <w:tcBorders>
              <w:top w:val="nil"/>
            </w:tcBorders>
            <w:shd w:val="clear" w:color="auto" w:fill="DDD9C3"/>
          </w:tcPr>
          <w:p w14:paraId="13AF4E7C" w14:textId="77777777" w:rsidR="0083298D" w:rsidRPr="00F17474" w:rsidRDefault="0083298D" w:rsidP="002045D7">
            <w:pPr>
              <w:widowControl w:val="0"/>
              <w:autoSpaceDE w:val="0"/>
              <w:autoSpaceDN w:val="0"/>
              <w:adjustRightInd w:val="0"/>
              <w:spacing w:after="60"/>
              <w:rPr>
                <w:rFonts w:ascii="Cambria" w:hAnsi="Cambria" w:cs="Arial"/>
                <w:i/>
                <w:sz w:val="16"/>
                <w:szCs w:val="16"/>
                <w:lang w:val="en-GB"/>
              </w:rPr>
            </w:pPr>
            <w:r w:rsidRPr="00F17474">
              <w:rPr>
                <w:rFonts w:ascii="Cambria" w:hAnsi="Cambria" w:cs="Arial"/>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F17474" w:rsidRDefault="0083298D" w:rsidP="002045D7">
            <w:pPr>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Consult Appendix A </w:t>
            </w:r>
          </w:p>
          <w:p w14:paraId="2FE0AFE7" w14:textId="77777777" w:rsidR="0083298D" w:rsidRPr="00F17474" w:rsidRDefault="0083298D" w:rsidP="002045D7">
            <w:pPr>
              <w:widowControl w:val="0"/>
              <w:numPr>
                <w:ilvl w:val="0"/>
                <w:numId w:val="3"/>
              </w:numPr>
              <w:autoSpaceDE w:val="0"/>
              <w:autoSpaceDN w:val="0"/>
              <w:adjustRightInd w:val="0"/>
              <w:spacing w:after="200" w:line="276" w:lineRule="auto"/>
              <w:ind w:left="313" w:hanging="219"/>
              <w:contextualSpacing/>
              <w:rPr>
                <w:rFonts w:ascii="Cambria" w:hAnsi="Cambria" w:cs="Arial"/>
                <w:i/>
                <w:sz w:val="16"/>
                <w:szCs w:val="16"/>
                <w:lang w:val="en-GB"/>
              </w:rPr>
            </w:pPr>
            <w:r w:rsidRPr="00F17474">
              <w:rPr>
                <w:rFonts w:ascii="Cambria" w:hAnsi="Cambria" w:cs="Arial"/>
                <w:i/>
                <w:sz w:val="16"/>
                <w:szCs w:val="16"/>
                <w:lang w:val="en-GB"/>
              </w:rPr>
              <w:t>Description of the level of learning outcomes for each qualifications cycle, according to the Qualifications Framework of the European Higher Education Area</w:t>
            </w:r>
          </w:p>
          <w:p w14:paraId="59C8F208" w14:textId="77777777" w:rsidR="0083298D" w:rsidRPr="00F17474" w:rsidRDefault="0083298D" w:rsidP="002045D7">
            <w:pPr>
              <w:widowControl w:val="0"/>
              <w:numPr>
                <w:ilvl w:val="0"/>
                <w:numId w:val="3"/>
              </w:numPr>
              <w:autoSpaceDE w:val="0"/>
              <w:autoSpaceDN w:val="0"/>
              <w:adjustRightInd w:val="0"/>
              <w:spacing w:after="200" w:line="276" w:lineRule="auto"/>
              <w:ind w:left="313" w:hanging="219"/>
              <w:contextualSpacing/>
              <w:rPr>
                <w:rFonts w:ascii="Cambria" w:hAnsi="Cambria" w:cs="Arial"/>
                <w:i/>
                <w:sz w:val="16"/>
                <w:szCs w:val="16"/>
                <w:lang w:val="en-GB"/>
              </w:rPr>
            </w:pPr>
            <w:r w:rsidRPr="00F17474">
              <w:rPr>
                <w:rFonts w:ascii="Cambria" w:hAnsi="Cambria" w:cs="Arial"/>
                <w:i/>
                <w:sz w:val="16"/>
                <w:szCs w:val="16"/>
                <w:lang w:val="en-GB"/>
              </w:rPr>
              <w:t>Descriptors for Levels 6, 7 &amp; 8 of the European Qualifications Framework for Lifelong Learning and Appendix B</w:t>
            </w:r>
          </w:p>
          <w:p w14:paraId="0CF9F0D4" w14:textId="77777777" w:rsidR="0083298D" w:rsidRPr="00F17474" w:rsidRDefault="0083298D" w:rsidP="002045D7">
            <w:pPr>
              <w:widowControl w:val="0"/>
              <w:numPr>
                <w:ilvl w:val="0"/>
                <w:numId w:val="3"/>
              </w:numPr>
              <w:autoSpaceDE w:val="0"/>
              <w:autoSpaceDN w:val="0"/>
              <w:adjustRightInd w:val="0"/>
              <w:spacing w:after="200" w:line="276" w:lineRule="auto"/>
              <w:ind w:left="313" w:hanging="219"/>
              <w:contextualSpacing/>
              <w:rPr>
                <w:rFonts w:ascii="Cambria" w:hAnsi="Cambria" w:cs="Arial"/>
                <w:i/>
                <w:sz w:val="16"/>
                <w:szCs w:val="16"/>
                <w:lang w:val="en-GB"/>
              </w:rPr>
            </w:pPr>
            <w:r w:rsidRPr="00F17474">
              <w:rPr>
                <w:rFonts w:ascii="Cambria" w:hAnsi="Cambria" w:cs="Arial"/>
                <w:i/>
                <w:sz w:val="16"/>
                <w:szCs w:val="16"/>
                <w:lang w:val="en-GB"/>
              </w:rPr>
              <w:t xml:space="preserve">Guidelines for writing Learning Outcomes </w:t>
            </w:r>
          </w:p>
        </w:tc>
      </w:tr>
      <w:tr w:rsidR="0083298D" w:rsidRPr="002748F7" w14:paraId="7923A519" w14:textId="77777777" w:rsidTr="002045D7">
        <w:tc>
          <w:tcPr>
            <w:tcW w:w="8472" w:type="dxa"/>
            <w:gridSpan w:val="2"/>
          </w:tcPr>
          <w:p w14:paraId="5D089E7A" w14:textId="6C063E52" w:rsidR="0083298D" w:rsidRDefault="002748F7" w:rsidP="002045D7">
            <w:pPr>
              <w:widowControl w:val="0"/>
              <w:autoSpaceDE w:val="0"/>
              <w:autoSpaceDN w:val="0"/>
              <w:adjustRightInd w:val="0"/>
              <w:jc w:val="both"/>
              <w:rPr>
                <w:rFonts w:ascii="Arial Unicode MS" w:eastAsia="Arial Unicode MS" w:hAnsi="Arial Unicode MS" w:cs="Arial Unicode MS"/>
                <w:color w:val="002060"/>
                <w:sz w:val="16"/>
                <w:lang w:val="en-GB"/>
              </w:rPr>
            </w:pPr>
            <w:r>
              <w:rPr>
                <w:rFonts w:cs="Arial"/>
                <w:color w:val="002060"/>
                <w:sz w:val="20"/>
                <w:szCs w:val="20"/>
                <w:lang w:val="en-US"/>
              </w:rPr>
              <w:t xml:space="preserve">• Understand the principles of operation of basic surveying instruments.</w:t>
              <w:br/>
              <w:t xml:space="preserve">• Conduct field measurements using a theodolite and the tachymeter-stadia system.</w:t>
              <w:br/>
              <w:t xml:space="preserve">• Possess the theory of basic surveying applications: measurement of horizontal and vertical angles, distance measurement, photogrammetric mapping, geometric and trigonometric leveling, and apply them in practice.</w:t>
              <w:br/>
              <w:t xml:space="preserve">• Be able to draw topographic diagrams.</w:t>
            </w:r>
          </w:p>
          <w:p w14:paraId="2EB48577" w14:textId="77777777" w:rsidR="0083298D" w:rsidRDefault="0083298D" w:rsidP="002045D7">
            <w:pPr>
              <w:widowControl w:val="0"/>
              <w:autoSpaceDE w:val="0"/>
              <w:autoSpaceDN w:val="0"/>
              <w:adjustRightInd w:val="0"/>
              <w:ind w:left="720"/>
              <w:jc w:val="both"/>
              <w:rPr>
                <w:rFonts w:ascii="Cambria" w:hAnsi="Cambria" w:cs="Arial"/>
                <w:i/>
                <w:sz w:val="16"/>
                <w:szCs w:val="16"/>
                <w:lang w:val="en-GB"/>
              </w:rPr>
            </w:pPr>
          </w:p>
          <w:p w14:paraId="5E70E338" w14:textId="77777777" w:rsidR="0083298D" w:rsidRDefault="0083298D" w:rsidP="002045D7">
            <w:pPr>
              <w:widowControl w:val="0"/>
              <w:autoSpaceDE w:val="0"/>
              <w:autoSpaceDN w:val="0"/>
              <w:adjustRightInd w:val="0"/>
              <w:ind w:left="720"/>
              <w:jc w:val="both"/>
              <w:rPr>
                <w:rFonts w:ascii="Cambria" w:hAnsi="Cambria" w:cs="Arial"/>
                <w:i/>
                <w:sz w:val="16"/>
                <w:szCs w:val="16"/>
                <w:lang w:val="en-GB"/>
              </w:rPr>
            </w:pPr>
          </w:p>
          <w:p w14:paraId="2BC9D601" w14:textId="77777777" w:rsidR="0083298D" w:rsidRPr="00F17474" w:rsidRDefault="0083298D" w:rsidP="002045D7">
            <w:pPr>
              <w:widowControl w:val="0"/>
              <w:autoSpaceDE w:val="0"/>
              <w:autoSpaceDN w:val="0"/>
              <w:adjustRightInd w:val="0"/>
              <w:ind w:left="720"/>
              <w:jc w:val="both"/>
              <w:rPr>
                <w:rFonts w:ascii="Cambria" w:hAnsi="Cambria" w:cs="Arial"/>
                <w:i/>
                <w:sz w:val="16"/>
                <w:szCs w:val="16"/>
                <w:lang w:val="en-GB"/>
              </w:rPr>
            </w:pPr>
          </w:p>
        </w:tc>
      </w:tr>
      <w:tr w:rsidR="0083298D" w:rsidRPr="006403CB"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F17474" w:rsidRDefault="0083298D" w:rsidP="002045D7">
            <w:pPr>
              <w:rPr>
                <w:rFonts w:ascii="Cambria" w:hAnsi="Cambria" w:cs="Arial"/>
                <w:b/>
                <w:sz w:val="20"/>
                <w:szCs w:val="20"/>
                <w:lang w:val="en-GB"/>
              </w:rPr>
            </w:pPr>
            <w:r w:rsidRPr="00F17474">
              <w:rPr>
                <w:rFonts w:ascii="Cambria" w:hAnsi="Cambria" w:cs="Arial"/>
                <w:b/>
                <w:sz w:val="20"/>
                <w:szCs w:val="20"/>
                <w:lang w:val="en-GB"/>
              </w:rPr>
              <w:t xml:space="preserve">General Competences </w:t>
            </w:r>
          </w:p>
        </w:tc>
      </w:tr>
      <w:tr w:rsidR="0083298D" w:rsidRPr="00B458C7" w14:paraId="6A561893" w14:textId="77777777" w:rsidTr="002045D7">
        <w:tc>
          <w:tcPr>
            <w:tcW w:w="8472" w:type="dxa"/>
            <w:gridSpan w:val="2"/>
            <w:tcBorders>
              <w:top w:val="nil"/>
              <w:bottom w:val="nil"/>
            </w:tcBorders>
            <w:shd w:val="clear" w:color="auto" w:fill="DDD9C3"/>
          </w:tcPr>
          <w:p w14:paraId="047A7E90" w14:textId="77777777" w:rsidR="0083298D" w:rsidRPr="00F17474" w:rsidRDefault="0083298D" w:rsidP="002045D7">
            <w:pPr>
              <w:widowControl w:val="0"/>
              <w:autoSpaceDE w:val="0"/>
              <w:autoSpaceDN w:val="0"/>
              <w:adjustRightInd w:val="0"/>
              <w:spacing w:after="60"/>
              <w:rPr>
                <w:rFonts w:ascii="Cambria" w:hAnsi="Cambria" w:cs="Arial"/>
                <w:i/>
                <w:sz w:val="16"/>
                <w:szCs w:val="16"/>
                <w:lang w:val="en-GB"/>
              </w:rPr>
            </w:pPr>
            <w:r w:rsidRPr="00F17474">
              <w:rPr>
                <w:rFonts w:ascii="Cambria" w:hAnsi="Cambria" w:cs="Arial"/>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6403CB"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Search for, analysis and synthesis of data and information, with the use of the necessary technology </w:t>
            </w:r>
          </w:p>
          <w:p w14:paraId="1EE512BC"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Adapting to new situations </w:t>
            </w:r>
          </w:p>
          <w:p w14:paraId="550C6DBE"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Decision-making </w:t>
            </w:r>
          </w:p>
          <w:p w14:paraId="58DAFBBF"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Working independently </w:t>
            </w:r>
          </w:p>
          <w:p w14:paraId="63F8B38A"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Team work</w:t>
            </w:r>
          </w:p>
          <w:p w14:paraId="570C9736"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Working in an international environment </w:t>
            </w:r>
          </w:p>
          <w:p w14:paraId="1911E9E8"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Working in an interdisciplinary environment </w:t>
            </w:r>
          </w:p>
          <w:p w14:paraId="5F472359"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Project planning and management </w:t>
            </w:r>
          </w:p>
          <w:p w14:paraId="4BD7C192"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Respect for difference and multiculturalism </w:t>
            </w:r>
          </w:p>
          <w:p w14:paraId="2F29ED3C"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Respect for the natural environment </w:t>
            </w:r>
          </w:p>
          <w:p w14:paraId="767EDF8D"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Showing social, professional and ethical responsibility and sensitivity to gender issues </w:t>
            </w:r>
          </w:p>
          <w:p w14:paraId="7C530C5F" w14:textId="77777777" w:rsidR="0083298D" w:rsidRPr="00F17474" w:rsidRDefault="0083298D" w:rsidP="002045D7">
            <w:pPr>
              <w:widowControl w:val="0"/>
              <w:autoSpaceDE w:val="0"/>
              <w:autoSpaceDN w:val="0"/>
              <w:adjustRightInd w:val="0"/>
              <w:rPr>
                <w:rFonts w:ascii="Cambria" w:hAnsi="Cambria" w:cs="Arial"/>
                <w:i/>
                <w:sz w:val="16"/>
                <w:szCs w:val="16"/>
                <w:lang w:val="en-GB"/>
              </w:rPr>
            </w:pPr>
            <w:r w:rsidRPr="00F17474">
              <w:rPr>
                <w:rFonts w:ascii="Cambria" w:hAnsi="Cambria" w:cs="Arial"/>
                <w:i/>
                <w:sz w:val="16"/>
                <w:szCs w:val="16"/>
                <w:lang w:val="en-GB"/>
              </w:rPr>
              <w:t xml:space="preserve">Criticism and self-criticism </w:t>
            </w:r>
          </w:p>
          <w:p w14:paraId="190E84F0" w14:textId="77777777" w:rsidR="0083298D" w:rsidRPr="00F17474" w:rsidRDefault="0083298D" w:rsidP="002045D7">
            <w:pPr>
              <w:rPr>
                <w:rFonts w:ascii="Cambria" w:hAnsi="Cambria" w:cs="Arial"/>
                <w:i/>
                <w:sz w:val="16"/>
                <w:szCs w:val="16"/>
                <w:lang w:val="en-GB"/>
              </w:rPr>
            </w:pPr>
            <w:r w:rsidRPr="00F17474">
              <w:rPr>
                <w:rFonts w:ascii="Cambria" w:hAnsi="Cambria" w:cs="Arial"/>
                <w:i/>
                <w:sz w:val="16"/>
                <w:szCs w:val="16"/>
                <w:lang w:val="en-GB"/>
              </w:rPr>
              <w:t>Production of free, creative and inductive thinking</w:t>
            </w:r>
          </w:p>
          <w:p w14:paraId="5D0E985E" w14:textId="77777777" w:rsidR="0083298D" w:rsidRPr="00F17474" w:rsidRDefault="0083298D" w:rsidP="002045D7">
            <w:pPr>
              <w:rPr>
                <w:rFonts w:ascii="Cambria" w:hAnsi="Cambria" w:cs="Arial"/>
                <w:i/>
                <w:sz w:val="16"/>
                <w:szCs w:val="16"/>
                <w:lang w:val="en-GB"/>
              </w:rPr>
            </w:pPr>
            <w:r w:rsidRPr="00F17474">
              <w:rPr>
                <w:rFonts w:ascii="Cambria" w:hAnsi="Cambria" w:cs="Arial"/>
                <w:i/>
                <w:sz w:val="16"/>
                <w:szCs w:val="16"/>
                <w:lang w:val="en-GB"/>
              </w:rPr>
              <w:t>……</w:t>
            </w:r>
          </w:p>
          <w:p w14:paraId="13F83C4C" w14:textId="77777777" w:rsidR="0083298D" w:rsidRPr="00F17474" w:rsidRDefault="0083298D" w:rsidP="002045D7">
            <w:pPr>
              <w:rPr>
                <w:rFonts w:ascii="Cambria" w:hAnsi="Cambria" w:cs="Arial"/>
                <w:i/>
                <w:sz w:val="16"/>
                <w:szCs w:val="16"/>
                <w:lang w:val="en-GB"/>
              </w:rPr>
            </w:pPr>
            <w:r w:rsidRPr="00F17474">
              <w:rPr>
                <w:rFonts w:ascii="Cambria" w:hAnsi="Cambria" w:cs="Arial"/>
                <w:i/>
                <w:sz w:val="16"/>
                <w:szCs w:val="16"/>
                <w:lang w:val="en-GB"/>
              </w:rPr>
              <w:t>Others…</w:t>
            </w:r>
          </w:p>
          <w:p w14:paraId="352DE389" w14:textId="77777777" w:rsidR="0083298D" w:rsidRPr="00F17474" w:rsidRDefault="0083298D" w:rsidP="002045D7">
            <w:pPr>
              <w:rPr>
                <w:rFonts w:ascii="Cambria" w:hAnsi="Cambria" w:cs="Arial"/>
                <w:b/>
                <w:sz w:val="20"/>
                <w:szCs w:val="20"/>
                <w:lang w:val="en-GB"/>
              </w:rPr>
            </w:pPr>
            <w:r w:rsidRPr="00F17474">
              <w:rPr>
                <w:rFonts w:ascii="Cambria" w:hAnsi="Cambria" w:cs="Arial"/>
                <w:i/>
                <w:sz w:val="16"/>
                <w:szCs w:val="16"/>
                <w:lang w:val="en-GB"/>
              </w:rPr>
              <w:t>…….</w:t>
            </w:r>
          </w:p>
        </w:tc>
      </w:tr>
      <w:tr w:rsidR="0083298D" w:rsidRPr="006403CB" w14:paraId="26AD99E0" w14:textId="77777777" w:rsidTr="002045D7">
        <w:tc>
          <w:tcPr>
            <w:tcW w:w="8472" w:type="dxa"/>
            <w:gridSpan w:val="2"/>
            <w:tcBorders>
              <w:bottom w:val="single" w:sz="4" w:space="0" w:color="auto"/>
            </w:tcBorders>
          </w:tcPr>
          <w:p w14:paraId="6893927D" w14:textId="2D5C626E" w:rsidR="0083298D" w:rsidRPr="00F17474" w:rsidRDefault="002748F7" w:rsidP="002045D7">
            <w:pPr>
              <w:rPr>
                <w:rFonts w:ascii="Cambria" w:hAnsi="Cambria" w:cs="Arial"/>
                <w:color w:val="002060"/>
                <w:sz w:val="20"/>
                <w:szCs w:val="20"/>
                <w:lang w:val="en-GB"/>
              </w:rPr>
            </w:pPr>
            <w:r>
              <w:rPr>
                <w:rFonts w:cs="Arial"/>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_Decision-making</w:t>
              <w:br/>
              <w:t xml:space="preserve">_Working independently</w:t>
              <w:br/>
              <w:t xml:space="preserve">_Team work</w:t>
              <w:br/>
              <w:t xml:space="preserve">_Applying knowledge</w:t>
              <w:br/>
              <w:t xml:space="preserve">_Respect for difference and multiculturalism </w:t>
              <w:br/>
              <w:t xml:space="preserve">_Criticism and self-criticism </w:t>
              <w:br/>
              <w:t xml:space="preserve">_Production of free, creative and inductive thinking</w:t>
            </w:r>
          </w:p>
          <w:p w14:paraId="0067BC40" w14:textId="77777777" w:rsidR="0083298D" w:rsidRPr="00F17474" w:rsidRDefault="0083298D" w:rsidP="002045D7">
            <w:pPr>
              <w:widowControl w:val="0"/>
              <w:autoSpaceDE w:val="0"/>
              <w:autoSpaceDN w:val="0"/>
              <w:adjustRightInd w:val="0"/>
              <w:rPr>
                <w:rFonts w:ascii="Cambria" w:hAnsi="Cambria" w:cs="Arial"/>
                <w:i/>
                <w:sz w:val="16"/>
                <w:szCs w:val="16"/>
                <w:lang w:val="en-GB"/>
              </w:rPr>
            </w:pPr>
          </w:p>
        </w:tc>
      </w:tr>
    </w:tbl>
    <w:p w14:paraId="6CF4E9CF" w14:textId="77777777" w:rsidR="0083298D" w:rsidRPr="00F17474" w:rsidRDefault="0083298D" w:rsidP="00B458C7">
      <w:pPr>
        <w:widowControl w:val="0"/>
        <w:autoSpaceDE w:val="0"/>
        <w:autoSpaceDN w:val="0"/>
        <w:adjustRightInd w:val="0"/>
        <w:spacing w:before="120" w:after="200" w:line="276" w:lineRule="auto"/>
        <w:rPr>
          <w:rFonts w:ascii="Cambria" w:hAnsi="Cambria" w:cs="Arial"/>
          <w:b/>
          <w:color w:val="000000"/>
          <w:sz w:val="22"/>
          <w:szCs w:val="22"/>
          <w:lang w:val="en-GB"/>
        </w:rPr>
      </w:pPr>
      <w:r w:rsidRPr="00F17474">
        <w:rPr>
          <w:rFonts w:ascii="Cambria" w:hAnsi="Cambria" w:cs="Arial"/>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195EB8" w14:paraId="354D8CFF" w14:textId="77777777" w:rsidTr="002045D7">
        <w:tc>
          <w:tcPr>
            <w:tcW w:w="8472" w:type="dxa"/>
          </w:tcPr>
          <w:p w14:paraId="186CE52F" w14:textId="77777777" w:rsidR="002748F7" w:rsidRPr="002748F7" w:rsidRDefault="002748F7" w:rsidP="002748F7">
            <w:pPr>
              <w:rPr>
                <w:rFonts w:cs="Arial"/>
                <w:noProof/>
                <w:color w:val="002060"/>
                <w:sz w:val="20"/>
                <w:szCs w:val="20"/>
                <w:lang w:val="en-US"/>
              </w:rPr>
            </w:pPr>
            <w:r w:rsidRPr="002748F7">
              <w:rPr>
                <w:rFonts w:cs="Arial"/>
                <w:noProof/>
                <w:color w:val="002060"/>
                <w:sz w:val="20"/>
                <w:szCs w:val="20"/>
                <w:lang w:val="en-US"/>
              </w:rPr>
              <w:t xml:space="preserve">Topics covered in the course include:
</w:t>
              <w:br/>
              <w:t xml:space="preserve">Introduction to topography. Error theory. Instruments and methods for angle measurements. Instruments and methods for distance measurements. Instruments and methods for altitude differences measurements. Advances in instrument and measurement technology. Mapping of detailed points. Area and volume calculations. Land distribution. Production of a topographic diagram.</w:t>
            </w:r>
          </w:p>
          <w:p w14:paraId="24A1044F" w14:textId="77777777" w:rsidR="002748F7" w:rsidRPr="002748F7" w:rsidRDefault="002748F7" w:rsidP="002748F7">
            <w:pPr>
              <w:rPr>
                <w:rFonts w:cs="Arial"/>
                <w:noProof/>
                <w:color w:val="002060"/>
                <w:sz w:val="20"/>
                <w:szCs w:val="20"/>
                <w:lang w:val="en-US"/>
              </w:rPr>
            </w:pPr>
            <w:r w:rsidRPr="002748F7">
              <w:rPr>
                <w:rFonts w:cs="Arial"/>
                <w:noProof/>
                <w:color w:val="002060"/>
                <w:sz w:val="20"/>
                <w:szCs w:val="20"/>
                <w:lang w:val="en-US"/>
              </w:rPr>
              <w:t xml:space="preserve"/>
            </w:r>
          </w:p>
          <w:p w14:paraId="0ABAA4B6" w14:textId="502F0212" w:rsidR="0083298D" w:rsidRPr="002748F7" w:rsidRDefault="002748F7" w:rsidP="002748F7">
            <w:pPr>
              <w:rPr>
                <w:rFonts w:ascii="Cambria" w:hAnsi="Cambria"/>
                <w:lang w:val="en-GB"/>
              </w:rPr>
            </w:pPr>
            <w:r w:rsidRPr="002748F7">
              <w:rPr>
                <w:rFonts w:cs="Arial"/>
                <w:noProof/>
                <w:color w:val="002060"/>
                <w:sz w:val="20"/>
                <w:szCs w:val="20"/>
                <w:lang w:val="en-US"/>
              </w:rPr>
              <w:t xml:space="preserve"/>
            </w:r>
          </w:p>
        </w:tc>
      </w:tr>
    </w:tbl>
    <w:p w14:paraId="7B26D2EC" w14:textId="77777777" w:rsidR="0083298D" w:rsidRPr="00F17474" w:rsidRDefault="0083298D" w:rsidP="00B458C7">
      <w:pPr>
        <w:widowControl w:val="0"/>
        <w:autoSpaceDE w:val="0"/>
        <w:autoSpaceDN w:val="0"/>
        <w:adjustRightInd w:val="0"/>
        <w:spacing w:before="120" w:after="200" w:line="276" w:lineRule="auto"/>
        <w:rPr>
          <w:rFonts w:ascii="Cambria" w:hAnsi="Cambria" w:cs="Arial"/>
          <w:b/>
          <w:color w:val="000000"/>
          <w:sz w:val="22"/>
          <w:szCs w:val="22"/>
          <w:lang w:val="en-GB"/>
        </w:rPr>
      </w:pPr>
      <w:r w:rsidRPr="00F17474">
        <w:rPr>
          <w:rFonts w:ascii="Cambria" w:hAnsi="Cambria" w:cs="Arial"/>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2748F7" w14:paraId="629934B5" w14:textId="77777777" w:rsidTr="002045D7">
        <w:tc>
          <w:tcPr>
            <w:tcW w:w="3306" w:type="dxa"/>
            <w:shd w:val="clear" w:color="auto" w:fill="DDD9C3"/>
          </w:tcPr>
          <w:p w14:paraId="1B76A218"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DELIVERY</w:t>
            </w:r>
            <w:r w:rsidRPr="00F17474">
              <w:rPr>
                <w:rFonts w:ascii="Cambria" w:hAnsi="Cambria" w:cs="Arial"/>
                <w:b/>
                <w:sz w:val="20"/>
                <w:szCs w:val="20"/>
                <w:lang w:val="en-GB"/>
              </w:rPr>
              <w:br/>
            </w:r>
            <w:r w:rsidRPr="00F17474">
              <w:rPr>
                <w:rFonts w:ascii="Cambria" w:hAnsi="Cambria" w:cs="Arial"/>
                <w:i/>
                <w:sz w:val="16"/>
                <w:szCs w:val="16"/>
                <w:lang w:val="en-GB"/>
              </w:rPr>
              <w:t>Face-to-face, Distance learning, etc.</w:t>
            </w:r>
          </w:p>
        </w:tc>
        <w:tc>
          <w:tcPr>
            <w:tcW w:w="5166" w:type="dxa"/>
          </w:tcPr>
          <w:p w14:paraId="31353E06" w14:textId="792624AB" w:rsidR="0083298D" w:rsidRPr="00F17474" w:rsidRDefault="002748F7" w:rsidP="002045D7">
            <w:pPr>
              <w:spacing w:after="200" w:line="276" w:lineRule="auto"/>
              <w:rPr>
                <w:rFonts w:ascii="Cambria" w:eastAsia="Calibri" w:hAnsi="Cambria"/>
                <w:iCs/>
                <w:color w:val="002060"/>
                <w:lang w:val="en-GB"/>
              </w:rPr>
            </w:pPr>
            <w:r>
              <w:rPr>
                <w:rFonts w:cs="Arial"/>
                <w:color w:val="002060"/>
                <w:sz w:val="20"/>
                <w:szCs w:val="20"/>
                <w:lang w:val="en-US"/>
              </w:rPr>
              <w:t xml:space="preserve">Face to face</w:t>
            </w:r>
            <w:r w:rsidR="0083298D">
              <w:rPr>
                <w:rFonts w:ascii="Arial Unicode MS" w:eastAsia="Arial Unicode MS" w:hAnsi="Arial Unicode MS" w:cs="Arial Unicode MS"/>
                <w:color w:val="002060"/>
                <w:sz w:val="16"/>
                <w:lang w:val="en-GB"/>
              </w:rPr>
              <w:t>.</w:t>
            </w:r>
            <w:r w:rsidR="0083298D" w:rsidRPr="00195EB8">
              <w:rPr>
                <w:lang w:val="en-US"/>
              </w:rPr>
              <w:t xml:space="preserve"> </w:t>
            </w:r>
          </w:p>
        </w:tc>
      </w:tr>
      <w:tr w:rsidR="0083298D" w:rsidRPr="002748F7" w14:paraId="0AA0258C" w14:textId="77777777" w:rsidTr="002045D7">
        <w:tc>
          <w:tcPr>
            <w:tcW w:w="3306" w:type="dxa"/>
            <w:shd w:val="clear" w:color="auto" w:fill="DDD9C3"/>
          </w:tcPr>
          <w:p w14:paraId="2A87FD5D" w14:textId="77777777" w:rsidR="0083298D" w:rsidRPr="00F17474" w:rsidRDefault="0083298D" w:rsidP="002045D7">
            <w:pPr>
              <w:jc w:val="right"/>
              <w:rPr>
                <w:rFonts w:ascii="Cambria" w:hAnsi="Cambria" w:cs="Arial"/>
                <w:i/>
                <w:sz w:val="16"/>
                <w:szCs w:val="16"/>
                <w:lang w:val="en-GB"/>
              </w:rPr>
            </w:pPr>
            <w:r w:rsidRPr="00F17474">
              <w:rPr>
                <w:rFonts w:ascii="Cambria" w:hAnsi="Cambria" w:cs="Arial"/>
                <w:b/>
                <w:sz w:val="20"/>
                <w:szCs w:val="20"/>
                <w:lang w:val="en-GB"/>
              </w:rPr>
              <w:t xml:space="preserve">USE OF INFORMATION AND COMMUNICATIONS TECHNOLOGY </w:t>
            </w:r>
            <w:r w:rsidRPr="00F17474">
              <w:rPr>
                <w:rFonts w:ascii="Cambria" w:hAnsi="Cambria" w:cs="Arial"/>
                <w:b/>
                <w:sz w:val="20"/>
                <w:szCs w:val="20"/>
                <w:lang w:val="en-GB"/>
              </w:rPr>
              <w:br/>
            </w:r>
            <w:r w:rsidRPr="00F17474">
              <w:rPr>
                <w:rFonts w:ascii="Cambria" w:hAnsi="Cambria" w:cs="Arial"/>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42603B" w:rsidRDefault="002748F7" w:rsidP="002045D7">
            <w:pPr>
              <w:spacing w:line="20" w:lineRule="atLeast"/>
              <w:rPr>
                <w:rFonts w:ascii="Arial Unicode MS" w:eastAsia="Arial Unicode MS" w:hAnsi="Arial Unicode MS" w:cs="Arial Unicode MS"/>
                <w:color w:val="002060"/>
                <w:sz w:val="16"/>
                <w:lang w:val="en-GB"/>
              </w:rPr>
            </w:pPr>
            <w:r>
              <w:rPr>
                <w:rFonts w:cs="Arial"/>
                <w:color w:val="002060"/>
                <w:sz w:val="20"/>
                <w:szCs w:val="20"/>
                <w:lang w:val="en-US"/>
              </w:rPr>
              <w:t xml:space="preserve">Powerpoint presentations, E-learning platform for educational material. </w:t>
            </w:r>
          </w:p>
        </w:tc>
      </w:tr>
      <w:tr w:rsidR="0083298D" w:rsidRPr="006403CB" w14:paraId="74DEDF8A" w14:textId="77777777" w:rsidTr="002045D7">
        <w:tc>
          <w:tcPr>
            <w:tcW w:w="3306" w:type="dxa"/>
            <w:shd w:val="clear" w:color="auto" w:fill="DDD9C3"/>
          </w:tcPr>
          <w:p w14:paraId="3CCD143F"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TEACHING METHODS</w:t>
            </w:r>
          </w:p>
          <w:p w14:paraId="228E8B0E" w14:textId="77777777" w:rsidR="0083298D" w:rsidRPr="00F17474" w:rsidRDefault="0083298D" w:rsidP="002045D7">
            <w:pPr>
              <w:jc w:val="both"/>
              <w:rPr>
                <w:rFonts w:ascii="Cambria" w:hAnsi="Cambria" w:cs="Arial"/>
                <w:i/>
                <w:sz w:val="16"/>
                <w:szCs w:val="16"/>
                <w:lang w:val="en-GB"/>
              </w:rPr>
            </w:pPr>
            <w:r w:rsidRPr="00F17474">
              <w:rPr>
                <w:rFonts w:ascii="Cambria" w:hAnsi="Cambria" w:cs="Arial"/>
                <w:i/>
                <w:sz w:val="16"/>
                <w:szCs w:val="16"/>
                <w:lang w:val="en-GB"/>
              </w:rPr>
              <w:t>The manner and methods of teaching are described in detail.</w:t>
            </w:r>
          </w:p>
          <w:p w14:paraId="51796D94" w14:textId="77777777" w:rsidR="0083298D" w:rsidRPr="00F17474" w:rsidRDefault="0083298D" w:rsidP="002045D7">
            <w:pPr>
              <w:jc w:val="both"/>
              <w:rPr>
                <w:rFonts w:ascii="Cambria" w:hAnsi="Cambria" w:cs="Arial"/>
                <w:i/>
                <w:sz w:val="16"/>
                <w:szCs w:val="16"/>
                <w:lang w:val="en-GB"/>
              </w:rPr>
            </w:pPr>
            <w:r w:rsidRPr="00F17474">
              <w:rPr>
                <w:rFonts w:ascii="Cambria" w:hAnsi="Cambria" w:cs="Arial"/>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F17474" w:rsidRDefault="0083298D" w:rsidP="002045D7">
            <w:pPr>
              <w:jc w:val="both"/>
              <w:rPr>
                <w:rFonts w:ascii="Cambria" w:hAnsi="Cambria" w:cs="Arial"/>
                <w:i/>
                <w:sz w:val="16"/>
                <w:szCs w:val="16"/>
                <w:lang w:val="en-GB"/>
              </w:rPr>
            </w:pPr>
          </w:p>
          <w:p w14:paraId="1C29FB4D" w14:textId="77777777" w:rsidR="0083298D" w:rsidRPr="00F17474" w:rsidRDefault="0083298D" w:rsidP="002045D7">
            <w:pPr>
              <w:jc w:val="both"/>
              <w:rPr>
                <w:rFonts w:ascii="Cambria" w:hAnsi="Cambria" w:cs="Arial"/>
                <w:i/>
                <w:sz w:val="16"/>
                <w:szCs w:val="16"/>
                <w:lang w:val="en-GB"/>
              </w:rPr>
            </w:pPr>
            <w:r w:rsidRPr="00F17474">
              <w:rPr>
                <w:rFonts w:ascii="Cambria" w:hAnsi="Cambria" w:cs="Arial"/>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6403CB" w14:paraId="2F5F50D8" w14:textId="77777777" w:rsidTr="002045D7">
              <w:tc>
                <w:tcPr>
                  <w:tcW w:w="2467" w:type="dxa"/>
                  <w:shd w:val="clear" w:color="auto" w:fill="DDD9C3"/>
                  <w:vAlign w:val="center"/>
                </w:tcPr>
                <w:p w14:paraId="119A7179" w14:textId="77777777" w:rsidR="0083298D" w:rsidRPr="00F17474" w:rsidRDefault="0083298D" w:rsidP="002045D7">
                  <w:pPr>
                    <w:jc w:val="center"/>
                    <w:rPr>
                      <w:rFonts w:ascii="Cambria" w:hAnsi="Cambria" w:cs="Arial"/>
                      <w:b/>
                      <w:i/>
                      <w:sz w:val="20"/>
                      <w:szCs w:val="20"/>
                      <w:lang w:val="en-GB"/>
                    </w:rPr>
                  </w:pPr>
                  <w:r w:rsidRPr="00F17474">
                    <w:rPr>
                      <w:rFonts w:ascii="Cambria" w:hAnsi="Cambria" w:cs="Arial"/>
                      <w:b/>
                      <w:i/>
                      <w:sz w:val="20"/>
                      <w:szCs w:val="20"/>
                      <w:lang w:val="en-GB"/>
                    </w:rPr>
                    <w:t>Activity</w:t>
                  </w:r>
                </w:p>
              </w:tc>
              <w:tc>
                <w:tcPr>
                  <w:tcW w:w="2468" w:type="dxa"/>
                  <w:shd w:val="clear" w:color="auto" w:fill="DDD9C3"/>
                  <w:vAlign w:val="center"/>
                </w:tcPr>
                <w:p w14:paraId="6CFFE0C8" w14:textId="77777777" w:rsidR="0083298D" w:rsidRPr="00F17474" w:rsidRDefault="0083298D" w:rsidP="002045D7">
                  <w:pPr>
                    <w:jc w:val="center"/>
                    <w:rPr>
                      <w:rFonts w:ascii="Cambria" w:hAnsi="Cambria" w:cs="Arial"/>
                      <w:b/>
                      <w:i/>
                      <w:sz w:val="20"/>
                      <w:szCs w:val="20"/>
                      <w:lang w:val="en-GB"/>
                    </w:rPr>
                  </w:pPr>
                  <w:r w:rsidRPr="00F17474">
                    <w:rPr>
                      <w:rFonts w:ascii="Cambria" w:hAnsi="Cambria" w:cs="Arial"/>
                      <w:b/>
                      <w:i/>
                      <w:sz w:val="20"/>
                      <w:szCs w:val="20"/>
                      <w:lang w:val="en-GB"/>
                    </w:rPr>
                    <w:t>Semester workload</w:t>
                  </w:r>
                </w:p>
              </w:tc>
            </w:tr>
            <w:tr w:rsidR="0083298D" w:rsidRPr="006403CB" w14:paraId="6CE45259" w14:textId="77777777" w:rsidTr="002045D7">
              <w:tc>
                <w:tcPr>
                  <w:tcW w:w="2467" w:type="dxa"/>
                  <w:shd w:val="clear" w:color="auto" w:fill="auto"/>
                  <w:vAlign w:val="center"/>
                </w:tcPr>
                <w:p w14:paraId="76AD2F6E" w14:textId="3386375F" w:rsidR="0083298D" w:rsidRPr="002748F7" w:rsidRDefault="002748F7" w:rsidP="002045D7">
                  <w:pPr>
                    <w:rPr>
                      <w:rFonts w:ascii="Arial Unicode MS" w:eastAsia="Arial Unicode MS" w:hAnsi="Arial Unicode MS" w:cs="Arial Unicode MS"/>
                      <w:color w:val="002060"/>
                      <w:sz w:val="16"/>
                      <w:lang w:val="en-GB"/>
                    </w:rPr>
                  </w:pPr>
                  <w:r w:rsidRPr="002748F7">
                    <w:rPr>
                      <w:rFonts w:cs="Arial"/>
                      <w:color w:val="002060"/>
                      <w:sz w:val="20"/>
                      <w:szCs w:val="20"/>
                      <w:lang w:val="en-US"/>
                    </w:rPr>
                    <w:t xml:space="preserve">Lectures</w:t>
                  </w:r>
                </w:p>
              </w:tc>
              <w:tc>
                <w:tcPr>
                  <w:tcW w:w="2468" w:type="dxa"/>
                  <w:shd w:val="clear" w:color="auto" w:fill="auto"/>
                  <w:vAlign w:val="center"/>
                </w:tcPr>
                <w:p w14:paraId="6D017B4E" w14:textId="0FA7121F" w:rsidR="0083298D" w:rsidRPr="0042603B" w:rsidRDefault="002748F7" w:rsidP="002045D7">
                  <w:pPr>
                    <w:jc w:val="center"/>
                    <w:rPr>
                      <w:rFonts w:ascii="Arial Unicode MS" w:eastAsia="Arial Unicode MS" w:hAnsi="Arial Unicode MS" w:cs="Arial Unicode MS"/>
                      <w:color w:val="002060"/>
                      <w:sz w:val="16"/>
                      <w:lang w:val="en-GB"/>
                    </w:rPr>
                  </w:pPr>
                  <w:r w:rsidRPr="00835B96">
                    <w:rPr>
                      <w:rFonts w:cs="Arial"/>
                      <w:color w:val="002060"/>
                      <w:sz w:val="20"/>
                      <w:szCs w:val="20"/>
                      <w:lang w:val="en-US"/>
                    </w:rPr>
                    <w:t xml:space="preserve">26</w:t>
                  </w:r>
                </w:p>
              </w:tc>
            </w:tr>
            <w:tr w:rsidR="002748F7" w:rsidRPr="006403CB" w14:paraId="41D70F5F" w14:textId="77777777" w:rsidTr="002045D7">
              <w:tc>
                <w:tcPr>
                  <w:tcW w:w="2467" w:type="dxa"/>
                  <w:shd w:val="clear" w:color="auto" w:fill="auto"/>
                  <w:vAlign w:val="center"/>
                </w:tcPr>
                <w:p w14:paraId="0E3819A5" w14:textId="397C0BAA" w:rsidR="002748F7" w:rsidRPr="0042603B" w:rsidRDefault="002748F7" w:rsidP="002748F7">
                  <w:pPr>
                    <w:rPr>
                      <w:rFonts w:ascii="Arial Unicode MS" w:eastAsia="Arial Unicode MS" w:hAnsi="Arial Unicode MS" w:cs="Arial Unicode MS"/>
                      <w:color w:val="002060"/>
                      <w:sz w:val="16"/>
                      <w:lang w:val="en-GB"/>
                    </w:rPr>
                  </w:pPr>
                  <w:r w:rsidRPr="002748F7">
                    <w:rPr>
                      <w:rFonts w:cs="Arial"/>
                      <w:color w:val="002060"/>
                      <w:sz w:val="20"/>
                      <w:szCs w:val="20"/>
                      <w:lang w:val="en-US"/>
                    </w:rPr>
                    <w:t xml:space="preserve">Practice/exercises</w:t>
                  </w:r>
                </w:p>
              </w:tc>
              <w:tc>
                <w:tcPr>
                  <w:tcW w:w="2468" w:type="dxa"/>
                  <w:shd w:val="clear" w:color="auto" w:fill="auto"/>
                  <w:vAlign w:val="center"/>
                </w:tcPr>
                <w:p w14:paraId="193C856B" w14:textId="6082A11D" w:rsidR="002748F7" w:rsidRPr="0042603B" w:rsidRDefault="002748F7" w:rsidP="002748F7">
                  <w:pPr>
                    <w:jc w:val="center"/>
                    <w:rPr>
                      <w:rFonts w:ascii="Arial Unicode MS" w:eastAsia="Arial Unicode MS" w:hAnsi="Arial Unicode MS" w:cs="Arial Unicode MS"/>
                      <w:color w:val="002060"/>
                      <w:sz w:val="16"/>
                      <w:lang w:val="en-GB"/>
                    </w:rPr>
                  </w:pPr>
                  <w:r w:rsidRPr="00835B96">
                    <w:rPr>
                      <w:rFonts w:cs="Arial"/>
                      <w:color w:val="002060"/>
                      <w:sz w:val="20"/>
                      <w:szCs w:val="20"/>
                      <w:lang w:val="en-US"/>
                    </w:rPr>
                    <w:t xml:space="preserve">26</w:t>
                  </w:r>
                </w:p>
              </w:tc>
            </w:tr>
            <w:tr w:rsidR="002748F7" w:rsidRPr="006403CB" w14:paraId="27357BD1" w14:textId="77777777" w:rsidTr="002045D7">
              <w:tc>
                <w:tcPr>
                  <w:tcW w:w="2467" w:type="dxa"/>
                  <w:shd w:val="clear" w:color="auto" w:fill="auto"/>
                  <w:vAlign w:val="center"/>
                </w:tcPr>
                <w:p w14:paraId="72757D82" w14:textId="155578B4" w:rsidR="002748F7" w:rsidRPr="0042603B" w:rsidRDefault="002748F7" w:rsidP="002748F7">
                  <w:pPr>
                    <w:rPr>
                      <w:rFonts w:ascii="Arial Unicode MS" w:eastAsia="Arial Unicode MS" w:hAnsi="Arial Unicode MS" w:cs="Arial Unicode MS"/>
                      <w:color w:val="002060"/>
                      <w:sz w:val="16"/>
                      <w:lang w:val="en-GB"/>
                    </w:rPr>
                  </w:pPr>
                  <w:r w:rsidRPr="002748F7">
                    <w:rPr>
                      <w:rFonts w:cs="Arial"/>
                      <w:color w:val="002060"/>
                      <w:sz w:val="20"/>
                      <w:szCs w:val="20"/>
                      <w:lang w:val="en-US"/>
                    </w:rPr>
                    <w:t xml:space="preserve">Project(s)</w:t>
                  </w:r>
                </w:p>
              </w:tc>
              <w:tc>
                <w:tcPr>
                  <w:tcW w:w="2468" w:type="dxa"/>
                  <w:shd w:val="clear" w:color="auto" w:fill="auto"/>
                  <w:vAlign w:val="center"/>
                </w:tcPr>
                <w:p w14:paraId="205CE7CE" w14:textId="5502BE3C" w:rsidR="002748F7" w:rsidRPr="0042603B" w:rsidRDefault="002748F7" w:rsidP="002748F7">
                  <w:pPr>
                    <w:jc w:val="center"/>
                    <w:rPr>
                      <w:rFonts w:ascii="Arial Unicode MS" w:eastAsia="Arial Unicode MS" w:hAnsi="Arial Unicode MS" w:cs="Arial Unicode MS"/>
                      <w:color w:val="002060"/>
                      <w:sz w:val="16"/>
                      <w:lang w:val="en-GB"/>
                    </w:rPr>
                  </w:pPr>
                  <w:r w:rsidRPr="00835B96">
                    <w:rPr>
                      <w:rFonts w:cs="Arial"/>
                      <w:color w:val="002060"/>
                      <w:sz w:val="20"/>
                      <w:szCs w:val="20"/>
                      <w:lang w:val="en-US"/>
                    </w:rPr>
                    <w:t xml:space="preserve">26</w:t>
                  </w:r>
                </w:p>
              </w:tc>
            </w:tr>
            <w:tr w:rsidR="002748F7" w:rsidRPr="006403CB" w14:paraId="2B18EA1C" w14:textId="77777777" w:rsidTr="002045D7">
              <w:tc>
                <w:tcPr>
                  <w:tcW w:w="2467" w:type="dxa"/>
                  <w:shd w:val="clear" w:color="auto" w:fill="auto"/>
                  <w:vAlign w:val="center"/>
                </w:tcPr>
                <w:p w14:paraId="49DBBA52" w14:textId="3F317A8B" w:rsidR="002748F7" w:rsidRPr="0042603B" w:rsidRDefault="002748F7" w:rsidP="002748F7">
                  <w:pPr>
                    <w:rPr>
                      <w:rFonts w:ascii="Arial Unicode MS" w:eastAsia="Arial Unicode MS" w:hAnsi="Arial Unicode MS" w:cs="Arial Unicode MS"/>
                      <w:color w:val="002060"/>
                      <w:sz w:val="16"/>
                      <w:lang w:val="en-GB"/>
                    </w:rPr>
                  </w:pPr>
                  <w:r w:rsidRPr="002748F7">
                    <w:rPr>
                      <w:rFonts w:cs="Arial"/>
                      <w:color w:val="002060"/>
                      <w:sz w:val="20"/>
                      <w:szCs w:val="20"/>
                      <w:lang w:val="en-US"/>
                    </w:rPr>
                    <w:t xml:space="preserve">Individual study</w:t>
                  </w:r>
                </w:p>
              </w:tc>
              <w:tc>
                <w:tcPr>
                  <w:tcW w:w="2468" w:type="dxa"/>
                  <w:shd w:val="clear" w:color="auto" w:fill="auto"/>
                  <w:vAlign w:val="center"/>
                </w:tcPr>
                <w:p w14:paraId="0D87BAE0" w14:textId="38E13713" w:rsidR="002748F7" w:rsidRPr="0042603B" w:rsidRDefault="002748F7" w:rsidP="002748F7">
                  <w:pPr>
                    <w:jc w:val="center"/>
                    <w:rPr>
                      <w:rFonts w:ascii="Arial Unicode MS" w:eastAsia="Arial Unicode MS" w:hAnsi="Arial Unicode MS" w:cs="Arial Unicode MS"/>
                      <w:color w:val="002060"/>
                      <w:sz w:val="16"/>
                      <w:lang w:val="en-GB"/>
                    </w:rPr>
                  </w:pPr>
                  <w:r w:rsidRPr="00835B96">
                    <w:rPr>
                      <w:rFonts w:cs="Arial"/>
                      <w:color w:val="002060"/>
                      <w:sz w:val="20"/>
                      <w:szCs w:val="20"/>
                      <w:lang w:val="en-US"/>
                    </w:rPr>
                    <w:t xml:space="preserve">52</w:t>
                  </w:r>
                </w:p>
              </w:tc>
            </w:tr>
            <w:tr w:rsidR="002748F7" w:rsidRPr="006403CB" w14:paraId="32CE421F" w14:textId="77777777" w:rsidTr="002045D7">
              <w:tc>
                <w:tcPr>
                  <w:tcW w:w="2467" w:type="dxa"/>
                  <w:shd w:val="clear" w:color="auto" w:fill="auto"/>
                  <w:vAlign w:val="center"/>
                </w:tcPr>
                <w:p w14:paraId="75D9F9A1" w14:textId="20683CAD" w:rsidR="002748F7" w:rsidRPr="0042603B" w:rsidRDefault="002748F7" w:rsidP="002748F7">
                  <w:pPr>
                    <w:rPr>
                      <w:rFonts w:ascii="Arial Unicode MS" w:eastAsia="Arial Unicode MS" w:hAnsi="Arial Unicode MS" w:cs="Arial Unicode MS"/>
                      <w:color w:val="002060"/>
                      <w:sz w:val="16"/>
                      <w:lang w:val="en-GB"/>
                    </w:rPr>
                  </w:pPr>
                  <w:r w:rsidRPr="002748F7">
                    <w:rPr>
                      <w:rFonts w:cs="Arial"/>
                      <w:color w:val="002060"/>
                      <w:sz w:val="20"/>
                      <w:szCs w:val="20"/>
                      <w:lang w:val="en-US"/>
                    </w:rPr>
                    <w:t xml:space="preserve"/>
                  </w:r>
                </w:p>
              </w:tc>
              <w:tc>
                <w:tcPr>
                  <w:tcW w:w="2468" w:type="dxa"/>
                  <w:shd w:val="clear" w:color="auto" w:fill="auto"/>
                  <w:vAlign w:val="center"/>
                </w:tcPr>
                <w:p w14:paraId="464A7DF0" w14:textId="3BDAA225" w:rsidR="002748F7" w:rsidRPr="0042603B" w:rsidRDefault="002748F7" w:rsidP="002748F7">
                  <w:pPr>
                    <w:jc w:val="center"/>
                    <w:rPr>
                      <w:rFonts w:ascii="Arial Unicode MS" w:eastAsia="Arial Unicode MS" w:hAnsi="Arial Unicode MS" w:cs="Arial Unicode MS"/>
                      <w:color w:val="002060"/>
                      <w:sz w:val="16"/>
                      <w:lang w:val="en-GB"/>
                    </w:rPr>
                  </w:pPr>
                  <w:r w:rsidRPr="00835B96">
                    <w:rPr>
                      <w:rFonts w:cs="Arial"/>
                      <w:color w:val="002060"/>
                      <w:sz w:val="20"/>
                      <w:szCs w:val="20"/>
                      <w:lang w:val="en-US"/>
                    </w:rPr>
                    <w:t xml:space="preserve"/>
                  </w:r>
                </w:p>
              </w:tc>
            </w:tr>
            <w:tr w:rsidR="0083298D" w:rsidRPr="006403CB" w14:paraId="7D80ABA2" w14:textId="77777777" w:rsidTr="002045D7">
              <w:tc>
                <w:tcPr>
                  <w:tcW w:w="2467" w:type="dxa"/>
                  <w:shd w:val="clear" w:color="auto" w:fill="auto"/>
                  <w:vAlign w:val="center"/>
                </w:tcPr>
                <w:p w14:paraId="2DCB6240" w14:textId="77777777" w:rsidR="0083298D" w:rsidRPr="0042603B" w:rsidRDefault="0083298D" w:rsidP="002045D7">
                  <w:pPr>
                    <w:rPr>
                      <w:rFonts w:ascii="Arial Unicode MS" w:eastAsia="Arial Unicode MS" w:hAnsi="Arial Unicode MS" w:cs="Arial Unicode MS"/>
                      <w:color w:val="002060"/>
                      <w:sz w:val="16"/>
                      <w:lang w:val="en-GB"/>
                    </w:rPr>
                  </w:pPr>
                </w:p>
              </w:tc>
              <w:tc>
                <w:tcPr>
                  <w:tcW w:w="2468" w:type="dxa"/>
                  <w:shd w:val="clear" w:color="auto" w:fill="auto"/>
                  <w:vAlign w:val="center"/>
                </w:tcPr>
                <w:p w14:paraId="6E84F38F" w14:textId="77777777" w:rsidR="0083298D" w:rsidRPr="00701B0F" w:rsidRDefault="0083298D" w:rsidP="002045D7">
                  <w:pPr>
                    <w:jc w:val="center"/>
                    <w:rPr>
                      <w:rFonts w:ascii="Arial Unicode MS" w:eastAsia="Arial Unicode MS" w:hAnsi="Arial Unicode MS" w:cs="Arial Unicode MS"/>
                      <w:color w:val="002060"/>
                      <w:sz w:val="16"/>
                    </w:rPr>
                  </w:pPr>
                </w:p>
              </w:tc>
            </w:tr>
            <w:tr w:rsidR="0083298D" w:rsidRPr="006403CB" w14:paraId="5783537B" w14:textId="77777777" w:rsidTr="002045D7">
              <w:tc>
                <w:tcPr>
                  <w:tcW w:w="2467" w:type="dxa"/>
                  <w:shd w:val="clear" w:color="auto" w:fill="auto"/>
                  <w:vAlign w:val="center"/>
                </w:tcPr>
                <w:p w14:paraId="4C455B44" w14:textId="77777777" w:rsidR="0083298D" w:rsidRPr="0042603B" w:rsidRDefault="0083298D" w:rsidP="002045D7">
                  <w:pPr>
                    <w:rPr>
                      <w:rFonts w:ascii="Arial Unicode MS" w:eastAsia="Arial Unicode MS" w:hAnsi="Arial Unicode MS" w:cs="Arial Unicode MS"/>
                      <w:color w:val="002060"/>
                      <w:sz w:val="16"/>
                      <w:lang w:val="en-GB"/>
                    </w:rPr>
                  </w:pPr>
                </w:p>
              </w:tc>
              <w:tc>
                <w:tcPr>
                  <w:tcW w:w="2468" w:type="dxa"/>
                  <w:shd w:val="clear" w:color="auto" w:fill="auto"/>
                  <w:vAlign w:val="center"/>
                </w:tcPr>
                <w:p w14:paraId="1BCB0B75" w14:textId="77777777" w:rsidR="0083298D" w:rsidRPr="0042603B" w:rsidRDefault="0083298D" w:rsidP="002045D7">
                  <w:pPr>
                    <w:jc w:val="center"/>
                    <w:rPr>
                      <w:rFonts w:ascii="Arial Unicode MS" w:eastAsia="Arial Unicode MS" w:hAnsi="Arial Unicode MS" w:cs="Arial Unicode MS"/>
                      <w:color w:val="002060"/>
                      <w:sz w:val="16"/>
                      <w:lang w:val="en-GB"/>
                    </w:rPr>
                  </w:pPr>
                </w:p>
              </w:tc>
            </w:tr>
            <w:tr w:rsidR="0083298D" w:rsidRPr="006403CB" w14:paraId="292CECCF" w14:textId="77777777" w:rsidTr="002045D7">
              <w:tc>
                <w:tcPr>
                  <w:tcW w:w="2467" w:type="dxa"/>
                  <w:shd w:val="clear" w:color="auto" w:fill="auto"/>
                  <w:vAlign w:val="center"/>
                </w:tcPr>
                <w:p w14:paraId="64267690" w14:textId="77777777" w:rsidR="0083298D" w:rsidRPr="0042603B" w:rsidRDefault="0083298D" w:rsidP="002045D7">
                  <w:pPr>
                    <w:rPr>
                      <w:rFonts w:ascii="Arial Unicode MS" w:eastAsia="Arial Unicode MS" w:hAnsi="Arial Unicode MS" w:cs="Arial Unicode MS"/>
                      <w:color w:val="002060"/>
                      <w:sz w:val="16"/>
                      <w:lang w:val="en-GB"/>
                    </w:rPr>
                  </w:pPr>
                </w:p>
              </w:tc>
              <w:tc>
                <w:tcPr>
                  <w:tcW w:w="2468" w:type="dxa"/>
                  <w:shd w:val="clear" w:color="auto" w:fill="auto"/>
                  <w:vAlign w:val="center"/>
                </w:tcPr>
                <w:p w14:paraId="329F6D32" w14:textId="77777777" w:rsidR="0083298D" w:rsidRPr="0042603B" w:rsidRDefault="0083298D" w:rsidP="002045D7">
                  <w:pPr>
                    <w:jc w:val="center"/>
                    <w:rPr>
                      <w:rFonts w:ascii="Arial Unicode MS" w:eastAsia="Arial Unicode MS" w:hAnsi="Arial Unicode MS" w:cs="Arial Unicode MS"/>
                      <w:color w:val="002060"/>
                      <w:sz w:val="16"/>
                      <w:lang w:val="en-GB"/>
                    </w:rPr>
                  </w:pPr>
                </w:p>
              </w:tc>
            </w:tr>
            <w:tr w:rsidR="0083298D" w:rsidRPr="006403CB" w14:paraId="37782D44" w14:textId="77777777" w:rsidTr="002045D7">
              <w:tc>
                <w:tcPr>
                  <w:tcW w:w="2467" w:type="dxa"/>
                  <w:shd w:val="clear" w:color="auto" w:fill="auto"/>
                  <w:vAlign w:val="center"/>
                </w:tcPr>
                <w:p w14:paraId="3B858C47" w14:textId="77777777" w:rsidR="0083298D" w:rsidRPr="0042603B" w:rsidRDefault="0083298D" w:rsidP="002045D7">
                  <w:pPr>
                    <w:rPr>
                      <w:rFonts w:ascii="Arial Unicode MS" w:eastAsia="Arial Unicode MS" w:hAnsi="Arial Unicode MS" w:cs="Arial Unicode MS"/>
                      <w:color w:val="002060"/>
                      <w:sz w:val="16"/>
                      <w:lang w:val="en-GB"/>
                    </w:rPr>
                  </w:pPr>
                </w:p>
              </w:tc>
              <w:tc>
                <w:tcPr>
                  <w:tcW w:w="2468" w:type="dxa"/>
                  <w:shd w:val="clear" w:color="auto" w:fill="auto"/>
                  <w:vAlign w:val="center"/>
                </w:tcPr>
                <w:p w14:paraId="0D6359C9" w14:textId="77777777" w:rsidR="0083298D" w:rsidRPr="0042603B" w:rsidRDefault="0083298D" w:rsidP="002045D7">
                  <w:pPr>
                    <w:jc w:val="center"/>
                    <w:rPr>
                      <w:rFonts w:ascii="Arial Unicode MS" w:eastAsia="Arial Unicode MS" w:hAnsi="Arial Unicode MS" w:cs="Arial Unicode MS"/>
                      <w:color w:val="002060"/>
                      <w:sz w:val="16"/>
                      <w:lang w:val="en-GB"/>
                    </w:rPr>
                  </w:pPr>
                </w:p>
              </w:tc>
            </w:tr>
            <w:tr w:rsidR="0083298D" w:rsidRPr="006403CB" w14:paraId="57116DCB" w14:textId="77777777" w:rsidTr="002045D7">
              <w:tc>
                <w:tcPr>
                  <w:tcW w:w="2467" w:type="dxa"/>
                  <w:shd w:val="clear" w:color="auto" w:fill="auto"/>
                </w:tcPr>
                <w:p w14:paraId="36432C2C" w14:textId="68AB8782" w:rsidR="0083298D" w:rsidRPr="000E4183" w:rsidRDefault="0083298D" w:rsidP="00B458C7">
                  <w:pPr>
                    <w:rPr>
                      <w:rFonts w:ascii="Arial Unicode MS" w:eastAsia="Arial Unicode MS" w:hAnsi="Arial Unicode MS" w:cs="Arial Unicode MS"/>
                      <w:color w:val="002060"/>
                      <w:sz w:val="16"/>
                      <w:lang w:val="en-GB"/>
                    </w:rPr>
                  </w:pPr>
                  <w:r w:rsidRPr="000E4183">
                    <w:rPr>
                      <w:rFonts w:ascii="Arial Unicode MS" w:eastAsia="Arial Unicode MS" w:hAnsi="Arial Unicode MS" w:cs="Arial Unicode MS"/>
                      <w:color w:val="002060"/>
                      <w:sz w:val="16"/>
                      <w:lang w:val="en-GB"/>
                    </w:rPr>
                    <w:t>Course total (2</w:t>
                  </w:r>
                  <w:r w:rsidR="00B458C7">
                    <w:rPr>
                      <w:rFonts w:ascii="Arial Unicode MS" w:eastAsia="Arial Unicode MS" w:hAnsi="Arial Unicode MS" w:cs="Arial Unicode MS"/>
                      <w:color w:val="002060"/>
                      <w:sz w:val="16"/>
                      <w:lang w:val="en-GB"/>
                    </w:rPr>
                    <w:t>6</w:t>
                  </w:r>
                  <w:r w:rsidRPr="000E4183">
                    <w:rPr>
                      <w:rFonts w:ascii="Arial Unicode MS" w:eastAsia="Arial Unicode MS" w:hAnsi="Arial Unicode MS" w:cs="Arial Unicode MS"/>
                      <w:color w:val="002060"/>
                      <w:sz w:val="16"/>
                      <w:lang w:val="en-GB"/>
                    </w:rPr>
                    <w:t xml:space="preserve"> </w:t>
                  </w:r>
                  <w:proofErr w:type="gramStart"/>
                  <w:r w:rsidRPr="000E4183">
                    <w:rPr>
                      <w:rFonts w:ascii="Arial Unicode MS" w:eastAsia="Arial Unicode MS" w:hAnsi="Arial Unicode MS" w:cs="Arial Unicode MS"/>
                      <w:color w:val="002060"/>
                      <w:sz w:val="16"/>
                      <w:lang w:val="en-GB"/>
                    </w:rPr>
                    <w:t xml:space="preserve">hours </w:t>
                  </w:r>
                  <w:r>
                    <w:rPr>
                      <w:rFonts w:ascii="Arial Unicode MS" w:eastAsia="Arial Unicode MS" w:hAnsi="Arial Unicode MS" w:cs="Arial Unicode MS"/>
                      <w:color w:val="002060"/>
                      <w:sz w:val="16"/>
                      <w:lang w:val="en-GB"/>
                    </w:rPr>
                    <w:t xml:space="preserve"> workload</w:t>
                  </w:r>
                  <w:proofErr w:type="gramEnd"/>
                  <w:r>
                    <w:rPr>
                      <w:rFonts w:ascii="Arial Unicode MS" w:eastAsia="Arial Unicode MS" w:hAnsi="Arial Unicode MS" w:cs="Arial Unicode MS"/>
                      <w:color w:val="002060"/>
                      <w:sz w:val="16"/>
                      <w:lang w:val="en-GB"/>
                    </w:rPr>
                    <w:t xml:space="preserve"> per ECTS credit)</w:t>
                  </w:r>
                </w:p>
              </w:tc>
              <w:tc>
                <w:tcPr>
                  <w:tcW w:w="2468" w:type="dxa"/>
                  <w:shd w:val="clear" w:color="auto" w:fill="auto"/>
                  <w:vAlign w:val="center"/>
                </w:tcPr>
                <w:p w14:paraId="4A0258B1" w14:textId="4E3DB13E" w:rsidR="0083298D" w:rsidRPr="000E4183" w:rsidRDefault="002748F7" w:rsidP="002045D7">
                  <w:pPr>
                    <w:jc w:val="center"/>
                    <w:rPr>
                      <w:rFonts w:ascii="Arial Unicode MS" w:eastAsia="Arial Unicode MS" w:hAnsi="Arial Unicode MS" w:cs="Arial Unicode MS"/>
                      <w:color w:val="002060"/>
                      <w:sz w:val="16"/>
                      <w:lang w:val="en-GB"/>
                    </w:rPr>
                  </w:pPr>
                  <w:r>
                    <w:rPr>
                      <w:rFonts w:cs="Arial"/>
                      <w:b/>
                      <w:i/>
                      <w:color w:val="002060"/>
                      <w:sz w:val="20"/>
                      <w:szCs w:val="20"/>
                      <w:lang w:val="en-US"/>
                    </w:rPr>
                    <w:t xml:space="preserve">130</w:t>
                  </w:r>
                </w:p>
              </w:tc>
            </w:tr>
          </w:tbl>
          <w:p w14:paraId="52ADE960" w14:textId="77777777" w:rsidR="0083298D" w:rsidRPr="00F17474" w:rsidRDefault="0083298D" w:rsidP="002045D7">
            <w:pPr>
              <w:rPr>
                <w:rFonts w:ascii="Cambria" w:hAnsi="Cambria" w:cs="Tahoma"/>
                <w:lang w:val="en-GB"/>
              </w:rPr>
            </w:pPr>
          </w:p>
        </w:tc>
      </w:tr>
      <w:tr w:rsidR="0083298D" w:rsidRPr="002748F7" w14:paraId="6E6B6151" w14:textId="77777777" w:rsidTr="002045D7">
        <w:tc>
          <w:tcPr>
            <w:tcW w:w="3306" w:type="dxa"/>
          </w:tcPr>
          <w:p w14:paraId="25329EE8" w14:textId="77777777" w:rsidR="0083298D" w:rsidRPr="00F17474" w:rsidRDefault="0083298D" w:rsidP="002045D7">
            <w:pPr>
              <w:jc w:val="right"/>
              <w:rPr>
                <w:rFonts w:ascii="Cambria" w:hAnsi="Cambria" w:cs="Arial"/>
                <w:b/>
                <w:sz w:val="20"/>
                <w:szCs w:val="20"/>
                <w:lang w:val="en-GB"/>
              </w:rPr>
            </w:pPr>
            <w:r w:rsidRPr="00F17474">
              <w:rPr>
                <w:rFonts w:ascii="Cambria" w:hAnsi="Cambria" w:cs="Arial"/>
                <w:b/>
                <w:sz w:val="20"/>
                <w:szCs w:val="20"/>
                <w:lang w:val="en-GB"/>
              </w:rPr>
              <w:t>STUDENT PERFORMANCE EVALUATION</w:t>
            </w:r>
          </w:p>
          <w:p w14:paraId="2206E1CE" w14:textId="77777777" w:rsidR="0083298D" w:rsidRPr="00F17474" w:rsidRDefault="0083298D" w:rsidP="002045D7">
            <w:pPr>
              <w:jc w:val="both"/>
              <w:rPr>
                <w:rFonts w:ascii="Cambria" w:hAnsi="Cambria" w:cs="Arial"/>
                <w:i/>
                <w:sz w:val="16"/>
                <w:szCs w:val="16"/>
                <w:lang w:val="en-GB"/>
              </w:rPr>
            </w:pPr>
            <w:r w:rsidRPr="00F17474">
              <w:rPr>
                <w:rFonts w:ascii="Cambria" w:hAnsi="Cambria" w:cs="Arial"/>
                <w:i/>
                <w:sz w:val="16"/>
                <w:szCs w:val="16"/>
                <w:lang w:val="en-GB"/>
              </w:rPr>
              <w:t>Description of the evaluation procedure</w:t>
            </w:r>
          </w:p>
          <w:p w14:paraId="7D116629" w14:textId="77777777" w:rsidR="0083298D" w:rsidRPr="00F17474" w:rsidRDefault="0083298D" w:rsidP="002045D7">
            <w:pPr>
              <w:jc w:val="both"/>
              <w:rPr>
                <w:rFonts w:ascii="Cambria" w:hAnsi="Cambria" w:cs="Arial"/>
                <w:i/>
                <w:sz w:val="16"/>
                <w:szCs w:val="16"/>
                <w:lang w:val="en-GB"/>
              </w:rPr>
            </w:pPr>
          </w:p>
          <w:p w14:paraId="1F893A4B" w14:textId="77777777" w:rsidR="0083298D" w:rsidRPr="00F17474" w:rsidRDefault="0083298D" w:rsidP="002045D7">
            <w:pPr>
              <w:jc w:val="both"/>
              <w:rPr>
                <w:rFonts w:ascii="Cambria" w:hAnsi="Cambria" w:cs="Arial"/>
                <w:i/>
                <w:sz w:val="16"/>
                <w:szCs w:val="16"/>
                <w:lang w:val="en-GB"/>
              </w:rPr>
            </w:pPr>
            <w:r w:rsidRPr="00F17474">
              <w:rPr>
                <w:rFonts w:ascii="Cambria" w:hAnsi="Cambria" w:cs="Arial"/>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F17474" w:rsidRDefault="0083298D" w:rsidP="002045D7">
            <w:pPr>
              <w:jc w:val="both"/>
              <w:rPr>
                <w:rFonts w:ascii="Cambria" w:hAnsi="Cambria" w:cs="Arial"/>
                <w:i/>
                <w:sz w:val="16"/>
                <w:szCs w:val="16"/>
                <w:lang w:val="en-GB"/>
              </w:rPr>
            </w:pPr>
          </w:p>
          <w:p w14:paraId="5A58B5E0" w14:textId="77777777" w:rsidR="0083298D" w:rsidRPr="00F17474" w:rsidRDefault="0083298D" w:rsidP="002045D7">
            <w:pPr>
              <w:jc w:val="both"/>
              <w:rPr>
                <w:rFonts w:ascii="Cambria" w:hAnsi="Cambria" w:cs="Arial"/>
                <w:i/>
                <w:sz w:val="16"/>
                <w:szCs w:val="16"/>
                <w:lang w:val="en-GB"/>
              </w:rPr>
            </w:pPr>
            <w:r w:rsidRPr="00F17474">
              <w:rPr>
                <w:rFonts w:ascii="Cambria" w:hAnsi="Cambria" w:cs="Arial"/>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Default="0083298D" w:rsidP="002045D7">
            <w:pPr>
              <w:rPr>
                <w:rFonts w:ascii="Cambria" w:hAnsi="Cambria" w:cs="Arial"/>
                <w:color w:val="002060"/>
                <w:sz w:val="16"/>
                <w:lang w:val="en-GB"/>
              </w:rPr>
            </w:pPr>
          </w:p>
          <w:p w14:paraId="5A28E879" w14:textId="57A2B9C6" w:rsidR="0083298D" w:rsidRPr="00F17474" w:rsidRDefault="00701B0F" w:rsidP="002045D7">
            <w:pPr>
              <w:rPr>
                <w:rFonts w:ascii="Cambria" w:hAnsi="Cambria" w:cs="Arial"/>
                <w:color w:val="002060"/>
                <w:lang w:val="en-GB"/>
              </w:rPr>
            </w:pPr>
            <w:r>
              <w:rPr>
                <w:iCs/>
                <w:color w:val="002060"/>
                <w:sz w:val="20"/>
                <w:szCs w:val="20"/>
                <w:lang w:val="en-US"/>
              </w:rPr>
              <w:t xml:space="preserve">Inferential Assessment.</w:t>
              <w:br/>
              <w:t xml:space="preserve">•        Laboratory assignment</w:t>
              <w:br/>
              <w:t xml:space="preserve">•        Oral examination</w:t>
              <w:br/>
              <w:t xml:space="preserve">•        Written final examination including:</w:t>
              <w:br/>
              <w:t xml:space="preserve">o        Theoretical Extended Response Questions (formative and/or inferential)</w:t>
              <w:br/>
              <w:t xml:space="preserve">o        Problem-solving exercises</w:t>
              <w:br/>
              <w:t xml:space="preserve">The present course description with the assessment criteria is accessible to students in the Department's Study Guide (Department Website).</w:t>
              <w:br/>
              <w:t xml:space="preserve"/>
            </w:r>
          </w:p>
        </w:tc>
      </w:tr>
    </w:tbl>
    <w:p w14:paraId="288147D4" w14:textId="77777777" w:rsidR="0083298D" w:rsidRDefault="0083298D" w:rsidP="00B458C7">
      <w:pPr>
        <w:widowControl w:val="0"/>
        <w:autoSpaceDE w:val="0"/>
        <w:autoSpaceDN w:val="0"/>
        <w:adjustRightInd w:val="0"/>
        <w:spacing w:before="240" w:after="200" w:line="276" w:lineRule="auto"/>
        <w:rPr>
          <w:rFonts w:ascii="Cambria" w:hAnsi="Cambria" w:cs="Arial"/>
          <w:b/>
          <w:color w:val="000000"/>
          <w:sz w:val="22"/>
          <w:szCs w:val="22"/>
          <w:lang w:val="en-GB"/>
        </w:rPr>
      </w:pPr>
      <w:r w:rsidRPr="00F17474">
        <w:rPr>
          <w:rFonts w:ascii="Cambria" w:hAnsi="Cambria" w:cs="Arial"/>
          <w:b/>
          <w:color w:val="000000"/>
          <w:sz w:val="22"/>
          <w:szCs w:val="22"/>
          <w:lang w:val="en-GB"/>
        </w:rPr>
        <w:t>ATTACHED BIBLIOGRAPHY</w:t>
      </w:r>
    </w:p>
    <w:p w14:paraId="5870C6A0" w14:textId="77777777" w:rsidR="00701B0F" w:rsidRPr="00701B0F" w:rsidRDefault="00701B0F" w:rsidP="00701B0F">
      <w:pPr>
        <w:widowControl w:val="0"/>
        <w:autoSpaceDE w:val="0"/>
        <w:autoSpaceDN w:val="0"/>
        <w:adjustRightInd w:val="0"/>
        <w:ind w:left="360"/>
        <w:rPr>
          <w:rFonts w:cs="Arial"/>
          <w:b/>
          <w:color w:val="002060"/>
          <w:sz w:val="20"/>
          <w:szCs w:val="20"/>
        </w:rPr>
      </w:pPr>
      <w:r w:rsidRPr="00701B0F">
        <w:rPr>
          <w:rFonts w:cs="Arial"/>
          <w:color w:val="002060"/>
          <w:sz w:val="20"/>
          <w:szCs w:val="20"/>
          <w:lang w:val="en-US"/>
        </w:rPr>
        <w:t xml:space="preserve">•</w:t>
      </w:r>
      <w:r>
        <w:rPr>
          <w:rFonts w:cs="Arial"/>
          <w:b/>
          <w:color w:val="002060"/>
          <w:sz w:val="20"/>
          <w:szCs w:val="20"/>
        </w:rPr>
        <w:tab/>
      </w:r>
      <w:r>
        <w:rPr>
          <w:rFonts w:cs="Arial"/>
          <w:b/>
          <w:color w:val="002060"/>
          <w:sz w:val="20"/>
          <w:szCs w:val="20"/>
        </w:rPr>
        <w:t xml:space="preserve">[In Greek] Μαθήματα Γεωδαισίας, 2η Έκδοση, Γεωργόπουλος Γ., Εκδόσεις Τζιόλα.</w:t>
        <w:br/>
        <w:t xml:space="preserve">•</w:t>
      </w:r>
      <w:r>
        <w:rPr>
          <w:rFonts w:cs="Arial"/>
          <w:b/>
          <w:color w:val="002060"/>
          <w:sz w:val="20"/>
          <w:szCs w:val="20"/>
        </w:rPr>
        <w:tab/>
      </w:r>
      <w:r>
        <w:rPr>
          <w:rFonts w:cs="Arial"/>
          <w:b/>
          <w:color w:val="002060"/>
          <w:sz w:val="20"/>
          <w:szCs w:val="20"/>
        </w:rPr>
        <w:t xml:space="preserve">[In Greek] Γεωδαισία Ι: Γεωδαιτικές μετρήσεις και υπολογισμοί, Σαββαϊδης Π., Υφαντής Ι., Δούκας Ι., Εκδόσεις Κυριακίδη.</w:t>
        <w:br/>
        <w:t xml:space="preserve">•</w:t>
      </w:r>
      <w:r>
        <w:rPr>
          <w:rFonts w:cs="Arial"/>
          <w:b/>
          <w:color w:val="002060"/>
          <w:sz w:val="20"/>
          <w:szCs w:val="20"/>
        </w:rPr>
        <w:tab/>
      </w:r>
      <w:r>
        <w:rPr>
          <w:rFonts w:cs="Arial"/>
          <w:b/>
          <w:color w:val="002060"/>
          <w:sz w:val="20"/>
          <w:szCs w:val="20"/>
        </w:rPr>
        <w:t xml:space="preserve">[In Greek] Εφαρμοσμένη Γεωδαισία, Λάμπρου Ε., Πανταζής Γ., Εκδόσεις Ζήτη.</w:t>
        <w:br/>
        <w:t xml:space="preserve">•</w:t>
      </w:r>
      <w:r>
        <w:rPr>
          <w:rFonts w:cs="Arial"/>
          <w:b/>
          <w:color w:val="002060"/>
          <w:sz w:val="20"/>
          <w:szCs w:val="20"/>
        </w:rPr>
        <w:tab/>
      </w:r>
      <w:r>
        <w:rPr>
          <w:rFonts w:cs="Arial"/>
          <w:b/>
          <w:color w:val="002060"/>
          <w:sz w:val="20"/>
          <w:szCs w:val="20"/>
        </w:rPr>
        <w:t xml:space="preserve">[In Greek] Στοιχεία Τοπογραφίας, Στυλιανίδης Ε., Εκδόσεις Δίσιγμα.</w:t>
        <w:br/>
        <w:t xml:space="preserve">•</w:t>
      </w:r>
      <w:r>
        <w:rPr>
          <w:rFonts w:cs="Arial"/>
          <w:b/>
          <w:color w:val="002060"/>
          <w:sz w:val="20"/>
          <w:szCs w:val="20"/>
        </w:rPr>
        <w:tab/>
      </w:r>
      <w:r>
        <w:rPr>
          <w:rFonts w:cs="Arial"/>
          <w:b/>
          <w:color w:val="002060"/>
          <w:sz w:val="20"/>
          <w:szCs w:val="20"/>
        </w:rPr>
        <w:t xml:space="preserve">[In Greek] Εφαρμοσμένη Τοπογραφία, Τόμος Α’, 3η Έκδοση, Καριώτης Γ., Παναγιωτόπουλος Ε., Εκδόσεις Δίσιγμα.</w:t>
        <w:br/>
        <w:t xml:space="preserve"/>
      </w:r>
    </w:p>
    <w:p w14:paraId="02AD5CF9" w14:textId="77777777" w:rsidR="0083298D" w:rsidRDefault="0083298D"/>
    <w:sectPr w:rsidR="00832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83298D"/>
    <w:rsid w:val="008E4C62"/>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4</cp:revision>
  <dcterms:created xsi:type="dcterms:W3CDTF">2023-04-12T07:53:00Z</dcterms:created>
  <dcterms:modified xsi:type="dcterms:W3CDTF">2023-06-13T17:58:00Z</dcterms:modified>
  <dc:identifier/>
  <dc:language/>
</cp:coreProperties>
</file>