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Δεσμευτική Εντολή Τελικής Αναδιατύπωσης</w:t>
      </w:r>
    </w:p>
    <w:p>
      <w:pPr>
        <w:spacing w:after="260"/>
      </w:pPr>
      <w:r>
        <w:rPr>
          <w:i/>
          <w:iCs/>
          <w:color w:val="666666"/>
          <w:sz w:val="21"/>
          <w:szCs w:val="21"/>
        </w:rPr>
        <w:t xml:space="preserve">Χειροκίνητο στάδιο (ChatGPT/Claude) — πριν αυτοματοποιηθεί μέσα στο AstroCheck Pro</w:t>
      </w:r>
    </w:p>
    <w:tbl>
      <w:tblPr>
        <w:tblW w:type="dxa" w:w="9400"/>
        <w:tblBorders>
          <w:top w:val="single" w:color="999999" w:sz="4"/>
          <w:left w:val="single" w:color="999999" w:sz="4"/>
          <w:bottom w:val="single" w:color="999999" w:sz="4"/>
          <w:right w:val="single" w:color="999999" w:sz="4"/>
          <w:insideH w:val="single" w:color="auto" w:sz="4"/>
          <w:insideV w:val="single" w:color="auto" w:sz="4"/>
        </w:tblBorders>
      </w:tblPr>
      <w:tblGrid>
        <w:gridCol w:w="9400"/>
      </w:tblGrid>
      <w:tr>
        <w:tc>
          <w:tcPr>
            <w:tcW w:type="dxa" w:w="9400"/>
            <w:shd w:fill="F2F2F2" w:val="clear"/>
            <w:tcMar>
              <w:top w:type="dxa" w:w="140"/>
              <w:left w:type="dxa" w:w="180"/>
              <w:bottom w:type="dxa" w:w="140"/>
              <w:right w:type="dxa" w:w="180"/>
            </w:tcMar>
          </w:tcPr>
          <w:p>
            <w:pPr>
              <w:jc w:val="both"/>
            </w:pPr>
            <w:r>
              <w:rPr>
                <w:i/>
                <w:iCs/>
                <w:sz w:val="20"/>
                <w:szCs w:val="20"/>
              </w:rPr>
              <w:t xml:space="preserve">Πώς να τη χρησιμοποιείς: επικόλλησε αυτή την εντολή σε νέα συνομιλία, μαζί με ολόκληρο το κείμενο της ήδη ελεγμένης (validator.ok == True) τεχνικής ανάλυσης από το AstroCheck Pro. Μην τη χρησιμοποιείς πριν περάσει η ανάλυση τον μηχανικό έλεγχο πληρότητας — αυτή η εντολή δεν ελέγχει ορθότητα δεδομένων, μόνο αναδιατυπώνει.</w:t>
            </w:r>
          </w:p>
        </w:tc>
      </w:tr>
    </w:tbl>
    <w:p>
      <w:pPr>
        <w:pStyle w:val="Heading1"/>
        <w:pBdr>
          <w:bottom w:val="single" w:color="999999" w:sz="4" w:space="4"/>
        </w:pBdr>
        <w:spacing w:after="140" w:before="260"/>
      </w:pPr>
      <w:r>
        <w:rPr>
          <w:b/>
          <w:bCs/>
          <w:sz w:val="25"/>
          <w:szCs w:val="25"/>
        </w:rPr>
        <w:t xml:space="preserve">Η εντολή</w:t>
      </w:r>
    </w:p>
    <w:p>
      <w:pPr>
        <w:spacing w:after="160" w:line="300"/>
        <w:jc w:val="both"/>
      </w:pPr>
      <w:r>
        <w:rPr>
          <w:sz w:val="22"/>
          <w:szCs w:val="22"/>
        </w:rPr>
        <w:t xml:space="preserve">Παρακάτω βρίσκεται η πλήρης αστρολογική ανάλυση του/της [ΟΝΟΜΑ], η οποία έχει ήδη περάσει από μαθηματικό έλεγχο πληρότητας και ορθότητας (validator). Δεν χρειάζεται κανένας νέος αστρολογικός υπολογισμός ή ισχυρισμός — τα δεδομένα (θέση πλανήτη, Οίκος, ζώδιο, μοίρα, όψη, orb, βαρύτητα) είναι ήδη σωστά και δεν αλλάζουν. Η δουλειά σου είναι να μετατρέψεις το ήδη επαληθευμένο ερμηνευτικό περιεχόμενο που συνοδεύει αυτά τα δεδομένα σε ενιαία, βαθιά, φυσική και κατανοητή τελική ανάλυση της ζωής και των εσωτερικών δυναμικών του συγκεκριμένου ανθρώπου — όχι απλή αναφορά τους, αλλά όχι και προσθήκη μη τεκμηριωμένης πληροφορίας.</w:t>
      </w:r>
    </w:p>
    <w:p>
      <w:pPr>
        <w:pBdr>
          <w:top w:val="single" w:color="333333" w:sz="6" w:space="6"/>
          <w:bottom w:val="single" w:color="333333" w:sz="6" w:space="6"/>
        </w:pBdr>
        <w:spacing w:after="220" w:before="100"/>
      </w:pPr>
      <w:r>
        <w:rPr>
          <w:b/>
          <w:bCs/>
          <w:sz w:val="22"/>
          <w:szCs w:val="22"/>
        </w:rPr>
        <w:t xml:space="preserve">Κατευθυντήρια αρχή όλου του συστήματος: </w:t>
      </w:r>
      <w:r>
        <w:rPr>
          <w:i/>
          <w:iCs/>
          <w:sz w:val="22"/>
          <w:szCs w:val="22"/>
        </w:rPr>
        <w:t xml:space="preserve">Επιτρέπεται νέο κείμενο και νέα σύνθεση του υπάρχοντος νοήματος — όχι νέο αστρολογικό ή προσωπικό νόημα.</w:t>
      </w:r>
    </w:p>
    <w:p>
      <w:pPr>
        <w:spacing w:after="80" w:before="160"/>
      </w:pPr>
      <w:r>
        <w:rPr>
          <w:b/>
          <w:bCs/>
          <w:sz w:val="22"/>
          <w:szCs w:val="22"/>
        </w:rPr>
        <w:t xml:space="preserve">Απαράβατοι κανόνες γλώσσας και μορφής</w:t>
      </w:r>
    </w:p>
    <w:p>
      <w:pPr>
        <w:spacing w:after="130" w:line="290"/>
        <w:ind w:left="300" w:hanging="300"/>
        <w:jc w:val="both"/>
      </w:pPr>
      <w:r>
        <w:rPr>
          <w:b/>
          <w:bCs/>
          <w:sz w:val="21"/>
          <w:szCs w:val="21"/>
        </w:rPr>
        <w:t xml:space="preserve">1. </w:t>
      </w:r>
      <w:r>
        <w:rPr>
          <w:sz w:val="21"/>
          <w:szCs w:val="21"/>
        </w:rPr>
        <w:t xml:space="preserve">Η τεχνική αστρολογική ορολογία να χρησιμοποιείται με μέτρο και μόνο όταν βοηθά τον αναγνώστη να καταλάβει από ποιο στοιχείο του χάρτη προκύπτει η ερμηνεία. Επιτρέπονται ονόματα πλανητών, ζωδίων, Οίκων και βασικών όψεων, κυρίως σε τίτλους, υποτίτλους ή στην αρχή μιας ερμηνευτικής ενότητας. Απόφυγε όμως τη συνεχή παράθεση μοιρών, orb, κατηγοριών βαρύτητας και τεχνικών δεδομένων μέσα στο σώμα του κειμένου. Μετά την αναφορά του αστρολογικού στοιχείου, προχώρησε άμεσα στην ανθρώπινη και βιωματική ερμηνεία του.</w:t>
      </w:r>
    </w:p>
    <w:p>
      <w:pPr>
        <w:spacing w:after="130" w:line="290"/>
        <w:ind w:left="300" w:hanging="300"/>
        <w:jc w:val="both"/>
      </w:pPr>
      <w:r>
        <w:rPr>
          <w:b/>
          <w:bCs/>
          <w:sz w:val="21"/>
          <w:szCs w:val="21"/>
        </w:rPr>
        <w:t xml:space="preserve">2. </w:t>
      </w:r>
      <w:r>
        <w:rPr>
          <w:sz w:val="21"/>
          <w:szCs w:val="21"/>
        </w:rPr>
        <w:t xml:space="preserve">Απαγορεύεται να προσθέσεις οποιονδήποτε νέο ισχυρισμό, χαρακτηριστικό ή σύνδεση που δεν προκύπτει ήδη από το τεχνικό κείμενο. Κάθε πρόταση του νέου κειμένου πρέπει να αντιστοιχεί σε συγκεκριμένο σημείο του πρωτοτύπου.</w:t>
      </w:r>
    </w:p>
    <w:p>
      <w:pPr>
        <w:spacing w:after="130" w:line="290"/>
        <w:ind w:left="300" w:hanging="300"/>
        <w:jc w:val="both"/>
      </w:pPr>
      <w:r>
        <w:rPr>
          <w:b/>
          <w:bCs/>
          <w:sz w:val="21"/>
          <w:szCs w:val="21"/>
        </w:rPr>
        <w:t xml:space="preserve">3. </w:t>
      </w:r>
      <w:r>
        <w:rPr>
          <w:sz w:val="21"/>
          <w:szCs w:val="21"/>
        </w:rPr>
        <w:t xml:space="preserve">Δεν επιτρέπεται να δημιουργήσεις νέα αστρολογική ερμηνεία απευθείας από τα τεχνικά δεδομένα. Οι θέσεις, οι όψεις, οι κυβερνήτες και οι βαρύτητες χρησιμοποιούνται μόνο για να διατηρήσεις σωστά την ιεράρχηση και τη δομή της ήδη υπάρχουσας ερμηνείας. Η νέα έκδοση πρέπει να αποτελεί αναδιατύπωση, σύνθεση, εμβάθυνση και συγχώνευση νοημάτων που υπάρχουν ήδη στο ελεγμένο κείμενο, όχι νέα ανάγνωση του γενέθλιου χάρτη.</w:t>
      </w:r>
    </w:p>
    <w:p>
      <w:pPr>
        <w:spacing w:after="130" w:line="290"/>
        <w:ind w:left="300" w:hanging="300"/>
        <w:jc w:val="both"/>
      </w:pPr>
      <w:r>
        <w:rPr>
          <w:b/>
          <w:bCs/>
          <w:sz w:val="21"/>
          <w:szCs w:val="21"/>
        </w:rPr>
        <w:t xml:space="preserve">4. </w:t>
      </w:r>
      <w:r>
        <w:rPr>
          <w:sz w:val="21"/>
          <w:szCs w:val="21"/>
        </w:rPr>
        <w:t xml:space="preserve">Βιωματική ανάπτυξη χωρίς νέα ερμηνεία: Μετέτρεπε το ήδη υπάρχον ερμηνευτικό νόημα του AstroCheck_Analysi σε φυσική και βιωματική γλώσσα. Μπορείς να εξηγείς πληρέστερα πώς μπορεί να βιώνεται μια ήδη τεκμηριωμένη δυναμική, αλλά μόνο εντός των νοηματικών ορίων της ερμηνείας που υπάρχει ήδη στην πηγή. Η απλή παρουσία ενός τεχνικού δεδομένου —πλανήτη, ζωδίου, Οίκου, μοίρας ή όψης— δεν αποτελεί άδεια για νέα αστρολογική ερμηνεία. Αν μια όψη καταγράφεται τεχνικά αλλά δεν συνοδεύεται από ερμηνευτικό νόημα στο AstroCheck_Analysi, μην παράγεις εσύ το νόημά της. Μην προσθέτεις συγκεκριμένες συμπεριφορές, φόβους, γεγονότα, εμπειρίες, οικογενειακές καταστάσεις ή αντιδράσεις που δεν υποστηρίζονται ήδη από το AstroCheck_Analysi.</w:t>
      </w:r>
    </w:p>
    <w:p>
      <w:pPr>
        <w:spacing w:after="130" w:line="290"/>
        <w:ind w:left="300" w:hanging="300"/>
        <w:jc w:val="both"/>
      </w:pPr>
      <w:r>
        <w:rPr>
          <w:b/>
          <w:bCs/>
          <w:sz w:val="21"/>
          <w:szCs w:val="21"/>
        </w:rPr>
        <w:t xml:space="preserve">5. </w:t>
      </w:r>
      <w:r>
        <w:rPr>
          <w:sz w:val="21"/>
          <w:szCs w:val="21"/>
        </w:rPr>
        <w:t xml:space="preserve">Γράψε σε δεύτερο πρόσωπο («εσύ»/«χρειάζεσαι»/«μπορεί να νιώθεις»), ζεστή, καθαρή, προσωπική και επαγγελματική γλώσσα. Προτίμησε διατυπώσεις όπως «μπορεί να χρειάζεσαι…», «μπορεί να εμφανίζεται η εσωτερική σύγκρουση…», «το ζητούμενο εδώ είναι…», «στην ώριμη έκφραση αυτής της δυναμικής…».</w:t>
      </w:r>
    </w:p>
    <w:p>
      <w:pPr>
        <w:spacing w:after="130" w:line="290"/>
        <w:ind w:left="300" w:hanging="300"/>
        <w:jc w:val="both"/>
      </w:pPr>
      <w:r>
        <w:rPr>
          <w:b/>
          <w:bCs/>
          <w:sz w:val="21"/>
          <w:szCs w:val="21"/>
        </w:rPr>
        <w:t xml:space="preserve">6. </w:t>
      </w:r>
      <w:r>
        <w:rPr>
          <w:sz w:val="21"/>
          <w:szCs w:val="21"/>
        </w:rPr>
        <w:t xml:space="preserve">Μπορείς να χρησιμοποιείς σύντομες εσωτερικές φράσεις («Θέλω να πλησιάσω, αλλά φοβάμαι να εκτεθώ») όπου βοηθούν την κατανόηση — όχι υπερβολικά, όχι σε κάθε παράγραφο.</w:t>
      </w:r>
    </w:p>
    <w:p>
      <w:pPr>
        <w:spacing w:after="80" w:before="160"/>
      </w:pPr>
      <w:r>
        <w:rPr>
          <w:b/>
          <w:bCs/>
          <w:sz w:val="22"/>
          <w:szCs w:val="22"/>
        </w:rPr>
        <w:t xml:space="preserve">Πώς να ερμηνεύσεις, όχι μόνο πώς να γράψεις</w:t>
      </w:r>
    </w:p>
    <w:p>
      <w:pPr>
        <w:spacing w:after="130" w:line="290"/>
        <w:ind w:left="300" w:hanging="300"/>
        <w:jc w:val="both"/>
      </w:pPr>
      <w:r>
        <w:rPr>
          <w:b/>
          <w:bCs/>
          <w:sz w:val="21"/>
          <w:szCs w:val="21"/>
        </w:rPr>
        <w:t xml:space="preserve">7. </w:t>
      </w:r>
      <w:r>
        <w:rPr>
          <w:sz w:val="21"/>
          <w:szCs w:val="21"/>
        </w:rPr>
        <w:t xml:space="preserve">Για κάθε θεματική ενότητα: αν υπάρχει πλανήτης μέσα στην αντίστοιχη περιοχή του χάρτη, δώσε του πρώτη ερμηνευτική προτεραιότητα· έπειτα το ζώδιο της ακμής και τον κυβερνήτη, τη θέση του και τις σημαντικές του όψεις.</w:t>
      </w:r>
    </w:p>
    <w:p>
      <w:pPr>
        <w:spacing w:after="130" w:line="290"/>
        <w:ind w:left="300" w:hanging="300"/>
        <w:jc w:val="both"/>
      </w:pPr>
      <w:r>
        <w:rPr>
          <w:b/>
          <w:bCs/>
          <w:sz w:val="21"/>
          <w:szCs w:val="21"/>
        </w:rPr>
        <w:t xml:space="preserve">8. </w:t>
      </w:r>
      <w:r>
        <w:rPr>
          <w:sz w:val="21"/>
          <w:szCs w:val="21"/>
        </w:rPr>
        <w:t xml:space="preserve">Μην παρουσιάζεις μηχανικά κάθε όψη ως απομονωμένο κομμάτι. Όταν οι ήδη υπάρχουσες ερμηνείες δύο ή περισσότερων όψεων εκφράζουν κοινό θέμα, σύνδεσέ τες σε ενιαία ερμηνεία. Μην παράγεις νέο κοινό θέμα μόνο από τα τεχνικά ονόματα των όψεων. Οι στενές και κανονικές όψεις έχουν μεγαλύτερη ερμηνευτική βαρύτητα· οι πλατιές ή πολύ πλατιές όψεις χρησιμοποιούνται μόνο συμπληρωματικά και δεν στηρίζουν από μόνες τους κύριο συμπέρασμα.</w:t>
      </w:r>
    </w:p>
    <w:p>
      <w:pPr>
        <w:spacing w:after="130" w:line="290"/>
        <w:ind w:left="300" w:hanging="300"/>
        <w:jc w:val="both"/>
      </w:pPr>
      <w:r>
        <w:rPr>
          <w:b/>
          <w:bCs/>
          <w:sz w:val="21"/>
          <w:szCs w:val="21"/>
        </w:rPr>
        <w:t xml:space="preserve">9. </w:t>
      </w:r>
      <w:r>
        <w:rPr>
          <w:sz w:val="21"/>
          <w:szCs w:val="21"/>
        </w:rPr>
        <w:t xml:space="preserve">Όταν το ίδιο μοτίβο επαναλαμβάνεται σε πολλά κεφάλαια, συγχώνευσε τις αναφορές σε μία ενιαία, βαθύτερη ενότητα — μην το ξαναγράψεις αυτούσιο σε κάθε κεφάλαιο. Στην Τελική Σύνθεση μην επαναλάβεις τους 12 Οίκους. Εντόπισε μόνο τα 4–6 ισχυρότερα επαναλαμβανόμενα μοτίβα που έχουν ήδη αναδειχθεί στις επιμέρους ενότητες και σύνδεσέ τα μεταξύ τους. Αν προκύπτει από το ήδη επαληθευμένο περιεχόμενο μία βασική εσωτερική αντίφαση που επανέρχεται σε περισσότερους Οίκους, ανάδειξέ την ως κεντρικό άξονα της σύνθεσης. Μην δημιουργήσεις νέο μοτίβο σε αυτό το στάδιο.</w:t>
      </w:r>
    </w:p>
    <w:p>
      <w:pPr>
        <w:spacing w:after="130" w:line="290"/>
        <w:ind w:left="300" w:hanging="300"/>
        <w:jc w:val="both"/>
      </w:pPr>
      <w:r>
        <w:rPr>
          <w:b/>
          <w:bCs/>
          <w:sz w:val="21"/>
          <w:szCs w:val="21"/>
        </w:rPr>
        <w:t xml:space="preserve">10. </w:t>
      </w:r>
      <w:r>
        <w:rPr>
          <w:sz w:val="21"/>
          <w:szCs w:val="21"/>
        </w:rPr>
        <w:t xml:space="preserve">Μην αφαιρείς ουσιαστική ερμηνευτική πληροφορία κατά τη συγχώνευση επαναλήψεων. Αφαίρεσε την επανάληψη, όχι το νόημα.</w:t>
      </w:r>
    </w:p>
    <w:p>
      <w:pPr>
        <w:spacing w:after="130" w:line="290"/>
        <w:ind w:left="300" w:hanging="300"/>
        <w:jc w:val="both"/>
      </w:pPr>
      <w:r>
        <w:rPr>
          <w:b/>
          <w:bCs/>
          <w:sz w:val="21"/>
          <w:szCs w:val="21"/>
        </w:rPr>
        <w:t xml:space="preserve">11. </w:t>
      </w:r>
      <w:r>
        <w:rPr>
          <w:sz w:val="21"/>
          <w:szCs w:val="21"/>
        </w:rPr>
        <w:t xml:space="preserve">Όταν στο ελεγμένο κείμενο υπάρχουν διαφορετικά στοιχεία ή ερμηνευτικά νοήματα που, όταν συνδυαστούν, εκφράζουν μια εσωτερική αντίφαση (π.χ. ανάγκη για σύνδεση αλλά και ελευθερία), μπορείς να την αναδείξεις και να την εκφράσεις καθαρότερα ως κεντρικό θέμα. Η σύνθεση αυτή επιτρέπεται μόνο όταν και οι δύο πλευρές της αντίφασης υποστηρίζονται ρητά από το αρχικό ελεγμένο κείμενο. Μην δημιουργείς νέα ψυχολογική δυναμική βασιζόμενος αποκλειστικά στη δική σου αστρολογική γνώση.</w:t>
      </w:r>
    </w:p>
    <w:p>
      <w:pPr>
        <w:spacing w:after="130" w:line="290"/>
        <w:ind w:left="300" w:hanging="300"/>
        <w:jc w:val="both"/>
      </w:pPr>
      <w:r>
        <w:rPr>
          <w:b/>
          <w:bCs/>
          <w:sz w:val="21"/>
          <w:szCs w:val="21"/>
        </w:rPr>
        <w:t xml:space="preserve">12. </w:t>
      </w:r>
      <w:r>
        <w:rPr>
          <w:sz w:val="21"/>
          <w:szCs w:val="21"/>
        </w:rPr>
        <w:t xml:space="preserve">Μην περιορίζεσαι σε γενικές λέξεις όπως «ένταση», «μεταμόρφωση», «ευαισθησία», «επικοινωνία» — εξήγησε πώς θα μπορούσε να βιώνεται αυτή η δυναμική στην πραγματική ζωή, χωρίς να επινοείς γεγονότα.</w:t>
      </w:r>
    </w:p>
    <w:p>
      <w:pPr>
        <w:spacing w:after="130" w:line="290"/>
        <w:ind w:left="300" w:hanging="300"/>
        <w:jc w:val="both"/>
      </w:pPr>
      <w:r>
        <w:rPr>
          <w:b/>
          <w:bCs/>
          <w:sz w:val="21"/>
          <w:szCs w:val="21"/>
        </w:rPr>
        <w:t xml:space="preserve">13. </w:t>
      </w:r>
      <w:r>
        <w:rPr>
          <w:sz w:val="21"/>
          <w:szCs w:val="21"/>
        </w:rPr>
        <w:t xml:space="preserve">Για κάθε δύσκολη δυναμική, εξήγησε τόσο τη δύσκολη όσο και την ώριμη/δημιουργική έκφρασή της. Η ανάλυση δεν πρέπει να είναι μοιρολατρική. Μην προβλέπεις συγκεκριμένα γεγονότα (π.χ. «θα χωρίσεις») — ερμήνευσε ως ανάγκη, τάση ή δυναμική.</w:t>
      </w:r>
    </w:p>
    <w:p>
      <w:pPr>
        <w:spacing w:after="130" w:line="290"/>
        <w:ind w:left="300" w:hanging="300"/>
        <w:jc w:val="both"/>
      </w:pPr>
      <w:r>
        <w:rPr>
          <w:b/>
          <w:bCs/>
          <w:sz w:val="21"/>
          <w:szCs w:val="21"/>
        </w:rPr>
        <w:t xml:space="preserve">14. </w:t>
      </w:r>
      <w:r>
        <w:rPr>
          <w:sz w:val="21"/>
          <w:szCs w:val="21"/>
        </w:rPr>
        <w:t xml:space="preserve">Όταν ο κυβερνήτης μιας περιοχής βρίσκεται σε άλλη, εξήγησε καθαρά τη σύνδεση των δύο περιοχών ζωής σε πλήρη πρόταση (π.χ. «η προσωπική σου ταυτότητα και εξέλιξη συνδέονται έντονα με τις σημαντικές σου σχέσεις»), όχι με τεχνική συντομογραφία.</w:t>
      </w:r>
    </w:p>
    <w:p>
      <w:pPr>
        <w:spacing w:after="130" w:line="290"/>
        <w:ind w:left="300" w:hanging="300"/>
        <w:jc w:val="both"/>
      </w:pPr>
      <w:r>
        <w:rPr>
          <w:b/>
          <w:bCs/>
          <w:sz w:val="21"/>
          <w:szCs w:val="21"/>
        </w:rPr>
        <w:t xml:space="preserve">15. </w:t>
      </w:r>
      <w:r>
        <w:rPr>
          <w:sz w:val="21"/>
          <w:szCs w:val="21"/>
        </w:rPr>
        <w:t xml:space="preserve">Στο τέλος κάθε Οίκου γράψε μία σύντομη πρόταση με τίτλο «Κεντρικό θέμα:». Η πρόταση δεν πρέπει να αποτελεί περίληψη ή επανάληψη των προηγούμενων παραγράφων. Πρέπει να συμπυκνώνει σε μία ανθρώπινη και κατανοητή φράση το σημαντικότερο ήδη τεκμηριωμένο νόημα του συγκεκριμένου Οίκου.</w:t>
      </w:r>
    </w:p>
    <w:p>
      <w:pPr>
        <w:spacing w:after="130" w:line="290"/>
        <w:ind w:left="300" w:hanging="300"/>
        <w:jc w:val="both"/>
      </w:pPr>
      <w:r>
        <w:t>16. Η ενότητα «Ταλέντα και Επαγγελματικός Προσανατολισμός» διατηρείται και αναδιατυπώνεται μόνο αν υπάρχει ρητά στην ήδη ελεγμένη τεχνική πηγή. Στη βασική ανάλυση των 12 Οίκων δεν πρέπει να προστεθεί. Αν απουσιάζει από την πηγή, απαγορεύεται να επινοήσεις ταλέντα, επαγγελματικές οικογένειες ή επαγγέλματα.</w:t>
      </w:r>
    </w:p>
    <w:p>
      <w:pPr>
        <w:spacing w:after="130" w:line="290"/>
        <w:ind w:left="300" w:hanging="300"/>
        <w:jc w:val="both"/>
      </w:pPr>
      <w:r>
        <w:rPr>
          <w:b/>
          <w:bCs/>
          <w:sz w:val="21"/>
          <w:szCs w:val="21"/>
        </w:rPr>
        <w:t xml:space="preserve">17. </w:t>
      </w:r>
      <w:r>
        <w:rPr>
          <w:sz w:val="21"/>
          <w:szCs w:val="21"/>
        </w:rPr>
        <w:t xml:space="preserve">Οι προτάσεις προσωπικής εξέλιξης να προκύπτουν από τα επαναλαμβανόμενα θέματα του χάρτη, όχι από γενικές συμβουλές — πρακτικές, μη διαγνωστικές, ως κατευθύνσεις αυτογνωσίας.</w:t>
      </w:r>
    </w:p>
    <w:p>
      <w:pPr>
        <w:spacing w:after="130" w:line="290"/>
        <w:ind w:left="300" w:hanging="300"/>
        <w:jc w:val="both"/>
      </w:pPr>
      <w:r>
        <w:rPr>
          <w:b/>
          <w:bCs/>
          <w:sz w:val="21"/>
          <w:szCs w:val="21"/>
        </w:rPr>
        <w:t xml:space="preserve">18. </w:t>
      </w:r>
      <w:r>
        <w:rPr>
          <w:sz w:val="21"/>
          <w:szCs w:val="21"/>
        </w:rPr>
        <w:t xml:space="preserve">Έκταση ανάλυσης ανά Οίκο: Μην επιδιώκεις ίσο μήκος σε όλους τους Οίκους. Η έκταση κάθε Οίκου πρέπει να προκύπτει φυσικά από την ποσότητα και τη βαρύτητα του ήδη επαληθευμένου ερμηνευτικού περιεχομένου του AstroCheck_Analysi. Οίκοι με περισσότερους πλανήτες, περισσότερες σημαντικές συνδέσεις ή ισχυρότερη τεκμηριωμένη ενεργοποίηση μπορούν να αναπτύσσονται περισσότερο. Οι απλούστεροι Οίκοι πρέπει να παραμένουν συντομότεροι και ουσιαστικοί. Μην επιμηκύνεις έναν Οίκο τεχνητά και, κυρίως, μην δημιουργείς νέο ερμηνευτικό περιεχόμενο μόνο και μόνο για να αποκτήσει μεγαλύτερο μήκος.</w:t>
      </w:r>
    </w:p>
    <w:p>
      <w:pPr>
        <w:spacing w:after="130" w:line="290"/>
        <w:ind w:left="300" w:hanging="300"/>
        <w:jc w:val="both"/>
      </w:pPr>
      <w:r>
        <w:rPr>
          <w:b/>
          <w:bCs/>
          <w:sz w:val="21"/>
          <w:szCs w:val="21"/>
        </w:rPr>
        <w:t xml:space="preserve">19. </w:t>
      </w:r>
      <w:r>
        <w:rPr>
          <w:sz w:val="21"/>
          <w:szCs w:val="21"/>
        </w:rPr>
        <w:t xml:space="preserve">Η τελευταία πρόταση του εγγράφου να είναι ακριβώς αυτή, αυτούσια: «Αυτή η ανάλυση βασίζεται σε πλήρη μαθηματικό έλεγχο όλων των αστρολογικών όψεων του χάρτη σου· τα τεχνικά στοιχεία είναι διαθέσιμα αν θες να τα δεις.»</w:t>
      </w:r>
    </w:p>
    <w:p>
      <w:pPr>
        <w:spacing w:after="80" w:before="160"/>
      </w:pPr>
      <w:r>
        <w:rPr>
          <w:b/>
          <w:bCs/>
          <w:sz w:val="22"/>
          <w:szCs w:val="22"/>
        </w:rPr>
        <w:t xml:space="preserve">Δεύτερος έλεγχος πριν παραδώσεις κάθε ενότητα</w:t>
      </w:r>
    </w:p>
    <w:p>
      <w:pPr>
        <w:spacing w:after="160" w:line="300"/>
        <w:jc w:val="both"/>
      </w:pPr>
      <w:r>
        <w:rPr>
          <w:sz w:val="22"/>
          <w:szCs w:val="22"/>
        </w:rPr>
        <w:t xml:space="preserve">Ρώτησε: «Έχω απλώς περιγράψει τα αστρολογικά στοιχεία ή έχω εξηγήσει τι σημαίνουν όλα μαζί για αυτόν τον συγκεκριμένο άνθρωπο;» Αν η απάντηση είναι το πρώτο, εμβάθυνε τη σύνθεση χωρίς να προσθέσεις μη τεκμηριωμένη πληροφορία.</w:t>
      </w:r>
    </w:p>
    <w:p>
      <w:pPr>
        <w:spacing w:after="160" w:line="300"/>
        <w:jc w:val="both"/>
      </w:pPr>
      <w:r>
        <w:rPr>
          <w:sz w:val="22"/>
          <w:szCs w:val="22"/>
        </w:rPr>
        <w:t xml:space="preserve">Ρώτησε επίσης: «Υπάρχει κάποια σημαντική πληροφορία του αρχικού ελεγμένου κειμένου που χάθηκε κατά την αναδιατύπωση;» Αν ναι, επανέφερέ την — η συντομία δεν πρέπει να κοστίζει σε ουσία.</w:t>
      </w:r>
    </w:p>
    <w:p>
      <w:pPr>
        <w:spacing w:after="160" w:line="300"/>
        <w:jc w:val="both"/>
      </w:pPr>
      <w:r>
        <w:rPr>
          <w:sz w:val="22"/>
          <w:szCs w:val="22"/>
        </w:rPr>
        <w:t xml:space="preserve">Ρώτησε τέλος: «Πρόσθεσα κάποια ερμηνεία που δεν υπήρχε ή δεν υποστηριζόταν ήδη από το αρχικό ελεγμένο κείμενο;» Αν ναι, αφαίρεσέ την.</w:t>
      </w:r>
    </w:p>
    <w:p>
      <w:pPr>
        <w:spacing w:after="80" w:before="160"/>
      </w:pPr>
      <w:r>
        <w:rPr>
          <w:b/>
          <w:bCs/>
          <w:sz w:val="22"/>
          <w:szCs w:val="22"/>
        </w:rPr>
        <w:t xml:space="preserve">Ήδη ελεγμένη τεχνική ανάλυση — μοναδική πηγή περιεχομένου</w:t>
      </w:r>
    </w:p>
    <w:p>
      <w:pPr>
        <w:spacing w:after="160" w:line="300"/>
        <w:jc w:val="both"/>
      </w:pPr>
      <w:r>
        <w:rPr>
          <w:sz w:val="22"/>
          <w:szCs w:val="22"/>
        </w:rPr>
        <w:t xml:space="preserve">[[Επικόλλησε εδώ ολόκληρο το κείμενο της ελεγμένης τεχνικής ανάλυσης — το Word που πέρασε τον validator]]</w:t>
      </w:r>
    </w:p>
    <w:p>
      <w:pPr>
        <w:pStyle w:val="Heading1"/>
        <w:pBdr>
          <w:bottom w:val="single" w:color="999999" w:sz="4" w:space="4"/>
        </w:pBdr>
        <w:spacing w:after="140" w:before="260"/>
      </w:pPr>
      <w:r>
        <w:rPr>
          <w:b/>
          <w:bCs/>
          <w:sz w:val="25"/>
          <w:szCs w:val="25"/>
        </w:rPr>
        <w:t xml:space="preserve">Ημερολόγιο διορθώσεων ανά ανάλυση</w:t>
      </w:r>
    </w:p>
    <w:p>
      <w:pPr>
        <w:spacing w:after="160" w:line="300"/>
        <w:jc w:val="both"/>
      </w:pPr>
      <w:r>
        <w:rPr>
          <w:sz w:val="22"/>
          <w:szCs w:val="22"/>
        </w:rPr>
        <w:t xml:space="preserve">Χρησιμοποίησε αυτόν τον πίνακα για να καταγράφεις τι άλλαξες χειροκίνητα μετά από κάθε αναδιατύπωση — μετά από 5-10 αναλύσεις, τα επαναλαμβανόμενα σχόλια εδώ γίνονται οι νέοι, ρητοί κανόνες της εντολής.</w:t>
      </w:r>
    </w:p>
    <w:tbl>
      <w:tblPr>
        <w:tblW w:type="dxa" w:w="940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2400"/>
        <w:gridCol w:w="4800"/>
        <w:gridCol w:w="1500"/>
      </w:tblGrid>
      <w:tr>
        <w:tc>
          <w:tcPr>
            <w:tcW w:type="dxa" w:w="700"/>
            <w:shd w:fill="333333" w:val="clear"/>
            <w:tcMar>
              <w:top w:type="dxa" w:w="60"/>
              <w:left w:type="dxa" w:w="90"/>
              <w:bottom w:type="dxa" w:w="60"/>
              <w:right w:type="dxa" w:w="90"/>
            </w:tcMar>
          </w:tcPr>
          <w:p>
            <w:r>
              <w:rPr>
                <w:b/>
                <w:bCs/>
                <w:color w:val="FFFFFF"/>
                <w:sz w:val="18"/>
                <w:szCs w:val="18"/>
              </w:rPr>
              <w:t xml:space="preserve">Αρ.</w:t>
            </w:r>
          </w:p>
        </w:tc>
        <w:tc>
          <w:tcPr>
            <w:tcW w:type="dxa" w:w="2400"/>
            <w:shd w:fill="333333" w:val="clear"/>
            <w:tcMar>
              <w:top w:type="dxa" w:w="60"/>
              <w:left w:type="dxa" w:w="90"/>
              <w:bottom w:type="dxa" w:w="60"/>
              <w:right w:type="dxa" w:w="90"/>
            </w:tcMar>
          </w:tcPr>
          <w:p>
            <w:r>
              <w:rPr>
                <w:b/>
                <w:bCs/>
                <w:color w:val="FFFFFF"/>
                <w:sz w:val="18"/>
                <w:szCs w:val="18"/>
              </w:rPr>
              <w:t xml:space="preserve">Πελάτης/Χάρτης</w:t>
            </w:r>
          </w:p>
        </w:tc>
        <w:tc>
          <w:tcPr>
            <w:tcW w:type="dxa" w:w="4800"/>
            <w:shd w:fill="333333" w:val="clear"/>
            <w:tcMar>
              <w:top w:type="dxa" w:w="60"/>
              <w:left w:type="dxa" w:w="90"/>
              <w:bottom w:type="dxa" w:w="60"/>
              <w:right w:type="dxa" w:w="90"/>
            </w:tcMar>
          </w:tcPr>
          <w:p>
            <w:r>
              <w:rPr>
                <w:b/>
                <w:bCs/>
                <w:color w:val="FFFFFF"/>
                <w:sz w:val="18"/>
                <w:szCs w:val="18"/>
              </w:rPr>
              <w:t xml:space="preserve">Τι διόρθωσα ή ζήτησα ξανά</w:t>
            </w:r>
          </w:p>
        </w:tc>
        <w:tc>
          <w:tcPr>
            <w:tcW w:type="dxa" w:w="1500"/>
            <w:shd w:fill="333333" w:val="clear"/>
            <w:tcMar>
              <w:top w:type="dxa" w:w="60"/>
              <w:left w:type="dxa" w:w="90"/>
              <w:bottom w:type="dxa" w:w="60"/>
              <w:right w:type="dxa" w:w="90"/>
            </w:tcMar>
          </w:tcPr>
          <w:p>
            <w:r>
              <w:rPr>
                <w:b/>
                <w:bCs/>
                <w:color w:val="FFFFFF"/>
                <w:sz w:val="18"/>
                <w:szCs w:val="18"/>
              </w:rPr>
              <w:t xml:space="preserve">Έγινε νέος κανόνας;</w:t>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bl>
    <w:p>
      <w:r>
        <w:rPr>
          <w:b/>
        </w:rPr>
        <w:t>ΥΠΟΧΡΕΩΤΙΚΟΣ ΤΕΛΙΚΟΣ ΕΛΕΓΧΟΣ ΑΜΕΤΑΒΛΗΤΩΝ ΔΕΔΟΜΕΝΩΝ</w:t>
      </w:r>
    </w:p>
    <w:p>
      <w:r>
        <w:t>Πριν παραδώσεις, σύγκρινε μηχανικά την αναδιατύπωση με την ελεγμένη πηγή: πλανήτης–ζώδιο–Οίκος, ακμές, κυβερνήτες, όψεις, orb, κατηγορία βαρύτητας, προσωπικά γεγονότα και κατάλογος ενοτήτων. Κάθε απόκλιση διορθώνεται πριν από την παράδοση. Ειδικά, θεματική σύνδεση ενός Οίκου δεν επιτρέπεται να παρουσιαστεί ως φυσική τοποθέτηση πλανήτη σε αυτόν.</w:t>
      </w:r>
    </w:p>
    <w:p>
      <w:r>
        <w:t>Η τελική Word αναδιατύπωση πρέπει να περάσει από τον δεύτερο validator της εφαρμογής. Αποτυχία του ελέγχου σημαίνει ότι το αρχείο δεν παραδίδεται.</w:t>
      </w:r>
    </w:p>
    <w:sectPr>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2026-08-23T18:28:48.699Z</dcterms:created>
  <dcterms:modified xsi:type="dcterms:W3CDTF">2026-08-23T18:28:48.720Z</dcterms:modified>
</cp:coreProperties>
</file>

<file path=docProps/custom.xml><?xml version="1.0" encoding="utf-8"?>
<Properties xmlns="http://schemas.openxmlformats.org/officeDocument/2006/custom-properties" xmlns:vt="http://schemas.openxmlformats.org/officeDocument/2006/docPropsVTypes"/>
</file>