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4C31C" w14:textId="77777777" w:rsidR="00FF6110" w:rsidRPr="006F121A" w:rsidRDefault="00000000">
      <w:pPr>
        <w:spacing w:before="200" w:after="100"/>
        <w:jc w:val="center"/>
        <w:rPr>
          <w:lang w:val="el-GR"/>
        </w:rPr>
      </w:pPr>
      <w:r>
        <w:rPr>
          <w:rFonts w:ascii="Calibri" w:eastAsia="Calibri" w:hAnsi="Calibri" w:cs="Calibri"/>
          <w:b/>
          <w:bCs/>
          <w:color w:val="2E4057"/>
          <w:sz w:val="34"/>
          <w:szCs w:val="34"/>
          <w:lang w:val="el-GR"/>
        </w:rPr>
        <w:t>ΔΕΣΜΕΥΤΙΚΗ ΕΝΤΟΛΗ</w:t>
      </w:r>
    </w:p>
    <w:p w14:paraId="28BDD0BB" w14:textId="77777777" w:rsidR="00FF6110" w:rsidRPr="006F121A" w:rsidRDefault="00000000">
      <w:pPr>
        <w:spacing w:after="100"/>
        <w:jc w:val="center"/>
        <w:rPr>
          <w:lang w:val="el-GR"/>
        </w:rPr>
      </w:pPr>
      <w:r>
        <w:rPr>
          <w:rFonts w:ascii="Calibri" w:eastAsia="Calibri" w:hAnsi="Calibri" w:cs="Calibri"/>
          <w:color w:val="45577A"/>
          <w:sz w:val="24"/>
          <w:szCs w:val="24"/>
          <w:lang w:val="el-GR"/>
        </w:rPr>
        <w:t>Ανάδειξη ταλέντων και επαγγελματικός προσανατολισμός παιδιού/εφήβου ή επαγγελματικός αναπροσανατολισμός ενηλίκου</w:t>
      </w:r>
    </w:p>
    <w:p w14:paraId="14FD5B52" w14:textId="77777777" w:rsidR="00A04292" w:rsidRPr="00F9538C" w:rsidRDefault="00000000">
      <w:pPr>
        <w:pStyle w:val="Heading1"/>
        <w:rPr>
          <w:lang w:val="el-GR"/>
        </w:rPr>
      </w:pPr>
      <w:r w:rsidRPr="00F9538C">
        <w:rPr>
          <w:lang w:val="el-GR"/>
        </w:rPr>
        <w:t>0. Υποχρεωτική επιλογή λειτουργίας</w:t>
      </w:r>
    </w:p>
    <w:p w14:paraId="56A513E8" w14:textId="77777777" w:rsidR="00A04292" w:rsidRPr="00F9538C" w:rsidRDefault="00000000">
      <w:pPr>
        <w:rPr>
          <w:lang w:val="el-GR"/>
        </w:rPr>
      </w:pPr>
      <w:r w:rsidRPr="00F9538C">
        <w:rPr>
          <w:lang w:val="el-GR"/>
        </w:rPr>
        <w:t>Διάβασε το πεδίο «Τύπος υπηρεσίας» στο παρεχόμενο πλαίσιο και εφάρμοσε αποκλειστικά την αντίστοιχη λειτουργία. Ο παρών Κανόνας 0 υπερισχύει κάθε μεταγενέστερης ηλικιακής διατύπωσης όταν υπάρχει σύγκρουση.</w:t>
      </w:r>
    </w:p>
    <w:p w14:paraId="15F99130" w14:textId="77777777" w:rsidR="00A04292" w:rsidRPr="00F9538C" w:rsidRDefault="00000000">
      <w:pPr>
        <w:rPr>
          <w:lang w:val="el-GR"/>
        </w:rPr>
      </w:pPr>
      <w:r w:rsidRPr="00F9538C">
        <w:rPr>
          <w:lang w:val="el-GR"/>
        </w:rPr>
        <w:t>Λειτουργία «Παιδί/έφηβος»: τίτλος «ΑΝΑΔΕΙΞΗ ΤΑΛΕΝΤΩΝ ΚΑΙ ΕΠΑΓΓΕΛΜΑΤΙΚΟΣ ΠΡΟΣΑΝΑΤΟΛΙΣΜΟΣ». Χρησιμοποίησε την πραγματική ηλικία μόνο αν έχει δοθεί ρητά. Διατήρησε τις ηλικιακά κατάλληλες δραστηριότητες, το πλαίσιο εκπαιδευτικού συστήματος μόνο όταν ενεργοποιείται ο Κανόνας 10Α, τις ερωτήσεις προς το παιδί και τις οδηγίες προς γονείς/εκπαιδευτικούς.</w:t>
      </w:r>
    </w:p>
    <w:p w14:paraId="2243931D" w14:textId="77777777" w:rsidR="00A04292" w:rsidRPr="00F9538C" w:rsidRDefault="00000000">
      <w:pPr>
        <w:rPr>
          <w:lang w:val="el-GR"/>
        </w:rPr>
      </w:pPr>
      <w:r w:rsidRPr="00F9538C">
        <w:rPr>
          <w:lang w:val="el-GR"/>
        </w:rPr>
        <w:t>Λειτουργία «Ενήλικας σε αλλαγή επαγγελματικής πορείας»: τίτλος «ΑΝΑΔΕΙΞΗ ΤΑΛΕΝΤΩΝ ΚΑΙ ΕΠΑΓΓΕΛΜΑΤΙΚΟΣ ΑΝΑΠΡΟΣΑΝΑΤΟΛΙΣΜΟΣ». Μην γράψεις «υποθετικό σενάριο, 15 ετών» και μην παρουσιάσεις τον ενήλικα ως παιδί. Διατήρησε την ίδια βασική δομή, αλλά προσάρμοσε τον τρόπο μάθησης σε κατάρτιση/απόκτηση δεξιοτήτων, τις συνθήκες απόδοσης σε εργασιακό περιβάλλον, τις δραστηριότητες σε ασφαλείς επαγγελματικές δοκιμές και το σχέδιο 8–12 εβδομάδων σε διερεύνηση πιθανής μετάβασης. Παράλειψε το εκπαιδευτικό σύστημα, τις ΟΜΠ, τις ερωτήσεις αυτοδιερεύνησης ως ξεχωριστή ενότητα και τις πρακτικές οδηγίες προς τον ενδιαφερόμενο ενήλικα ως ξεχωριστή ενότητα. Διατήρησε μόνο μία σύντομη οδηγία αποτίμησης μέσα στο σχέδιο διερεύνησης. Μην επινοήσεις επάγγελμα, σπουδές, δεξιότητες, εμπειρίες, εισόδημα, οικογενειακές υποχρεώσεις ή άλλους περιορισμούς που δεν έχουν δοθεί.</w:t>
      </w:r>
    </w:p>
    <w:p w14:paraId="156F8D9D" w14:textId="77777777" w:rsidR="00A04292" w:rsidRPr="00F9538C" w:rsidRDefault="00000000">
      <w:pPr>
        <w:rPr>
          <w:lang w:val="el-GR"/>
        </w:rPr>
      </w:pPr>
      <w:r w:rsidRPr="00F9538C">
        <w:rPr>
          <w:lang w:val="el-GR"/>
        </w:rPr>
        <w:t>Και στις δύο λειτουργίες — «Παιδί/έφηβος» και «Ενήλικας σε αλλαγή επαγγελματικής πορείας» — εφάρμοσε υποχρεωτικά τον Κανόνα 0Α για τη μορφή κάθε ταλέντου. Για κάθε Επαγγελματικό Τομέα προς Διερεύνηση χρησιμοποίησε: «Γιατί μπορεί να ταιριάζει», «Τι χρειάζεται επιβεβαίωση», «Δραστηριότητα δοκιμής» και «Ενδεικτικά επαγγέλματα». Όταν ενεργοποιείται ο Κανόνας 10Α για την Κύπρο, πρόσθεσε ως πέμπτη και χωριστή ετικέτα: «Ενδεικτικές πανεπιστημιακές σπουδές/Τμήματα».</w:t>
      </w:r>
    </w:p>
    <w:p w14:paraId="73987DD9" w14:textId="77777777" w:rsidR="00FF6110" w:rsidRPr="006F121A" w:rsidRDefault="00000000">
      <w:pPr>
        <w:pStyle w:val="Heading1"/>
        <w:spacing w:before="420" w:after="200"/>
        <w:rPr>
          <w:lang w:val="el-GR"/>
        </w:rPr>
      </w:pPr>
      <w:r w:rsidRPr="00F9538C">
        <w:rPr>
          <w:lang w:val="el-GR"/>
        </w:rPr>
        <w:t>0Α. Υποχρεωτική μορφή παρουσίασης κάθε ταλέντου</w:t>
      </w:r>
    </w:p>
    <w:p w14:paraId="3C20E86A" w14:textId="77777777" w:rsidR="00FF6110" w:rsidRPr="006F121A" w:rsidRDefault="00000000">
      <w:pPr>
        <w:spacing w:before="420" w:after="200"/>
        <w:rPr>
          <w:lang w:val="el-GR"/>
        </w:rPr>
      </w:pPr>
      <w:r w:rsidRPr="00F9538C">
        <w:rPr>
          <w:lang w:val="el-GR"/>
        </w:rPr>
        <w:t>Ο παρών κανόνας εφαρμόζεται απαρέγκλιτα και στις δύο λειτουργίες: παιδί/έφηβος και ενήλικας. Παρουσίασε κάθε ταλέντο σε ξεχωριστό πίνακα δύο στηλών και τεσσάρων γραμμών. Ο τίτλος του ταλέντου τοποθετείται αμέσως πάνω από τον πίνακα και όχι μέσα σε κελί.</w:t>
      </w:r>
    </w:p>
    <w:p w14:paraId="55810AA4" w14:textId="77777777" w:rsidR="00FF6110" w:rsidRPr="006F121A" w:rsidRDefault="00000000">
      <w:pPr>
        <w:spacing w:before="420" w:after="200"/>
        <w:rPr>
          <w:lang w:val="el-GR"/>
        </w:rPr>
      </w:pPr>
      <w:r w:rsidRPr="00F9538C">
        <w:rPr>
          <w:lang w:val="el-GR"/>
        </w:rPr>
        <w:t>Η αριστερή στήλη περιέχει, με αυτή ακριβώς τη σειρά, τις σταθερές ετικέτες: «Πώς τεκμηριώνεται», «Πώς μπορεί να εμφανίζεται / Πώς μπορεί να εκφράζεται», «Πώς μπορεί να καλλιεργηθεί / Πώς μπορεί να αξιοποιείται» και «Δραστηριότητα δοκιμής / Ασφαλής δοκιμή διερεύνησης». Η δεξιά στήλη περιέχει το αναλυτικό, αποκλειστικά τεκμηριωμένο περιεχόμενο. Οι διπλές διατυπώσεις των ετικετών είναι υποχρεωτικές, ώστε να αναγνωρίζονται ρητά τόσο η εμφάνιση όσο και η καλλιέργεια κάθε ταλέντου και να καλύπτεται η αντίστοιχη γλώσσα της λειτουργίας ενηλίκου.</w:t>
      </w:r>
    </w:p>
    <w:p w14:paraId="52821124" w14:textId="77777777" w:rsidR="00FF6110" w:rsidRPr="006F121A" w:rsidRDefault="00000000">
      <w:pPr>
        <w:spacing w:before="420" w:after="200"/>
        <w:rPr>
          <w:lang w:val="el-GR"/>
        </w:rPr>
      </w:pPr>
      <w:r w:rsidRPr="00F9538C">
        <w:rPr>
          <w:lang w:val="el-GR"/>
        </w:rPr>
        <w:t>Η αριστερή στήλη πρέπει να είναι στενότερη και οπτικά διακριτή· η δεξιά στήλη ευρύτερη, ώστε να χωρά άνετα η τεκμηρίωση. Διατήρησε συνεπή τυπογραφία, περιγράμματα, εσωτερικά περιθώρια και χρωματική επεξεργασία σε όλους τους πίνακες ταλέντων.</w:t>
      </w:r>
    </w:p>
    <w:p w14:paraId="62D86A91" w14:textId="77777777" w:rsidR="00FF6110" w:rsidRPr="006F121A" w:rsidRDefault="00000000">
      <w:pPr>
        <w:spacing w:before="420" w:after="200"/>
        <w:rPr>
          <w:lang w:val="el-GR"/>
        </w:rPr>
      </w:pPr>
      <w:r w:rsidRPr="00F9538C">
        <w:rPr>
          <w:lang w:val="el-GR"/>
        </w:rPr>
        <w:t>Μην συγχωνεύεις διαφορετικά ταλέντα στον ίδιο πίνακα, μην μετατρέπεις τις τέσσερις υποχρεωτικές γραμμές σε ελεύθερο κείμενο και μην αφήνεις γραμμή πίνακα να χωρίζεται μεταξύ δύο σελίδων. Αν ολόκληρος ο πίνακας δεν χωρά στην ίδια σελίδα με τον τίτλο του, μετέφερε τον τίτλο και τον πίνακα μαζί στην επόμενη σελίδα όπου είναι πρακτικά εφικτό.</w:t>
      </w:r>
    </w:p>
    <w:p w14:paraId="237D2A5F" w14:textId="77777777" w:rsidR="00A04292" w:rsidRPr="00F9538C" w:rsidRDefault="00000000">
      <w:pPr>
        <w:rPr>
          <w:lang w:val="el-GR"/>
        </w:rPr>
      </w:pPr>
      <w:r w:rsidRPr="00F9538C">
        <w:rPr>
          <w:b/>
          <w:lang w:val="el-GR"/>
        </w:rPr>
        <w:t>0Γ. Ενοποιημένος κανόνας σύντομης και απλής έκδοσης</w:t>
      </w:r>
    </w:p>
    <w:p w14:paraId="13CF555B" w14:textId="77777777" w:rsidR="00A04292" w:rsidRPr="00F9538C" w:rsidRDefault="00000000">
      <w:pPr>
        <w:rPr>
          <w:lang w:val="el-GR"/>
        </w:rPr>
      </w:pPr>
      <w:r w:rsidRPr="00F9538C">
        <w:rPr>
          <w:lang w:val="el-GR"/>
        </w:rPr>
        <w:t>Ο παρών κανόνας υπερισχύει από κάθε μεταγενέστερη απαίτηση έκτασης ή δομής για το καθαρό παραδοτέο του πελάτη, ανεξάρτητα από το αν πρόκειται για παιδί, έφηβο ή ενήλικα -- η υπηρεσία δεν διακρίνει πλέον τύπο πελάτη.</w:t>
      </w:r>
    </w:p>
    <w:p w14:paraId="140A4B8B" w14:textId="77777777" w:rsidR="00A04292" w:rsidRPr="00F9538C" w:rsidRDefault="00000000">
      <w:pPr>
        <w:rPr>
          <w:lang w:val="el-GR"/>
        </w:rPr>
      </w:pPr>
      <w:r w:rsidRPr="00F9538C">
        <w:rPr>
          <w:lang w:val="el-GR"/>
        </w:rPr>
        <w:lastRenderedPageBreak/>
        <w:t>Τίτλος εγγράφου: «Ανάδειξη Ταλέντων και Διερεύνηση Επαγγελματικών Επιλογών», σε κανονική μορφή πεζών/κεφαλαίων, όχι ολόκληρος σε κεφαλαία.</w:t>
      </w:r>
    </w:p>
    <w:p w14:paraId="6A00D1E9" w14:textId="77777777" w:rsidR="00A04292" w:rsidRPr="00F9538C" w:rsidRDefault="00000000">
      <w:pPr>
        <w:rPr>
          <w:lang w:val="el-GR"/>
        </w:rPr>
      </w:pPr>
      <w:r w:rsidRPr="00F9538C">
        <w:rPr>
          <w:lang w:val="el-GR"/>
        </w:rPr>
        <w:t>Η συνολική έκταση προσαρμόζεται στον αριθμό των τεκμηριωμένων ταλέντων και επαγγελματικών τομέων -- δεν υπάρχει σταθερό όριο λέξεων ή σελίδων, και δεν παραλείπεται τεκμηριωμένο ταλέντο μόνο για να τηρηθεί κάποιο. Η συντομία επιτυγχάνεται με περιορισμό κάθε ταλέντου σε μία παράγραφο έως 10 γραμμών και με σύντομη παρουσίαση κάθε επαγγελματικού τομέα. Γράψε σε καθημερινή γλώσσα που μπορεί να καταλάβει οποιοσδήποτε αναγνώστης χωρίς ειδικές γνώσεις -- σαν να εξηγείς τις επιλογές σε κάποιον που ακούει το θέμα για πρώτη φορά. Χρησιμοποίησε σύντομες προτάσεις και μικρές παραγράφους. Μην χρησιμοποιείς τεχνική αστρολογική, ακαδημαϊκή ή διοικητική γλώσσα. Μην επαναλαμβάνεις το ίδιο συμπέρασμα σε διαφορετικές ενότητες.</w:t>
      </w:r>
    </w:p>
    <w:p w14:paraId="3C81BD3F" w14:textId="77777777" w:rsidR="00A04292" w:rsidRPr="00F9538C" w:rsidRDefault="00000000">
      <w:pPr>
        <w:rPr>
          <w:lang w:val="el-GR"/>
        </w:rPr>
      </w:pPr>
      <w:r w:rsidRPr="00F9538C">
        <w:rPr>
          <w:lang w:val="el-GR"/>
        </w:rPr>
        <w:t xml:space="preserve">Το καθαρό παραδοτέο περιλαμβάνει μόνο τις παρακάτω τέσσερις ενότητες· έγραψε τον τίτλο κάθε μίας από αυτές (Σύντομο προφίλ, Ταλέντα προς διερεύνηση, Επαγγελματικοί Τομείς προς Διερεύνηση, Τελική Σύνθεση) σε πραγματικό στυλ επικεφαλίδας του </w:t>
      </w:r>
      <w:r>
        <w:t>Word</w:t>
      </w:r>
      <w:r w:rsidRPr="00F9538C">
        <w:rPr>
          <w:lang w:val="el-GR"/>
        </w:rPr>
        <w:t xml:space="preserve"> (</w:t>
      </w:r>
      <w:r>
        <w:t>Heading</w:t>
      </w:r>
      <w:r w:rsidRPr="00F9538C">
        <w:rPr>
          <w:lang w:val="el-GR"/>
        </w:rPr>
        <w:t xml:space="preserve"> 1) -- όχι απλή έντονη γραφή (</w:t>
      </w:r>
      <w:r>
        <w:t>bold</w:t>
      </w:r>
      <w:r w:rsidRPr="00F9538C">
        <w:rPr>
          <w:lang w:val="el-GR"/>
        </w:rPr>
        <w:t>) σε κανονική παράγραφο:</w:t>
      </w:r>
    </w:p>
    <w:p w14:paraId="5845FF6A" w14:textId="77777777" w:rsidR="00A04292" w:rsidRPr="00F9538C" w:rsidRDefault="00000000">
      <w:pPr>
        <w:rPr>
          <w:lang w:val="el-GR"/>
        </w:rPr>
      </w:pPr>
      <w:r w:rsidRPr="00F9538C">
        <w:rPr>
          <w:lang w:val="el-GR"/>
        </w:rPr>
        <w:t>1. Σύντομο προφίλ: μία παράγραφος 80--130 λέξεων.</w:t>
      </w:r>
    </w:p>
    <w:p w14:paraId="10646412" w14:textId="77777777" w:rsidR="00A04292" w:rsidRPr="00F9538C" w:rsidRDefault="00000000">
      <w:pPr>
        <w:rPr>
          <w:lang w:val="el-GR"/>
        </w:rPr>
      </w:pPr>
      <w:r w:rsidRPr="00F9538C">
        <w:rPr>
          <w:lang w:val="el-GR"/>
        </w:rPr>
        <w:t xml:space="preserve">2. Ταλέντα προς διερεύνηση: όλα τα επαρκώς τεκμηριωμένα και ουσιαστικά διαφορετικά ταλέντα που προκύπτουν από τα τεχνικά δεδομένα του συγκεκριμένου χάρτη, σύμφωνα με τους κανόνες τεκμηρίωσης του εσωτερικού τεχνικού δελτίου. Δεν υπάρχει προκαθορισμένος ελάχιστος ή ανώτατος αριθμός ταλέντων. Δεν παραλείπεται τεκμηριωμένο ταλέντο μόνο για λόγους συντομίας ή περιορισμού της έκτασης. Παρόμοιες ή επικαλυπτόμενες εκφάνσεις του ίδιου ταλέντου ενοποιούνται, ώστε να αποφεύγονται οι επαναλήψεις. Ένα ταλέντο παρουσιάζεται όταν στηρίζεται είτε σε δύο ή περισσότερους διακριτούς και συναφείς τεχνικούς δείκτες είτε σε έναν ιδιαίτερα ισχυρό, άμεσο και σαφώς συναφή τεχνικό δείκτη· ένας γενικός, αδύναμος ή έμμεσος δείκτης δεν αρκεί, και ο ίδιος δείκτης δεν μετράει δύο φορές επειδή διατυπώθηκε με διαφορετικές λέξεις. Ακόμη και όταν ένα ταλέντο στηρίζεται σε πολλούς δείκτες, δεν παρουσιάζεται ποτέ ως βέβαιο χαρακτηριστικό -- η τεχνική ισχύς αφορά μόνο τον εσωτερικό έλεγχο. Για κάθε ταλέντο γράψε σαφή τίτλο σε πραγματικό στυλ επικεφαλίδας του </w:t>
      </w:r>
      <w:r>
        <w:t>Word</w:t>
      </w:r>
      <w:r w:rsidRPr="00F9538C">
        <w:rPr>
          <w:lang w:val="el-GR"/>
        </w:rPr>
        <w:t xml:space="preserve"> (</w:t>
      </w:r>
      <w:r>
        <w:t>Heading</w:t>
      </w:r>
      <w:r w:rsidRPr="00F9538C">
        <w:rPr>
          <w:lang w:val="el-GR"/>
        </w:rPr>
        <w:t xml:space="preserve"> 2) -- προαιρετικά με αύξοντα αριθμό μπροστά (π.χ. «1. Τίτλος») για εύκολη αναφορά, ο αριθμός είναι καθαρά διακοσμητικός και δεν δηλώνει σπουδαιότητα και μία αυτοτελή παράγραφο έως 10 γραμμών, περίπου 70--110 λέξεων, που εξηγεί τι μπορεί να εκφράζει το ταλέντο και πώς μπορεί να εμφανίζεται στην πράξη -- χωρίς πλανήτες, ζώδια, Οίκους, όψεις, </w:t>
      </w:r>
      <w:r>
        <w:t>orb</w:t>
      </w:r>
      <w:r w:rsidRPr="00F9538C">
        <w:rPr>
          <w:lang w:val="el-GR"/>
        </w:rPr>
        <w:t>, κατηγορίες βαρύτητας, τεχνικούς δείκτες ή παραδείγματα επαγγελμάτων. Απαγορεύεται να αναφέρεις επαγγέλματα μέσα σε αυτή την ενότητα. Μην χρησιμοποιήσεις πίνακες. Αμέσως μετά την τελευταία κάρτα ταλέντου και πριν από τους Επαγγελματικούς Τομείς, πρόσθεσε μία σύντομη, έντονη (</w:t>
      </w:r>
      <w:r>
        <w:t>bold</w:t>
      </w:r>
      <w:r w:rsidRPr="00F9538C">
        <w:rPr>
          <w:lang w:val="el-GR"/>
        </w:rPr>
        <w:t>) εισαγωγική πρόταση («Συνοπτικά, τα ταλέντα προς διερεύνηση είναι:») ακολουθούμενη από λίστα με όλους τους τίτλους των ταλέντων που μόλις παρουσιάστηκαν -- χωρίς καμία απόρριψη, ιεράρχηση ή επιλογή υποσυνόλου.</w:t>
      </w:r>
    </w:p>
    <w:p w14:paraId="765FC2DA" w14:textId="77777777" w:rsidR="00A04292" w:rsidRPr="00F9538C" w:rsidRDefault="00000000">
      <w:pPr>
        <w:rPr>
          <w:lang w:val="el-GR"/>
        </w:rPr>
      </w:pPr>
      <w:r w:rsidRPr="00F9538C">
        <w:rPr>
          <w:lang w:val="el-GR"/>
        </w:rPr>
        <w:t xml:space="preserve">3. Επαγγελματικοί Τομείς προς Διερεύνηση: όλοι οι ουσιαστικοί και επαρκώς τεκμηριωμένοι επαγγελματικοί τομείς που προκύπτουν από τα ταλέντα, χωρίς προκαθορισμένο ελάχιστο ή ανώτατο αριθμό. Κάθε τομέας συνδέεται άμεσα με τουλάχιστον ένα επαρκώς τεκμηριωμένο ταλέντο· όταν συνδέεται ουσιαστικά με δύο ή περισσότερα ταλέντα, αναφέρονται όλα -- δεν απαιτείται τεχνητά δεύτερο ταλέντο για να επιτραπεί ένας τομέας. Παρόμοιοι ή επικαλυπτόμενοι τομείς μπορούν να ενοποιούνται, ώστε να αποφεύγεται η επανάληψη· δεν δημιουργείται πρόσθετος τομέας μόνο για να αυξηθεί ο αριθμός των προτάσεων. Έγραψε τον τίτλο κάθε τομέα σε πραγματικό στυλ επικεφαλίδας του </w:t>
      </w:r>
      <w:r>
        <w:t>Word</w:t>
      </w:r>
      <w:r w:rsidRPr="00F9538C">
        <w:rPr>
          <w:lang w:val="el-GR"/>
        </w:rPr>
        <w:t xml:space="preserve"> (</w:t>
      </w:r>
      <w:r>
        <w:t>Heading</w:t>
      </w:r>
      <w:r w:rsidRPr="00F9538C">
        <w:rPr>
          <w:lang w:val="el-GR"/>
        </w:rPr>
        <w:t xml:space="preserve"> 2), όπως και τους τίτλους ταλέντων. Για κάθε τομέα γράψε «Γιατί μπορεί να ταιριάζει» σε μία σύντομη παράγραφο (2--3 προτάσεις) και «Ενδεικτικά επαγγέλματα» με σαφή, κατανοητά παραδείγματα -- χωρίς σταθερό αριθμό, όσα προκύπτουν φυσικά και τεκμηριωμένα από τα ταλέντα του συγκεκριμένου χάρτη. Εξήγησε κάθε άγνωστο ή εξειδικευμένο επάγγελμα σε μία πολύ σύντομη πρόταση. Μην εξηγείς αυτονόητα επαγγέλματα όπως εκπαιδευτικός, δημοσιογράφος, μηχανικός ή προγραμματιστής.</w:t>
      </w:r>
    </w:p>
    <w:p w14:paraId="52C32DDD" w14:textId="77777777" w:rsidR="00A04292" w:rsidRPr="00F9538C" w:rsidRDefault="00000000">
      <w:pPr>
        <w:rPr>
          <w:lang w:val="el-GR"/>
        </w:rPr>
      </w:pPr>
      <w:r w:rsidRPr="00F9538C">
        <w:rPr>
          <w:lang w:val="el-GR"/>
        </w:rPr>
        <w:t>4. Τελική Σύνθεση: έως τρεις βασικές κατευθύνσεις και οι σημαντικότεροι συνδυασμοί τους, σε έως 180 λέξεις. Ολοκλήρωσε υποχρεωτικά την Τελική Σύνθεση με σαφή έμφαση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η τελική επιλογή παραμένει πάντοτε δική του, ως έκφραση της ελεύθερης βούλησής του.</w:t>
      </w:r>
    </w:p>
    <w:p w14:paraId="24C35D1D" w14:textId="77777777" w:rsidR="00A04292" w:rsidRPr="00F9538C" w:rsidRDefault="00000000">
      <w:pPr>
        <w:rPr>
          <w:lang w:val="el-GR"/>
        </w:rPr>
      </w:pPr>
      <w:r w:rsidRPr="00F9538C">
        <w:rPr>
          <w:lang w:val="el-GR"/>
        </w:rPr>
        <w:t xml:space="preserve">Στο καθαρό παραδοτέο παράλειψε τις χωριστές ενότητες «Τρόπος μάθησης και δημιουργίας», «Δυνατά σημεία που χρειάζονται καλλιέργεια», «Πιθανά εμπόδια», «Συμβολική Κατεύθυνση Εξέλιξης», «Ερωτήσεις αυτοδιερεύνησης/συζήτησης», «Κατάλληλο εργασιακό περιβάλλον», «Επόμενα βήματα», χωριστές οδηγίες προς γονείς/εκπαιδευτικούς, και κάθε σχέδιο 8--12 εβδομάδων. Οι τεχνικές αποδείξεις, οι πλανήτες, οι Οίκοι, οι όψεις, τα </w:t>
      </w:r>
      <w:r>
        <w:t>orb</w:t>
      </w:r>
      <w:r w:rsidRPr="00F9538C">
        <w:rPr>
          <w:lang w:val="el-GR"/>
        </w:rPr>
        <w:t xml:space="preserve"> και οι κατηγορίες βαρύτητας παραμένουν αποκλειστικά στο εσωτερικό τεχνικό δελτίο.</w:t>
      </w:r>
    </w:p>
    <w:p w14:paraId="75D7F59A" w14:textId="77777777" w:rsidR="00A04292" w:rsidRPr="00F9538C" w:rsidRDefault="00000000">
      <w:pPr>
        <w:rPr>
          <w:lang w:val="el-GR"/>
        </w:rPr>
      </w:pPr>
      <w:r w:rsidRPr="00F9538C">
        <w:rPr>
          <w:lang w:val="el-GR"/>
        </w:rPr>
        <w:t xml:space="preserve">Μορφοποίησε το καθαρό </w:t>
      </w:r>
      <w:r>
        <w:t>Word</w:t>
      </w:r>
      <w:r w:rsidRPr="00F9538C">
        <w:rPr>
          <w:lang w:val="el-GR"/>
        </w:rPr>
        <w:t xml:space="preserve"> όπως το ανώνυμο πρότυπο: λευκό φόντο και μαύρο κείμενο. Απαγορεύονται </w:t>
      </w:r>
      <w:r>
        <w:t>highlight</w:t>
      </w:r>
      <w:r w:rsidRPr="00F9538C">
        <w:rPr>
          <w:lang w:val="el-GR"/>
        </w:rPr>
        <w:t>, χρωματιστό φόντο πίσω από λέξεις, σκιάσεις, έγχρωμα πλαίσια και χρωματιστές λωρίδες. Χρησιμοποίησε μόνο καθαρούς τίτλους, κουκκίδες και έντονη γραφή για περιορισμένη έμφαση.</w:t>
      </w:r>
    </w:p>
    <w:p w14:paraId="78F60D80"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lastRenderedPageBreak/>
        <w:t>1. Εξέτασε τους πέντε προσωπικούς πλανήτες</w:t>
      </w:r>
    </w:p>
    <w:p w14:paraId="1270F1B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Ανάλυσε συνδυαστικά το ζώδιο, τον Οίκο, τον κυβερνήτη και μόνο τις επιβεβαιωμένες όψεις κάθε πλανήτη:</w:t>
      </w:r>
    </w:p>
    <w:p w14:paraId="11F6E4D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Ήλιος: δημιουργική ταυτότητα, ζωτικότητα, αυτοέκφραση και φυσικός τρόπος ανάληψης πρωτοβουλίας ή ηγεσίας.</w:t>
      </w:r>
    </w:p>
    <w:p w14:paraId="47B4AA6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Σελήνη: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14:paraId="78FAC72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Ερμής: τρόπος μάθησης, σκέψη, περιέργεια, λόγος, γραφή, τεχνικές και επικοινωνιακές δεξιότητες.</w:t>
      </w:r>
    </w:p>
    <w:p w14:paraId="47B7F04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Αφροδίτη: κοινωνικά, συνεργατικά, αισθητικά και καλλιτεχνικά χαρίσματα, αξίες και τρόπος δημιουργίας σχέσεων.</w:t>
      </w:r>
    </w:p>
    <w:p w14:paraId="768A83A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Άρης: τρόπος δράσης, θάρρος, κινητοποίηση, ανταγωνισμός, διεκδίκηση και διοχέτευση ενέργειας.</w:t>
      </w:r>
    </w:p>
    <w:p w14:paraId="3AE8802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απομονώνεις έναν πλανήτη. Αναζήτησε επαναλαμβανόμενα μοτίβα μεταξύ των πέντε και σύνδεσέ τα με τους σχετικούς Οίκους και κυβερνήτες.</w:t>
      </w:r>
    </w:p>
    <w:p w14:paraId="0489D2F5"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2. Εξέτασε συμπληρωματικά τους κοινωνικούς και εξωτερικούς πλανήτες</w:t>
      </w:r>
    </w:p>
    <w:p w14:paraId="366EB29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Εξέτασέ τους όταν συνδέονται με προσωπικούς πλανήτες, τους βασικούς Οίκους, τους κυβερνήτες τους ή τις γωνίες:</w:t>
      </w:r>
    </w:p>
    <w:p w14:paraId="4FC6C79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Δίας: ανάπτυξη, διδασκαλία, καθοδήγηση και ευρύτητα γνώσεων.</w:t>
      </w:r>
    </w:p>
    <w:p w14:paraId="17E3B92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Κρόνος: πειθαρχία, οργάνωση, αντοχή και δεξιότητες που κατακτώνται σταδιακά.</w:t>
      </w:r>
    </w:p>
    <w:p w14:paraId="164404F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Ουρανός: πρωτοτυπία, τεχνολογία, καινοτομία και ανεξάρτητη σκέψη.</w:t>
      </w:r>
    </w:p>
    <w:p w14:paraId="4A7E1BE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Ποσειδώνας: φαντασία, τέχνη, ενσυναίσθηση και συμβολική αντίληψη.</w:t>
      </w:r>
    </w:p>
    <w:p w14:paraId="6300D6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Πλούτωνας: έρευνα, βάθος, στρατηγική και διαχείριση σύνθετων προβλημάτων.</w:t>
      </w:r>
    </w:p>
    <w:p w14:paraId="3226D46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14:paraId="16AF0D6C"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3. Εξέτασε τους βασικούς Οίκους των ταλέντων και της σταδιοδρομίας</w:t>
      </w:r>
    </w:p>
    <w:p w14:paraId="54A29CD5" w14:textId="77777777" w:rsidR="00FF6110" w:rsidRDefault="00000000">
      <w:pPr>
        <w:spacing w:after="220" w:line="340" w:lineRule="auto"/>
        <w:jc w:val="both"/>
      </w:pPr>
      <w:r>
        <w:rPr>
          <w:rFonts w:ascii="Calibri" w:eastAsia="Calibri" w:hAnsi="Calibri" w:cs="Calibri"/>
          <w:sz w:val="22"/>
          <w:szCs w:val="22"/>
        </w:rPr>
        <w:t>Δώσε ιδιαίτερη βαρύτητα:</w:t>
      </w:r>
    </w:p>
    <w:p w14:paraId="7D6784D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1ο Οίκο και τον κυβερνήτη του: φυσική παρουσία, αυθόρμητος τρόπος έκφρασης και προσέγγισης της ζωής,</w:t>
      </w:r>
    </w:p>
    <w:p w14:paraId="0760612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2ο Οίκο και τον κυβερνήτη του: προσωπικοί πόροι και δεξιότητες που μπορούν να αναπτυχθούν σε πρακτική ή οικονομική αξία,</w:t>
      </w:r>
    </w:p>
    <w:p w14:paraId="177B293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3ο Οίκο και τον κυβερνήτη του: μάθηση, επικοινωνία, γραφή και μετάδοση γνώσεων,</w:t>
      </w:r>
    </w:p>
    <w:p w14:paraId="6AE846D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lastRenderedPageBreak/>
        <w:t>στον 5ο Οίκο και τον κυβερνήτη του: δημιουργικότητα, παιχνίδι, αυτοέκφραση, κατασκευές, τέχνη και προσωπικά έργα,</w:t>
      </w:r>
    </w:p>
    <w:p w14:paraId="6BF1B01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6ο Οίκο και τον κυβερνήτη του: καθημερινός τρόπος εργασίας, οργάνωση, πρακτικές δεξιότητες και συνήθειες,</w:t>
      </w:r>
    </w:p>
    <w:p w14:paraId="31FD5F6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9ο Οίκο και τον κυβερνήτη του: ανώτερη γνώση, διδασκαλία, έρευνα, γλώσσες και ευρύτεροι ορίζοντες,</w:t>
      </w:r>
    </w:p>
    <w:p w14:paraId="60421F2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10ο Οίκο, το Μεσουράνημα και τον κυβερνήτη του: δημόσιες ικανότητες, επαγγελματικό περιβάλλον, κοινωνικός ρόλος και τρόπος προσφοράς,</w:t>
      </w:r>
    </w:p>
    <w:p w14:paraId="63B1029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11ο Οίκο και τον κυβερνήτη του: ομάδες, τεχνολογία, συλλογικά έργα και μελλοντικά οράματα.</w:t>
      </w:r>
    </w:p>
    <w:p w14:paraId="18BE21C5"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14:paraId="51224926"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4. Υποχρεωτικός έλεγχος όλων των επιβεβαιωμένων κύριων όψεων</w:t>
      </w:r>
    </w:p>
    <w:p w14:paraId="2B5D14B1"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Για την ανάδειξη ταλέντων εξέτασε όλες τις επιβεβαιωμένες κύριες όψεις που περιλαμβάνονται στο </w:t>
      </w:r>
      <w:r>
        <w:rPr>
          <w:rFonts w:ascii="Calibri" w:eastAsia="Calibri" w:hAnsi="Calibri" w:cs="Calibri"/>
          <w:sz w:val="22"/>
          <w:szCs w:val="22"/>
        </w:rPr>
        <w:t>AstroCheck</w:t>
      </w:r>
      <w:r>
        <w:rPr>
          <w:rFonts w:ascii="Calibri" w:eastAsia="Calibri" w:hAnsi="Calibri" w:cs="Calibri"/>
          <w:sz w:val="22"/>
          <w:szCs w:val="22"/>
          <w:lang w:val="el-GR"/>
        </w:rPr>
        <w:t>:</w:t>
      </w:r>
    </w:p>
    <w:p w14:paraId="2CEF94A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Σύνοδοι: ισχυρή συγκέντρωση δύο λειτουργιών, η οποία αξιολογείται ανάλογα με τους πλανήτες και το συνολικό πλαίσιο.</w:t>
      </w:r>
    </w:p>
    <w:p w14:paraId="7E25C58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Τρίγωνα: δυνατότητες που μπορεί να εκφράζονται σχετικά φυσικά ή εύκολα.</w:t>
      </w:r>
    </w:p>
    <w:p w14:paraId="0A1761C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Εξάγωνα: δυνατότητες που συχνά ενεργοποιούνται μέσα από ευκαιρίες, εξάσκηση και πρωτοβουλία.</w:t>
      </w:r>
    </w:p>
    <w:p w14:paraId="3E0EB67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Τετράγωνα και αντιθέσεις: εντάσεις που μπορεί, μέσα από προσπάθεια και εμπειρία, να κινητοποιήσουν σημαντική ανάπτυξη δεξιοτήτων.</w:t>
      </w:r>
    </w:p>
    <w:p w14:paraId="557B667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 xml:space="preserve">Χιαστί όψεις 150°: ανάγκη προσαρμογής διαφορετικών λειτουργιών, εφόσον περιλαμβάνονται ως επιβεβαιωμένες στο </w:t>
      </w:r>
      <w:r>
        <w:rPr>
          <w:rFonts w:ascii="Calibri" w:eastAsia="Calibri" w:hAnsi="Calibri" w:cs="Calibri"/>
          <w:sz w:val="22"/>
          <w:szCs w:val="22"/>
        </w:rPr>
        <w:t>AstroCheck</w:t>
      </w:r>
      <w:r>
        <w:rPr>
          <w:rFonts w:ascii="Calibri" w:eastAsia="Calibri" w:hAnsi="Calibri" w:cs="Calibri"/>
          <w:sz w:val="22"/>
          <w:szCs w:val="22"/>
          <w:lang w:val="el-GR"/>
        </w:rPr>
        <w:t>.</w:t>
      </w:r>
    </w:p>
    <w:p w14:paraId="7A16147A"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Μην θεωρείς καμία όψη από μόνη της απόδειξη ταλέντου. Η ίδια όψη που επαναλαμβάνεται σε διαφορετικές ενότητες ή Οίκους του </w:t>
      </w:r>
      <w:r>
        <w:rPr>
          <w:rFonts w:ascii="Calibri" w:eastAsia="Calibri" w:hAnsi="Calibri" w:cs="Calibri"/>
          <w:sz w:val="22"/>
          <w:szCs w:val="22"/>
        </w:rPr>
        <w:t>AstroCheck</w:t>
      </w:r>
      <w:r>
        <w:rPr>
          <w:rFonts w:ascii="Calibri" w:eastAsia="Calibri" w:hAnsi="Calibri" w:cs="Calibri"/>
          <w:sz w:val="22"/>
          <w:szCs w:val="22"/>
          <w:lang w:val="el-GR"/>
        </w:rPr>
        <w:t xml:space="preserve"> μετρά ως ένας δείκτης και όχι ως πολλαπλές διακριτές αποδείξεις.</w:t>
      </w:r>
    </w:p>
    <w:p w14:paraId="3C1C903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Κατά την αξιολόγηση των όψεων, λάβε υποχρεωτικά υπόψη την κατηγορία βαρύτητας του </w:t>
      </w:r>
      <w:r>
        <w:rPr>
          <w:rFonts w:ascii="Calibri" w:eastAsia="Calibri" w:hAnsi="Calibri" w:cs="Calibri"/>
          <w:sz w:val="22"/>
          <w:szCs w:val="22"/>
        </w:rPr>
        <w:t>AstroCheck</w:t>
      </w:r>
      <w:r>
        <w:rPr>
          <w:rFonts w:ascii="Calibri" w:eastAsia="Calibri" w:hAnsi="Calibri" w:cs="Calibri"/>
          <w:sz w:val="22"/>
          <w:szCs w:val="22"/>
          <w:lang w:val="el-GR"/>
        </w:rPr>
        <w:t xml:space="preserve">. Δώσε προτεραιότητα στις Στενές/Ισχυρές όψεις, έπειτα στις Κανονικές, χρησιμοποίησε τις Πλατιές μόνο υποστηρικτικά και τις Πολύ πλατιές/Δευτερεύουσες μόνο ως δευτερεύουσες αποχρώσεις. Μην τροποποιείς ποτέ το </w:t>
      </w:r>
      <w:r>
        <w:rPr>
          <w:rFonts w:ascii="Calibri" w:eastAsia="Calibri" w:hAnsi="Calibri" w:cs="Calibri"/>
          <w:sz w:val="22"/>
          <w:szCs w:val="22"/>
        </w:rPr>
        <w:t>orb</w:t>
      </w:r>
      <w:r>
        <w:rPr>
          <w:rFonts w:ascii="Calibri" w:eastAsia="Calibri" w:hAnsi="Calibri" w:cs="Calibri"/>
          <w:sz w:val="22"/>
          <w:szCs w:val="22"/>
          <w:lang w:val="el-GR"/>
        </w:rPr>
        <w:t xml:space="preserve"> ή την κατηγορία που δίνει το </w:t>
      </w:r>
      <w:r>
        <w:rPr>
          <w:rFonts w:ascii="Calibri" w:eastAsia="Calibri" w:hAnsi="Calibri" w:cs="Calibri"/>
          <w:sz w:val="22"/>
          <w:szCs w:val="22"/>
        </w:rPr>
        <w:t>AstroCheck</w:t>
      </w:r>
      <w:r>
        <w:rPr>
          <w:rFonts w:ascii="Calibri" w:eastAsia="Calibri" w:hAnsi="Calibri" w:cs="Calibri"/>
          <w:sz w:val="22"/>
          <w:szCs w:val="22"/>
          <w:lang w:val="el-GR"/>
        </w:rPr>
        <w:t>.</w:t>
      </w:r>
    </w:p>
    <w:p w14:paraId="2ED49C0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Υποχρεωτικός έλεγχος κάλυψης πριν τη συγγραφή: πριν επιλέξεις ποια ταλέντα θα παρουσιάσεις, κατάταξε όλες τις επιβεβαιωμένες κύριες όψεις του </w:t>
      </w:r>
      <w:r>
        <w:rPr>
          <w:rFonts w:ascii="Calibri" w:eastAsia="Calibri" w:hAnsi="Calibri" w:cs="Calibri"/>
          <w:sz w:val="22"/>
          <w:szCs w:val="22"/>
        </w:rPr>
        <w:t>AstroCheck</w:t>
      </w:r>
      <w:r>
        <w:rPr>
          <w:rFonts w:ascii="Calibri" w:eastAsia="Calibri" w:hAnsi="Calibri" w:cs="Calibri"/>
          <w:sz w:val="22"/>
          <w:szCs w:val="22"/>
          <w:lang w:val="el-GR"/>
        </w:rPr>
        <w:t xml:space="preserve"> κατά σειρά στενότητας (μικρότερο </w:t>
      </w:r>
      <w:r>
        <w:rPr>
          <w:rFonts w:ascii="Calibri" w:eastAsia="Calibri" w:hAnsi="Calibri" w:cs="Calibri"/>
          <w:sz w:val="22"/>
          <w:szCs w:val="22"/>
        </w:rPr>
        <w:t>orb</w:t>
      </w:r>
      <w:r>
        <w:rPr>
          <w:rFonts w:ascii="Calibri" w:eastAsia="Calibri" w:hAnsi="Calibri" w:cs="Calibri"/>
          <w:sz w:val="22"/>
          <w:szCs w:val="22"/>
          <w:lang w:val="el-GR"/>
        </w:rPr>
        <w:t xml:space="preserve"> πρώτο). Για ΚΑΘΕ όψη με κατηγορία βαρύτητας Στενή/Ισχυρή ή Κανονική -- όχι μόνο τις 3 έως 5 </w:t>
      </w:r>
      <w:r>
        <w:rPr>
          <w:rFonts w:ascii="Calibri" w:eastAsia="Calibri" w:hAnsi="Calibri" w:cs="Calibri"/>
          <w:sz w:val="22"/>
          <w:szCs w:val="22"/>
          <w:lang w:val="el-GR"/>
        </w:rPr>
        <w:lastRenderedPageBreak/>
        <w:t>στενότερες -- βεβαιώσου ρητά, ΣΤΗΝ ΙΔΙΑ ΓΡΑΜΜΗ με το ζεύγος/τύπο/orb/βαρύτητα, ότι είτε γράφεται ρητά η λέξη «ΧΡΗΣΙΜΟΠΟΙΕΙΤΑΙ» (ή «χρησιμοποιείται») ως δείκτης σε τουλάχιστον ένα ταλέντο, είτε η λέξη «ΕΞΑΙΡΕΙΤΑΙ» (ή «αγνοείται») με ρητή αιτιολόγηση (π.χ. δεν συνδέεται με προσωπικό πλανήτη, γωνία ή κυβερνήτη· ή είναι θεματικά ασύνδετη με οποιοδήποτε υποψήφιο ταλέντο). Μην σταματήσεις την αναζήτηση μόλις βρεις μια "αρκετή" ομάδα ταλέντων (π.χ. 4-6) -- η εξέταση πρέπει να καλύψει συστηματικά ΟΛΕΣ αυτές τις όψεις, καθώς και τη θέση (ζώδιο/Οίκο) κάθε πλανήτη/σημείου, πριν αποφασίσεις ποια επαρκώς τεκμηριωμένα ταλέντα θα παρουσιάσεις τελικά. Μην αφήνεις τη στενότερη όψη ολόκληρου του χάρτη αχρησιμοποίητη χωρίς αυτή τη ρητή αιτιολόγηση — είναι συνήθως η πιο αξιόπιστη ένδειξη που διαθέτεις και η παράλειψή της είναι το πιο συχνό, ευκολότερο λάθος.</w:t>
      </w:r>
    </w:p>
    <w:p w14:paraId="2D7214BB"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5. Εξέτασε τα τέσσερα στοιχεία</w:t>
      </w:r>
    </w:p>
    <w:p w14:paraId="0C920428"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Μελέτησε κυρίως την κατανομή των προσωπικών πλανητών και έπειτα τη συνολική εικόνα του χάρτη:</w:t>
      </w:r>
    </w:p>
    <w:p w14:paraId="58B62B2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Φωτιά: πρωτοβουλία, δράση, τόλμη, εξερεύνηση και μάθηση μέσα από εμπειρία.</w:t>
      </w:r>
    </w:p>
    <w:p w14:paraId="5FA3437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Γη: πρακτικότητα, οργάνωση, κατασκευές, συνέπεια και μάθηση βήμα προς βήμα.</w:t>
      </w:r>
    </w:p>
    <w:p w14:paraId="156068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Αέρας: περιέργεια, επικοινωνία, ιδέες, κοινωνική αλληλεπίδραση και μάθηση μέσω συζήτησης.</w:t>
      </w:r>
    </w:p>
    <w:p w14:paraId="2EA527A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Νερό: φαντασία, ενσυναίσθηση, διαίσθηση, αφήγηση και συναισθηματική σύνδεση.</w:t>
      </w:r>
    </w:p>
    <w:p w14:paraId="10EE30C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θεωρείς την έλλειψη ενός στοιχείου ανικανότητα. Περιέγραψέ την μόνο ως λειτουργία που μπορεί να χρειάζεται περισσότερη συνειδητή καλλιέργεια. Μην εξάγεις συμπέρασμα για ταλέντο ή τρόπο μάθησης μόνο από το κυρίαρχο στοιχείο.</w:t>
      </w:r>
    </w:p>
    <w:p w14:paraId="1CD2A56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6. Σύνδεσε τον χάρτη με πραγματικές παρατηρήσεις</w:t>
      </w:r>
    </w:p>
    <w:p w14:paraId="5820291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υπάρχουν παρατηρήσεις, εξέτασε αν το παιδί προτιμά:</w:t>
      </w:r>
    </w:p>
    <w:p w14:paraId="64D5854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παζλ, αριθμούς, πειράματα ή επίλυση προβλημάτων,</w:t>
      </w:r>
    </w:p>
    <w:p w14:paraId="6E664BB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διάβασμα, γραφή, συζήτηση ή γλώσσες,</w:t>
      </w:r>
    </w:p>
    <w:p w14:paraId="6574307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φανταστικό παιχνίδι, μουσική, ζωγραφική ή αφήγηση,</w:t>
      </w:r>
    </w:p>
    <w:p w14:paraId="3573C52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υπαίθρια δραστηριότητα, κίνηση, αθλητισμό ή εξερεύνηση,</w:t>
      </w:r>
    </w:p>
    <w:p w14:paraId="355F626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κατασκευές, ταξινόμηση, προγράμματα και δομημένες δραστηριότητες,</w:t>
      </w:r>
    </w:p>
    <w:p w14:paraId="274EDF36"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ομαδικά έργα, ηγετικούς ρόλους ή ατομική εργασία,</w:t>
      </w:r>
    </w:p>
    <w:p w14:paraId="17D5F3A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φροντίδα ανθρώπων, ζώων ή του περιβάλλοντος,</w:t>
      </w:r>
    </w:p>
    <w:p w14:paraId="05F05F9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υπολογιστές, τεχνολογία ή δημιουργία ψηφιακού περιεχομένου.</w:t>
      </w:r>
    </w:p>
    <w:p w14:paraId="719050F0"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Οι παρατηρήσεις έχουν προτεραιότητα απέναντι σε μια γενική αστρολογική ερμηνεία. Μην αντιστοιχίζεις μηχανικά μία συμπεριφορά σε έναν μόνο πλανήτη.</w:t>
      </w:r>
    </w:p>
    <w:p w14:paraId="487DF7A8" w14:textId="77777777" w:rsidR="00273979" w:rsidRPr="006F121A" w:rsidRDefault="00000000">
      <w:pPr>
        <w:pStyle w:val="Heading1"/>
        <w:rPr>
          <w:lang w:val="el-GR"/>
        </w:rPr>
      </w:pPr>
      <w:r>
        <w:rPr>
          <w:lang w:val="el-GR"/>
        </w:rPr>
        <w:t>6Α. Συμφωνία και αντίφαση πραγματικών παρατηρήσεων</w:t>
      </w:r>
    </w:p>
    <w:p w14:paraId="2392B43C" w14:textId="77777777" w:rsidR="00273979" w:rsidRPr="006F121A" w:rsidRDefault="00000000">
      <w:pPr>
        <w:rPr>
          <w:lang w:val="el-GR"/>
        </w:rPr>
      </w:pPr>
      <w:r>
        <w:rPr>
          <w:lang w:val="el-GR"/>
        </w:rPr>
        <w:t>Όταν μια πραγματική παρατήρηση συμφωνεί με ένα ήδη αστρολογικά τεκμηριωμένο ταλέντο, μπορεί να αυξήσει τον βαθμό εμπιστοσύνης στην παρουσίασή του.</w:t>
      </w:r>
    </w:p>
    <w:p w14:paraId="4E193138" w14:textId="77777777" w:rsidR="00273979" w:rsidRPr="006F121A" w:rsidRDefault="00000000">
      <w:pPr>
        <w:rPr>
          <w:lang w:val="el-GR"/>
        </w:rPr>
      </w:pPr>
      <w:r>
        <w:rPr>
          <w:lang w:val="el-GR"/>
        </w:rPr>
        <w:t>Όταν η πραγματική παρατήρηση είναι ουδέτερη ή δεν υπάρχει επαρκής εμπειρία, διατήρησε το ταλέντο ως υπόθεση προς διερεύνηση χωρίς να μειώνεις ή να αυξάνεις τεχνητά τη βαρύτητά του.</w:t>
      </w:r>
    </w:p>
    <w:p w14:paraId="37821FDD" w14:textId="77777777" w:rsidR="00273979" w:rsidRPr="006F121A" w:rsidRDefault="00000000">
      <w:pPr>
        <w:rPr>
          <w:lang w:val="el-GR"/>
        </w:rPr>
      </w:pPr>
      <w:r>
        <w:rPr>
          <w:lang w:val="el-GR"/>
        </w:rPr>
        <w:t>Όταν σαφής πραγματική παρατήρηση αντιφάσκει με την αστρολογική υπόθεση, η αντίφαση πρέπει να αναφέρεται ρητά και το ταλέντο δεν πρέπει να αναβαθμίζεται σε «κυρίαρχο» λόγω μόνο της αστρολογικής τεκμηρίωσης. Παρουσίασέ το ως δυνατότητα που χρειάζεται περαιτέρω διερεύνηση.</w:t>
      </w:r>
    </w:p>
    <w:p w14:paraId="160D380E" w14:textId="77777777" w:rsidR="00273979" w:rsidRPr="006F121A" w:rsidRDefault="00000000">
      <w:pPr>
        <w:rPr>
          <w:lang w:val="el-GR"/>
        </w:rPr>
      </w:pPr>
      <w:r>
        <w:rPr>
          <w:lang w:val="el-GR"/>
        </w:rPr>
        <w:t>Οι πραγματικές παρατηρήσεις δεν δημιουργούν από μόνες τους νέο «αστρολογικό ταλέντο». Μπορούν όμως να επιβεβαιώνουν, να αποδυναμώνουν ή να θέτουν υπό διερεύνηση μια ήδη τεκμηριωμένη αστρολογική υπόθεση.</w:t>
      </w:r>
    </w:p>
    <w:p w14:paraId="142C319A"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7. Ξεχώρισε ταλέντο, ενδιαφέρον, δεξιότητα και επίδοση</w:t>
      </w:r>
    </w:p>
    <w:p w14:paraId="7E77A37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Ταλέντο: δυνατότητα που φαίνεται να μπορεί να αναπτυχθεί αποτελεσματικά.</w:t>
      </w:r>
    </w:p>
    <w:p w14:paraId="4EC78AE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Ενδιαφέρον: δραστηριότητα προς την οποία το άτομο έλκεται ή δείχνει περιέργεια.</w:t>
      </w:r>
    </w:p>
    <w:p w14:paraId="5828F5C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Δεξιότητα: ικανότητα που έχει ήδη καλλιεργηθεί με μάθηση και εξάσκηση.</w:t>
      </w:r>
    </w:p>
    <w:p w14:paraId="36695A56"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Επίδοση: αποτέλεσμα που παρατηρείται σε συγκεκριμένες συνθήκες και χρονική περίοδο.</w:t>
      </w:r>
    </w:p>
    <w:p w14:paraId="02BB71E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Ένα παιδί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14:paraId="6C0E8562"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8. Ανάδειξε τα ουσιαστικά ταλέντα</w:t>
      </w:r>
    </w:p>
    <w:p w14:paraId="041FFD3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Παρουσίασε όλα τα επαρκώς τεκμηριωμένα και ουσιαστικά διαφορετικά ταλέντα που προκύπτουν από τον χάρτη -- δεν υπάρχει προκαθορισμένος ελάχιστος ή ανώτατος αριθμός. Αν δύο ταλέντα εκφράζουν ουσιαστικά την ίδια δυνατότητα, ενοποίησέ τα ώστε να αποφεύγεται η επανάληψη. Αν τα διαθέσιμα τεχνικά δεδομένα δεν επαρκούν για να τεκμηριωθεί κανένα ταλέντο, δήλωσέ το ρητά αντί να επινοήσεις ασθενώς τεκμηριωμένα ταλέντα.</w:t>
      </w:r>
    </w:p>
    <w:p w14:paraId="5A41CDB8"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Κανόνας τεκμηρίωσης: Ένα ταλέντο πρέπει να υποστηρίζεται είτε από δύο ή περισσότερους διακριτούς, μη επαναλαμβανόμενους αστρολογικούς δείκτες είτε από έναν ιδιαίτερα ισχυρό, άμεσο και σαφώς συναφή αστρολογικό δείκτη (π.χ. Στενή/Ισχυρή σύνοδος με προσωπικό πλανήτη ή γωνία). ΚΑΘΕ δείκτης στο εσωτερικό τεχνικό δελτίο πρέπει να γράφεται ΣΕ ΜΙΑ γραμμή με ρητά, δομημένα υπο-πεδία χωρισμένα με τον χαρακτήρα «|» -- ποτέ ως ελεύθερη περιγραφική πρόταση. Για θέση σε Οίκο ή ζώδιο: «Τύπος: Θέση | Σημείο: &lt;όνομα σημείου&gt; | Ζώδιο: &lt;ζώδιο, αν δηλώνεται&gt; | Οίκος: &lt;αριθμός 1–12,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Η εσωτερική ιεράρχηση των ταλέντων καθορίζεται από τον αριθμό, την ισχύ, την αμεσότητα και τη συνάφεια των αστρολογικών δεικτών που τα υποστηρίζουν. Η επανάληψη της </w:t>
      </w:r>
      <w:r>
        <w:rPr>
          <w:rFonts w:ascii="Calibri" w:eastAsia="Calibri" w:hAnsi="Calibri" w:cs="Calibri"/>
          <w:sz w:val="22"/>
          <w:szCs w:val="22"/>
          <w:lang w:val="el-GR"/>
        </w:rPr>
        <w:lastRenderedPageBreak/>
        <w:t>ίδιας θέσης ή όψης σε διαφορετικούς Οίκους δεν αποτελεί νέο διακριτό δείκτη. Κανόνας βαρύτητας δεικτών (ελέγχεται μηχανικά): για να αρκούν δύο δείκτες, τουλάχιστον ένας από τους δύο πρέπει να είναι είτε δείκτης Θέσης (η θέση δεν χρειάζεται κατηγορία βαρύτητας) είτε δείκτης Όψης πραγματικής βαρύτητας Στενής/Ισχυρής ή Κανονικής. Εξαίρεση: δύο ΔΙΑΚΡΙΤΕΣ όψεις «Πλατιά αλλά έγκυρη» -- όχι «Πολύ πλατιά/Δευτερεύουσα» -- που μοιράζονται ένα κοινό σημείο μπορούν μαζί να αρκούν, ως ένδειξη ότι το ίδιο σημείο εμπλέκεται επανειλημμένα σε συγγενικές, έστω πλατιές, όψεις. Καμία μεμονωμένη ή συνδυασμένη Πολύ πλατιά/Δευτερεύουσα όψη δεν αρκεί ποτέ ως πρωτεύων δείκτης, μόνο ως δευτερεύουσα απόχρωση. Ο «Μοναδικός ισχυρός δείκτης» πρέπει να είναι όντως όψη πραγματικής βαρύτητας Στενής/Ισχυρής -- Κανονική ή πλατύτερη βαρύτητα δεν πληροί αυτό το κριτήριο.</w:t>
      </w:r>
    </w:p>
    <w:p w14:paraId="297DE22A" w14:textId="77777777" w:rsidR="00A04292" w:rsidRPr="00F9538C" w:rsidRDefault="00000000">
      <w:pPr>
        <w:rPr>
          <w:lang w:val="el-GR"/>
        </w:rPr>
      </w:pPr>
      <w:r w:rsidRPr="00F9538C">
        <w:rPr>
          <w:lang w:val="el-GR"/>
        </w:rPr>
        <w:t>Οι όροι «κυρίαρχο», «βασικό» και «αναδυόμενο» χρησιμοποιούνται αποκλειστικά εσωτερικά για την ιεράρχηση και τη σειρά/έκταση παρουσίασης των ταλέντων, με βάση τον αριθμό, την ισχύ, την αμεσότητα και τη συνάφεια των αστρολογικών δεικτών που τα υποστηρίζουν (βλ. παραπάνω «Κανόνας τεκμηρίωσης»)· δεν πρέπει να εμφανίζονται ως ετικέτα ή χαρακτηρισμός μέσα στο τελικό κείμενο που διαβάζει η οικογένεια. Παρουσίασε κάθε ταλέντο απλώς ως ταλέντο, χωρίς συνοδευτικό χαρακτηρισμό που θα μπορούσε να διαβαστεί ως κρίση αξίας. Στην «Αναλυτική με αστρολογική τεκμηρίωση» ο αριθμός δεικτών μπορεί να αναφέρεται ορατά στο κείμενο (π.χ. «τεκμηριώνεται από 3 δείκτες»)· στην «Απλή και πρακτική» έκδοση αυτό είναι ΑΠΑΓΟΡΕΥΜΕΝΟ -- κανένας αριθμός δεικτών, καμία λέξη σαν «δείκτης» ή «τεκμηρίωση» δεν πρέπει να φτάνει στο κείμενο του πελάτη· η πλήρης τεκμηρίωση μένει αποκλειστικά στο εσωτερικό τεχνικό δελτίο.</w:t>
      </w:r>
    </w:p>
    <w:p w14:paraId="5D5A225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μετράει ως διακριτός δείκτης — παραδείγματα:</w:t>
      </w:r>
    </w:p>
    <w:p w14:paraId="65E3A56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διαφορετικοί πλανήτες στο ίδιο ζώδιο ή στον ίδιο Οίκο μετρούν ως δύο διακριτοί δείκτες,</w:t>
      </w:r>
    </w:p>
    <w:p w14:paraId="694DB67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μία θέση πλανήτη και μία όψη του ίδιου πλανήτη προς διαφορετικό πλανήτη μετρούν ως δύο,</w:t>
      </w:r>
    </w:p>
    <w:p w14:paraId="655EB13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ξεχωριστές όψεις του ίδιου πλανήτη προς δύο διαφορετικούς άλλους πλανήτες ή σημεία μετρούν ως δύο.</w:t>
      </w:r>
    </w:p>
    <w:p w14:paraId="7CC1D36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ΔΕΝ μετράει ως νέος διακριτός δείκτης:</w:t>
      </w:r>
    </w:p>
    <w:p w14:paraId="32D85F1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ίδια όψη αναφερόμενη ξανά σε άλλο σημείο του κειμένου (π.χ. επειδή αφορά και δεύτερο Οίκο μέσω κυβερνήτη),</w:t>
      </w:r>
    </w:p>
    <w:p w14:paraId="31C4468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πλανήτες που έχουν ήδη μετρηθεί μέσω της μεταξύ τους όψης, αν παρουσιαστούν και ξανά ως ξεχωριστές θέσεις για το ίδιο ταλέντο,</w:t>
      </w:r>
    </w:p>
    <w:p w14:paraId="51D26EB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ένα ζώδιο ή Οίκος από μόνος του, χωρίς συγκεκριμένο πλανήτη ή όψη.</w:t>
      </w:r>
    </w:p>
    <w:p w14:paraId="10EEAC91"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διάκρισης ενοποίησης: αν δύο υποψήφια ταλέντα περιγράφουν ουσιαστικά την ίδια λειτουργική δυνατότητα, ενοποίησέ τα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λειτουργικές δυνατότητες (π.χ. «Αναλυτική σκέψη» και «Εκφραστική επικοινωνία»), παρουσίασέ τα ξεχωριστά με ρητή σημείωση της θεματικής επικάλυψης, αντί να τα συγχωνεύσεις ή να τα αποκρύψεις.</w:t>
      </w:r>
    </w:p>
    <w:p w14:paraId="2F5EE5BB" w14:textId="77777777" w:rsidR="00A04292" w:rsidRPr="00F9538C" w:rsidRDefault="00000000">
      <w:pPr>
        <w:rPr>
          <w:lang w:val="el-GR"/>
        </w:rPr>
      </w:pPr>
      <w:r w:rsidRPr="00F9538C">
        <w:rPr>
          <w:lang w:val="el-GR"/>
        </w:rPr>
        <w:lastRenderedPageBreak/>
        <w:t>Ειδικός κανόνας για τον άξονα των Δεσμών: Ο Βόρειος και ο Νότιος Δεσμός περιγράφουν πρωτίστως συμβολική κατεύθυνση εξέλιξης, οικεία μοτίβα και πεδία ανάπτυξης, και δεν θεωρούνται από μόνοι τους επαρκής τεκμηρίωση λειτουργικού ταλέντου ή ικανότητας. Όταν ένα υποψήφιο ταλέντο στηρίζεται κυρίως στον άξονα των Δεσμών ή σε όψεις των Δεσμών με γωνίες/σημεία, μην το υπολογίζεις στα ταλέντα του καθαρού παραδοτέου χωρίς τουλάχιστον έναν ανεξάρτητο λειτουργικό δείκτη ικανότητας που υποστηρίζει το ίδιο συγκεκριμένο νόημα. Αν δεν υπάρχει τέτοιος δείκτης: στην «Αναλυτική με αστρολογική τεκμηρίωση» παρουσίασε το νόημα σε ξεχωριστή ενότητα «Συμβολική Κατεύθυνση Εξέλιξης», αμέσως μετά τις κάρτες ταλέντων και πριν τον τρόπο μάθησης· στην «Απλή και πρακτική» έκδοση αυτή η ενότητα είναι απαγορευμένη (Κανόνας 0Γ), οπότε το νόημα καταγράφεται αποκλειστικά στο εσωτερικό τεχνικό δελτίο και δεν δημιουργεί χωριστή ενότητα στο καθαρό παραδοτέο. Στο κείμενο του πελάτη μην προσθέτεις τη μετα-επεξήγηση «παρουσιάζεται χωριστά και δεν μετρά ως ταλέντο»· η χωριστή θέση και ο τίτλος της ενότητας αρκούν. Η όψη εξακολουθεί να χρησιμοποιείται για τον έλεγχο κάλυψης του Κανόνα 4.</w:t>
      </w:r>
    </w:p>
    <w:p w14:paraId="66A01378" w14:textId="77777777" w:rsidR="00FF6110" w:rsidRPr="00F9538C" w:rsidRDefault="00000000">
      <w:pPr>
        <w:spacing w:after="220" w:line="340" w:lineRule="auto"/>
        <w:jc w:val="both"/>
        <w:rPr>
          <w:lang w:val="el-GR"/>
        </w:rPr>
      </w:pPr>
      <w:r w:rsidRPr="00F9538C">
        <w:rPr>
          <w:rFonts w:ascii="Calibri" w:eastAsia="Calibri" w:hAnsi="Calibri" w:cs="Calibri"/>
          <w:sz w:val="22"/>
          <w:szCs w:val="22"/>
          <w:lang w:val="el-GR"/>
        </w:rPr>
        <w:t>Για κάθε ταλέντο γράψε τα παρακάτω στο εσωτερικό τεχνικό δελτίο (και, όταν επιλέγεται, στην «Αναλυτική με αστρολογική τεκμηρίωση»). Στην «Απλή και πρακτική» έκδοση ΚΑΝΕΝΑ από αυτά δεν περνάει στο καθαρό παραδοτέο -- εκεί κάθε ταλέντο περιορίζεται αυστηρά σε όσα ορίζει ο Κανόνας 0Γ: σαφή τίτλο και μία παράγραφο 70–110 λέξεων με τι μπορεί να εκφράζει το ταλέντο και πώς μπορεί να εμφανίζεται στην πράξη, χωρίς τεχνική τεκμηρίωση, οδηγίες προς γονείς/εκπαιδευτικούς ή δραστηριότητα δοκιμής:</w:t>
      </w:r>
    </w:p>
    <w:p w14:paraId="2617C8F3"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το ταλέντο σε απλή γλώσσα,</w:t>
      </w:r>
    </w:p>
    <w:p w14:paraId="7984CA65"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ποια διακριτά δεδομένα το υποστηρίζουν,</w:t>
      </w:r>
    </w:p>
    <w:p w14:paraId="765586C4"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μπορεί να εμφανίζεται στην καθημερινότητα,</w:t>
      </w:r>
    </w:p>
    <w:p w14:paraId="4A1FF3A1"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μπορούν οι γονείς και οι εκπαιδευτικοί να το καλλιεργήσουν,</w:t>
      </w:r>
    </w:p>
    <w:p w14:paraId="46D24D04"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μία πρακτική, ηλικιακά κατάλληλη δραστηριότητα με την οποία μπορεί να δοκιμαστεί.</w:t>
      </w:r>
    </w:p>
    <w:p w14:paraId="0CE1710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χαρακτηρίζεις ως ταλέντο κάθε θετική θέση ή εύκολη όψη του χάρτη. Μην αγνοείς μια πιθανή ικανότητα μόνο επειδή συνδέεται με τετράγωνο ή αντίθεση.</w:t>
      </w:r>
    </w:p>
    <w:p w14:paraId="3FB962C5" w14:textId="77777777" w:rsidR="00273979" w:rsidRPr="006F121A" w:rsidRDefault="00000000">
      <w:pPr>
        <w:pStyle w:val="Heading1"/>
        <w:rPr>
          <w:lang w:val="el-GR"/>
        </w:rPr>
      </w:pPr>
      <w:r>
        <w:rPr>
          <w:lang w:val="el-GR"/>
        </w:rPr>
        <w:t>8Α. Διαχείριση πυκνά διασυνδεδεμένων χαρτών</w:t>
      </w:r>
    </w:p>
    <w:p w14:paraId="460F01DF" w14:textId="77777777" w:rsidR="00273979" w:rsidRPr="006F121A" w:rsidRDefault="00000000">
      <w:pPr>
        <w:rPr>
          <w:lang w:val="el-GR"/>
        </w:rPr>
      </w:pPr>
      <w:r>
        <w:rPr>
          <w:lang w:val="el-GR"/>
        </w:rPr>
        <w:t>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είναι αναμενόμενο να προκύπτουν περισσότερα από τρία ή τέσσερα ταλέντα που πληρούν το κατώφλι τεκμηρίωσης του «κυρίαρχου» ταλέντου.</w:t>
      </w:r>
    </w:p>
    <w:p w14:paraId="48C7ADD7" w14:textId="77777777" w:rsidR="00273979" w:rsidRPr="006F121A" w:rsidRDefault="00000000">
      <w:pPr>
        <w:rPr>
          <w:lang w:val="el-GR"/>
        </w:rPr>
      </w:pPr>
      <w:r w:rsidRPr="00F9538C">
        <w:rPr>
          <w:lang w:val="el-GR"/>
        </w:rPr>
        <w:t>Όταν προκύπτουν πέντε ή περισσότερα ταλέντα που εσωτερικά πληρούν το κατώφλι του «κυρίαρχου», πρόσθεσε αμέσως πριν από την παρουσίαση των ταλέντων μία σύντομη, οπτικά διακριτή σημείωση. Η σημείωση προς την οικογένεια δεν πρέπει να εμφανίζει τις εσωτερικές κατηγορίες «κυρίαρχο», «βασικό» ή «αναδυόμενο».</w:t>
      </w:r>
    </w:p>
    <w:p w14:paraId="2F64E52D" w14:textId="77777777" w:rsidR="00273979" w:rsidRPr="006F121A" w:rsidRDefault="00000000">
      <w:pPr>
        <w:pStyle w:val="ListParagraph"/>
        <w:rPr>
          <w:lang w:val="el-GR"/>
        </w:rPr>
      </w:pPr>
      <w:r w:rsidRPr="00F9538C">
        <w:rPr>
          <w:lang w:val="el-GR"/>
        </w:rPr>
        <w:t>Εξήγησε ότι ο συγκεκριμένος χάρτης έχει ασυνήθιστα πυκνή διασύνδεση και γι’ αυτό περισσότερα ταλέντα από το σύνηθες διαθέτουν ισχυρή και σαφή τεχνική τεκμηρίωση.</w:t>
      </w:r>
    </w:p>
    <w:p w14:paraId="4CB8C18B" w14:textId="77777777" w:rsidR="00273979" w:rsidRPr="006F121A" w:rsidRDefault="00000000">
      <w:pPr>
        <w:pStyle w:val="ListParagraph"/>
        <w:rPr>
          <w:lang w:val="el-GR"/>
        </w:rPr>
      </w:pPr>
      <w:r w:rsidRPr="00F9538C">
        <w:rPr>
          <w:lang w:val="el-GR"/>
        </w:rPr>
        <w:t>Διευκρίνισε ότι η αυξημένη τεχνική τεκμηρίωση δεν αποτελεί βεβαιότητα πρόβλεψης ούτε απόδειξη ότι το άτομο διαθέτει πράγματι κάθε χάρισμα· προσφέρει περισσότερες πιθανές κατευθύνσεις προς πραγματική διερεύνηση.</w:t>
      </w:r>
    </w:p>
    <w:p w14:paraId="66E5D54C" w14:textId="77777777" w:rsidR="00273979" w:rsidRPr="006F121A" w:rsidRDefault="00000000">
      <w:pPr>
        <w:rPr>
          <w:lang w:val="el-GR"/>
        </w:rPr>
      </w:pPr>
      <w:r w:rsidRPr="00F9538C">
        <w:rPr>
          <w:lang w:val="el-GR"/>
        </w:rPr>
        <w:t>Ο λόγος αυτού του κανόνα είναι ότι η διαδοχική παρουσία πολλών ισχυρά τεκμηριωμένων ταλέντων μπορεί να δημιουργήσει συνολική εντύπωση βεβαιότητας, ακόμη και όταν κάθε κάρτα είναι σωστά διατυπωμένη με επιφύλαξη. Για αυτό χρειάζεται ξεχωριστή δομική διευκρίνιση.</w:t>
      </w:r>
    </w:p>
    <w:p w14:paraId="1A34C2B7" w14:textId="77777777" w:rsidR="00273979" w:rsidRPr="006F121A" w:rsidRDefault="00000000">
      <w:pPr>
        <w:rPr>
          <w:lang w:val="el-GR"/>
        </w:rPr>
      </w:pPr>
      <w:r w:rsidRPr="00F9538C">
        <w:rPr>
          <w:lang w:val="el-GR"/>
        </w:rPr>
        <w:t>Παράδειγμα αποδεκτής διατύπωσης της σημείωσης:</w:t>
      </w:r>
    </w:p>
    <w:p w14:paraId="751EB4DA" w14:textId="77777777" w:rsidR="00273979" w:rsidRPr="006F121A" w:rsidRDefault="00000000">
      <w:pPr>
        <w:rPr>
          <w:lang w:val="el-GR"/>
        </w:rPr>
      </w:pPr>
      <w:r w:rsidRPr="00F9538C">
        <w:rPr>
          <w:lang w:val="el-GR"/>
        </w:rPr>
        <w:t>«Σημείωση πριν διαβάσεις τις κάρτες: Ο συγκεκριμένος χάρτης παρουσιάζει ασυνήθιστα πυκνή διασύνδεση, γι’ αυτό περισσότερα ταλέντα από το σύνηθες διαθέτουν ισχυρή και σαφή τεχνική τεκμηρίωση. Αυτό δεν σημαίνει ότι αποτελούν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14:paraId="360D0F40" w14:textId="77777777" w:rsidR="00273979" w:rsidRPr="006F121A" w:rsidRDefault="00000000">
      <w:pPr>
        <w:rPr>
          <w:lang w:val="el-GR"/>
        </w:rPr>
      </w:pPr>
      <w:r w:rsidRPr="00F9538C">
        <w:rPr>
          <w:lang w:val="el-GR"/>
        </w:rPr>
        <w:t xml:space="preserve">Αν προκύπτουν τέσσερα ή λιγότερα τέτοια ταλέντα, η σημείωση δεν είναι απαραίτητη. </w:t>
      </w:r>
      <w:r>
        <w:t>Ο κανόνας ενεργοποιείται μόνο από τα πέντε και άνω.</w:t>
      </w:r>
    </w:p>
    <w:p w14:paraId="2E0ECE10"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lastRenderedPageBreak/>
        <w:t>9. Περιέγραψε τον πιθανό τρόπο μάθησης</w:t>
      </w:r>
    </w:p>
    <w:p w14:paraId="0903FE0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Εξήγησε αν το παιδί ενδέχεται να διευκολύνεται περισσότερο:</w:t>
      </w:r>
    </w:p>
    <w:p w14:paraId="7936021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μέσα από συζήτηση και εξήγηση,</w:t>
      </w:r>
    </w:p>
    <w:p w14:paraId="27FA8C7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εικόνες και δημιουργική αφήγηση,</w:t>
      </w:r>
    </w:p>
    <w:p w14:paraId="51EA702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πείραμα και άμεση εμπειρία,</w:t>
      </w:r>
    </w:p>
    <w:p w14:paraId="29DCEB8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σαφή βήματα και οργανωμένο πρόγραμμα,</w:t>
      </w:r>
    </w:p>
    <w:p w14:paraId="1B4524D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μόνο του ή μέσα σε ομάδα,</w:t>
      </w:r>
    </w:p>
    <w:p w14:paraId="46A4054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επιλογής ή με συγκεκριμένη δομή.</w:t>
      </w:r>
    </w:p>
    <w:p w14:paraId="1D6C6511"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Πρότεινε συνδυασμό μεθόδων μελέτης και δραστηριοτήτων, χωρίς διάγνωση μαθησιακού τύπου ή δυσκολίας. Μην αποδίδεις στο άτομο σταθερή ετικέτα «οπτικού», «ακουστικού» ή «κιναισθητικού τύπου». Περιέγραψε μόνο τις συνθήκες που αξίζει να δοκιμαστούν και να αξιολογηθούν στην πράξη.</w:t>
      </w:r>
    </w:p>
    <w:p w14:paraId="3059A349" w14:textId="77777777" w:rsidR="00981DF5" w:rsidRPr="00AD79DF" w:rsidRDefault="00981DF5" w:rsidP="00981DF5">
      <w:pPr>
        <w:pStyle w:val="Heading1"/>
        <w:rPr>
          <w:lang w:val="el-GR"/>
        </w:rPr>
      </w:pPr>
      <w:r w:rsidRPr="00AD79DF">
        <w:rPr>
          <w:lang w:val="el-GR"/>
        </w:rPr>
        <w:t>11 Δημιούργησε Επαγγελματικούς Τομείς προς Διερεύνηση</w:t>
      </w:r>
    </w:p>
    <w:p w14:paraId="79D9FD62" w14:textId="77777777" w:rsidR="00981DF5" w:rsidRPr="00AD79DF" w:rsidRDefault="00981DF5" w:rsidP="00981DF5">
      <w:pPr>
        <w:rPr>
          <w:lang w:val="el-GR"/>
        </w:rPr>
      </w:pPr>
      <w:r w:rsidRPr="00AD79DF">
        <w:rPr>
          <w:lang w:val="el-GR"/>
        </w:rPr>
        <w:t>Με βάση τα ταλέντα που έχουν ήδη τεκμηριωθεί στην ανάλυση, εντόπισε τους επαγγελματικούς τομείς στους οποίους θα μπορούσαν να αξιοποιηθούν. Μην ξεκινάς από ένα συγκεκριμένο επάγγελμα.</w:t>
      </w:r>
    </w:p>
    <w:p w14:paraId="3ADA9EF3" w14:textId="77777777" w:rsidR="00981DF5" w:rsidRPr="00AD79DF" w:rsidRDefault="00981DF5" w:rsidP="00981DF5">
      <w:pPr>
        <w:rPr>
          <w:lang w:val="el-GR"/>
        </w:rPr>
      </w:pPr>
      <w:r w:rsidRPr="00AD79DF">
        <w:rPr>
          <w:lang w:val="el-GR"/>
        </w:rPr>
        <w:t>Μην ορίζεις ελάχιστο ή μέγιστο αριθμό τομέων. Συμπερίλαβε κάθε τομέα για τον οποίο μπορείς να εξηγήσεις σαφώς ποιο ή ποια τεκμηριωμένα ταλέντα αξιοποιεί. Μην προσθέτεις τομέα μόνο λόγω γενικής ομοιότητας και μην παραλείπεις τεκμηριωμένο τομέα για λόγους συντομίας.</w:t>
      </w:r>
    </w:p>
    <w:p w14:paraId="70109DFA" w14:textId="77777777" w:rsidR="00981DF5" w:rsidRPr="00AD79DF" w:rsidRDefault="00981DF5" w:rsidP="00981DF5">
      <w:pPr>
        <w:rPr>
          <w:lang w:val="el-GR"/>
        </w:rPr>
      </w:pPr>
      <w:r w:rsidRPr="00AD79DF">
        <w:rPr>
          <w:lang w:val="el-GR"/>
        </w:rPr>
        <w:t>Χρησιμοποίησε τον ακόλουθο κατάλογο ως αφετηρία, όχι ως κλειστή λίστα. Τα επαγγέλματα δίπλα σε κάθε τομέα δείχνουν τι μπορεί να περιλαμβάνει· δεν αποτελούν αυτόματες προτάσεις για το συγκεκριμένο άτομο.</w:t>
      </w:r>
    </w:p>
    <w:tbl>
      <w:tblPr>
        <w:tblW w:w="9648" w:type="dxa"/>
        <w:jc w:val="center"/>
        <w:tblLayout w:type="fixed"/>
        <w:tblLook w:val="04A0" w:firstRow="1" w:lastRow="0" w:firstColumn="1" w:lastColumn="0" w:noHBand="0" w:noVBand="1"/>
      </w:tblPr>
      <w:tblGrid>
        <w:gridCol w:w="3816"/>
        <w:gridCol w:w="5832"/>
      </w:tblGrid>
      <w:tr w:rsidR="00AD79DF" w14:paraId="4358F96A" w14:textId="77777777" w:rsidTr="00AD79DF">
        <w:trPr>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DDE5F0"/>
            <w:tcMar>
              <w:top w:w="70" w:type="dxa"/>
              <w:left w:w="70" w:type="dxa"/>
              <w:bottom w:w="70" w:type="dxa"/>
              <w:right w:w="70" w:type="dxa"/>
            </w:tcMar>
            <w:vAlign w:val="center"/>
          </w:tcPr>
          <w:p w14:paraId="5A554224" w14:textId="77777777" w:rsidR="00AD79DF" w:rsidRDefault="00AD79DF" w:rsidP="00733255">
            <w:r>
              <w:rPr>
                <w:b/>
                <w:sz w:val="17"/>
              </w:rPr>
              <w:t>Επαγγελματικός τομέας</w:t>
            </w:r>
          </w:p>
        </w:tc>
        <w:tc>
          <w:tcPr>
            <w:tcW w:w="5832" w:type="dxa"/>
            <w:tcBorders>
              <w:top w:val="single" w:sz="4" w:space="0" w:color="D9D9D9"/>
              <w:left w:val="single" w:sz="4" w:space="0" w:color="D9D9D9"/>
              <w:bottom w:val="single" w:sz="4" w:space="0" w:color="D9D9D9"/>
              <w:right w:val="single" w:sz="4" w:space="0" w:color="D9D9D9"/>
            </w:tcBorders>
            <w:shd w:val="clear" w:color="auto" w:fill="DDE5F0"/>
            <w:tcMar>
              <w:top w:w="70" w:type="dxa"/>
              <w:left w:w="70" w:type="dxa"/>
              <w:bottom w:w="70" w:type="dxa"/>
              <w:right w:w="70" w:type="dxa"/>
            </w:tcMar>
            <w:vAlign w:val="center"/>
          </w:tcPr>
          <w:p w14:paraId="13D73D57" w14:textId="77777777" w:rsidR="00AD79DF" w:rsidRDefault="00AD79DF" w:rsidP="00733255">
            <w:r>
              <w:rPr>
                <w:b/>
                <w:sz w:val="17"/>
              </w:rPr>
              <w:t>Ενδεικτικά επαγγέλματα</w:t>
            </w:r>
          </w:p>
        </w:tc>
      </w:tr>
      <w:tr w:rsidR="00AD79DF" w:rsidRPr="00AD79DF" w14:paraId="53B3A60B"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206C28" w14:textId="77777777" w:rsidR="00AD79DF" w:rsidRDefault="00AD79DF" w:rsidP="00733255">
            <w:r>
              <w:rPr>
                <w:sz w:val="17"/>
              </w:rPr>
              <w:t>Εκπαίδευση και μάθηση</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CE1F654" w14:textId="77777777" w:rsidR="00AD79DF" w:rsidRPr="00AD79DF" w:rsidRDefault="00AD79DF" w:rsidP="00733255">
            <w:pPr>
              <w:rPr>
                <w:lang w:val="el-GR"/>
              </w:rPr>
            </w:pPr>
            <w:r w:rsidRPr="00AD79DF">
              <w:rPr>
                <w:sz w:val="17"/>
                <w:lang w:val="el-GR"/>
              </w:rPr>
              <w:t>Εκπαιδευτικός, νηπιαγωγός, εκπαιδευτής ενηλίκων, σχεδιαστής εκπαιδευτικού υλικού</w:t>
            </w:r>
          </w:p>
        </w:tc>
      </w:tr>
      <w:tr w:rsidR="00AD79DF" w:rsidRPr="00AD79DF" w14:paraId="6101C778"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A453825" w14:textId="77777777" w:rsidR="00AD79DF" w:rsidRDefault="00AD79DF" w:rsidP="00733255">
            <w:r>
              <w:rPr>
                <w:sz w:val="17"/>
              </w:rPr>
              <w:t>Επικοινωνία και μέσα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C87CE4A" w14:textId="77777777" w:rsidR="00AD79DF" w:rsidRPr="00AD79DF" w:rsidRDefault="00AD79DF" w:rsidP="00733255">
            <w:pPr>
              <w:rPr>
                <w:lang w:val="el-GR"/>
              </w:rPr>
            </w:pPr>
            <w:r w:rsidRPr="00AD79DF">
              <w:rPr>
                <w:sz w:val="17"/>
                <w:lang w:val="el-GR"/>
              </w:rPr>
              <w:t>Δημοσιογράφος, συντάκτης περιεχομένου, επιμελητής περιεχομένου, υπεύθυνος δημοσίων σχέσεων</w:t>
            </w:r>
          </w:p>
        </w:tc>
      </w:tr>
      <w:tr w:rsidR="00AD79DF" w:rsidRPr="00AD79DF" w14:paraId="57A46492"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FB74C08" w14:textId="77777777" w:rsidR="00AD79DF" w:rsidRDefault="00AD79DF" w:rsidP="00733255">
            <w:r>
              <w:rPr>
                <w:sz w:val="17"/>
              </w:rPr>
              <w:t>Οργάνωση και διοίκηση έργων</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5ECC73E" w14:textId="77777777" w:rsidR="00AD79DF" w:rsidRPr="00AD79DF" w:rsidRDefault="00AD79DF" w:rsidP="00733255">
            <w:pPr>
              <w:rPr>
                <w:lang w:val="el-GR"/>
              </w:rPr>
            </w:pPr>
            <w:r w:rsidRPr="00AD79DF">
              <w:rPr>
                <w:sz w:val="17"/>
                <w:lang w:val="el-GR"/>
              </w:rPr>
              <w:t>Συντονιστής έργων, διαχειριστής έργων, υπεύθυνος λειτουργιών, υπεύθυνος οργάνωσης διαδικασιών</w:t>
            </w:r>
          </w:p>
        </w:tc>
      </w:tr>
      <w:tr w:rsidR="00AD79DF" w:rsidRPr="00AD79DF" w14:paraId="6E087F7C"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BEF15A3" w14:textId="77777777" w:rsidR="00AD79DF" w:rsidRDefault="00AD79DF" w:rsidP="00733255">
            <w:r>
              <w:rPr>
                <w:sz w:val="17"/>
              </w:rPr>
              <w:t>Έρευνα και ανάπτυξη</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E1DF338" w14:textId="77777777" w:rsidR="00AD79DF" w:rsidRPr="00AD79DF" w:rsidRDefault="00AD79DF" w:rsidP="00733255">
            <w:pPr>
              <w:rPr>
                <w:lang w:val="el-GR"/>
              </w:rPr>
            </w:pPr>
            <w:r w:rsidRPr="00AD79DF">
              <w:rPr>
                <w:sz w:val="17"/>
                <w:lang w:val="el-GR"/>
              </w:rPr>
              <w:t>Ερευνητής, βοηθός έρευνας, υπεύθυνος έρευνας και ανάπτυξης, σχεδιαστής υπηρεσιών</w:t>
            </w:r>
          </w:p>
        </w:tc>
      </w:tr>
      <w:tr w:rsidR="00AD79DF" w:rsidRPr="00AD79DF" w14:paraId="6D0BD6CE"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102623D" w14:textId="77777777" w:rsidR="00AD79DF" w:rsidRDefault="00AD79DF" w:rsidP="00733255">
            <w:r>
              <w:rPr>
                <w:sz w:val="17"/>
              </w:rPr>
              <w:t>Τεχνολογία και ψηφιακά συστήματα</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37F7DDA" w14:textId="77777777" w:rsidR="00AD79DF" w:rsidRPr="00AD79DF" w:rsidRDefault="00AD79DF" w:rsidP="00733255">
            <w:pPr>
              <w:rPr>
                <w:lang w:val="el-GR"/>
              </w:rPr>
            </w:pPr>
            <w:r w:rsidRPr="00AD79DF">
              <w:rPr>
                <w:sz w:val="17"/>
                <w:lang w:val="el-GR"/>
              </w:rPr>
              <w:t>Προγραμματιστής, μηχανικός λογισμικού, αναλυτής συστημάτων, ειδικός κυβερνοασφάλειας</w:t>
            </w:r>
          </w:p>
        </w:tc>
      </w:tr>
      <w:tr w:rsidR="00AD79DF" w:rsidRPr="00AD79DF" w14:paraId="0AB5569B"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F61DCD5" w14:textId="77777777" w:rsidR="00AD79DF" w:rsidRDefault="00AD79DF" w:rsidP="00733255">
            <w:r>
              <w:rPr>
                <w:sz w:val="17"/>
              </w:rPr>
              <w:t>Μαθηματικά και δεδομένα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861CAFE" w14:textId="77777777" w:rsidR="00AD79DF" w:rsidRPr="00AD79DF" w:rsidRDefault="00AD79DF" w:rsidP="00733255">
            <w:pPr>
              <w:rPr>
                <w:lang w:val="el-GR"/>
              </w:rPr>
            </w:pPr>
            <w:r w:rsidRPr="00AD79DF">
              <w:rPr>
                <w:sz w:val="17"/>
                <w:lang w:val="el-GR"/>
              </w:rPr>
              <w:t>Μαθηματικός, στατιστικός, αναλυτής δεδομένων, αναλογιστής</w:t>
            </w:r>
          </w:p>
        </w:tc>
      </w:tr>
      <w:tr w:rsidR="00AD79DF" w:rsidRPr="00AD79DF" w14:paraId="3A0CE509"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83A156" w14:textId="77777777" w:rsidR="00AD79DF" w:rsidRDefault="00AD79DF" w:rsidP="00733255">
            <w:r>
              <w:rPr>
                <w:sz w:val="17"/>
              </w:rPr>
              <w:t>Μηχανική και τεχνικές εφαρμογές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4D13C8F" w14:textId="77777777" w:rsidR="00AD79DF" w:rsidRPr="00AD79DF" w:rsidRDefault="00AD79DF" w:rsidP="00733255">
            <w:pPr>
              <w:rPr>
                <w:lang w:val="el-GR"/>
              </w:rPr>
            </w:pPr>
            <w:r w:rsidRPr="00AD79DF">
              <w:rPr>
                <w:sz w:val="17"/>
                <w:lang w:val="el-GR"/>
              </w:rPr>
              <w:t>Πολιτικός μηχανικός, μηχανολόγος μηχανικός, ηλεκτρολόγος μηχανικός, τεχνικός αυτοματισμών</w:t>
            </w:r>
          </w:p>
        </w:tc>
      </w:tr>
      <w:tr w:rsidR="00AD79DF" w:rsidRPr="00AD79DF" w14:paraId="6E2AC65B"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BC91CB3" w14:textId="77777777" w:rsidR="00AD79DF" w:rsidRDefault="00AD79DF" w:rsidP="00733255">
            <w:r>
              <w:rPr>
                <w:sz w:val="17"/>
              </w:rPr>
              <w:t>Αρχιτεκτονική και χωρικός σχεδιασμός</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D5EF004" w14:textId="77777777" w:rsidR="00AD79DF" w:rsidRPr="00AD79DF" w:rsidRDefault="00AD79DF" w:rsidP="00733255">
            <w:pPr>
              <w:rPr>
                <w:lang w:val="el-GR"/>
              </w:rPr>
            </w:pPr>
            <w:r w:rsidRPr="00AD79DF">
              <w:rPr>
                <w:sz w:val="17"/>
                <w:lang w:val="el-GR"/>
              </w:rPr>
              <w:t>Αρχιτέκτονας, πολεοδόμος, αρχιτέκτονας τοπίου, σχεδιαστής εσωτερικών χώρων</w:t>
            </w:r>
          </w:p>
        </w:tc>
      </w:tr>
      <w:tr w:rsidR="00AD79DF" w:rsidRPr="00AD79DF" w14:paraId="5F561E95"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8E968A" w14:textId="77777777" w:rsidR="00AD79DF" w:rsidRDefault="00AD79DF" w:rsidP="00733255">
            <w:r>
              <w:rPr>
                <w:sz w:val="17"/>
              </w:rPr>
              <w:t>Υγεία και θεραπευτικές υπηρεσίες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31ECCB" w14:textId="77777777" w:rsidR="00AD79DF" w:rsidRPr="00AD79DF" w:rsidRDefault="00AD79DF" w:rsidP="00733255">
            <w:pPr>
              <w:rPr>
                <w:lang w:val="el-GR"/>
              </w:rPr>
            </w:pPr>
            <w:r w:rsidRPr="00AD79DF">
              <w:rPr>
                <w:sz w:val="17"/>
                <w:lang w:val="el-GR"/>
              </w:rPr>
              <w:t>Ιατρός, νοσηλευτής, φαρμακοποιός, φυσικοθεραπευτής, εργοθεραπευτής, λογοθεραπευτής</w:t>
            </w:r>
          </w:p>
        </w:tc>
      </w:tr>
      <w:tr w:rsidR="00AD79DF" w:rsidRPr="00AD79DF" w14:paraId="231487F7"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0E39D57" w14:textId="77777777" w:rsidR="00AD79DF" w:rsidRDefault="00AD79DF" w:rsidP="00733255">
            <w:r>
              <w:rPr>
                <w:sz w:val="17"/>
              </w:rPr>
              <w:t>Ψυχολογία και κοινωνική φροντίδα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717B200" w14:textId="77777777" w:rsidR="00AD79DF" w:rsidRPr="00AD79DF" w:rsidRDefault="00AD79DF" w:rsidP="00733255">
            <w:pPr>
              <w:rPr>
                <w:lang w:val="el-GR"/>
              </w:rPr>
            </w:pPr>
            <w:r w:rsidRPr="00AD79DF">
              <w:rPr>
                <w:sz w:val="17"/>
                <w:lang w:val="el-GR"/>
              </w:rPr>
              <w:t>Ψυχολόγος, κοινωνικός λειτουργός, σύμβουλος ψυχικής υγείας</w:t>
            </w:r>
          </w:p>
        </w:tc>
      </w:tr>
      <w:tr w:rsidR="00AD79DF" w:rsidRPr="00AD79DF" w14:paraId="78A9A68A"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8757E2" w14:textId="77777777" w:rsidR="00AD79DF" w:rsidRDefault="00AD79DF" w:rsidP="00733255">
            <w:r>
              <w:rPr>
                <w:sz w:val="17"/>
              </w:rPr>
              <w:t>Κοινωνικές επιστήμες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434B39" w14:textId="77777777" w:rsidR="00AD79DF" w:rsidRPr="00AD79DF" w:rsidRDefault="00AD79DF" w:rsidP="00733255">
            <w:pPr>
              <w:rPr>
                <w:lang w:val="el-GR"/>
              </w:rPr>
            </w:pPr>
            <w:r w:rsidRPr="00AD79DF">
              <w:rPr>
                <w:sz w:val="17"/>
                <w:lang w:val="el-GR"/>
              </w:rPr>
              <w:t>Κοινωνιολόγος, κοινωνικός ανθρωπολόγος, δημογράφος, ερευνητής κοινωνικών θεμάτων</w:t>
            </w:r>
          </w:p>
        </w:tc>
      </w:tr>
      <w:tr w:rsidR="00AD79DF" w14:paraId="20CEA28A"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D38DD92" w14:textId="77777777" w:rsidR="00AD79DF" w:rsidRDefault="00AD79DF" w:rsidP="00733255">
            <w:r>
              <w:rPr>
                <w:sz w:val="17"/>
              </w:rPr>
              <w:t>Διατροφή και διαιτολογία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9991530" w14:textId="77777777" w:rsidR="00AD79DF" w:rsidRDefault="00AD79DF" w:rsidP="00733255">
            <w:r>
              <w:rPr>
                <w:sz w:val="17"/>
              </w:rPr>
              <w:t>Διαιτολόγος, διατροφολόγος, ερευνητής διατροφής</w:t>
            </w:r>
          </w:p>
        </w:tc>
      </w:tr>
      <w:tr w:rsidR="00AD79DF" w:rsidRPr="00AD79DF" w14:paraId="071227B2"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98175D6" w14:textId="77777777" w:rsidR="00AD79DF" w:rsidRDefault="00AD79DF" w:rsidP="00733255">
            <w:r>
              <w:rPr>
                <w:sz w:val="17"/>
              </w:rPr>
              <w:t>Περιβάλλον και ενέργεια</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69256A1" w14:textId="77777777" w:rsidR="00AD79DF" w:rsidRPr="00AD79DF" w:rsidRDefault="00AD79DF" w:rsidP="00733255">
            <w:pPr>
              <w:rPr>
                <w:lang w:val="el-GR"/>
              </w:rPr>
            </w:pPr>
            <w:r w:rsidRPr="00AD79DF">
              <w:rPr>
                <w:sz w:val="17"/>
                <w:lang w:val="el-GR"/>
              </w:rPr>
              <w:t>Περιβαλλοντολόγος, μηχανικός ενέργειας, ειδικός ανανεώσιμων πηγών ενέργειας</w:t>
            </w:r>
          </w:p>
        </w:tc>
      </w:tr>
      <w:tr w:rsidR="00AD79DF" w:rsidRPr="00AD79DF" w14:paraId="0FE3535D"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054F719" w14:textId="77777777" w:rsidR="00AD79DF" w:rsidRDefault="00AD79DF" w:rsidP="00733255">
            <w:r>
              <w:rPr>
                <w:sz w:val="17"/>
              </w:rPr>
              <w:t>Επιχειρήσεις και επιχειρηματικότητα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698683A" w14:textId="77777777" w:rsidR="00AD79DF" w:rsidRPr="00AD79DF" w:rsidRDefault="00AD79DF" w:rsidP="00733255">
            <w:pPr>
              <w:rPr>
                <w:lang w:val="el-GR"/>
              </w:rPr>
            </w:pPr>
            <w:r w:rsidRPr="00AD79DF">
              <w:rPr>
                <w:sz w:val="17"/>
                <w:lang w:val="el-GR"/>
              </w:rPr>
              <w:t>Επιχειρηματίας, σύμβουλος επιχειρήσεων, υπεύθυνος επιχειρηματικής ανάπτυξης, υπεύθυνος μάρκετινγκ</w:t>
            </w:r>
          </w:p>
        </w:tc>
      </w:tr>
      <w:tr w:rsidR="00AD79DF" w:rsidRPr="00AD79DF" w14:paraId="60ABCA22"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2042629" w14:textId="77777777" w:rsidR="00AD79DF" w:rsidRDefault="00AD79DF" w:rsidP="00733255">
            <w:r>
              <w:rPr>
                <w:sz w:val="17"/>
              </w:rPr>
              <w:lastRenderedPageBreak/>
              <w:t>Οικονομικά και χρηματοοικονομικές υπηρεσίες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438C35F" w14:textId="77777777" w:rsidR="00AD79DF" w:rsidRPr="00AD79DF" w:rsidRDefault="00AD79DF" w:rsidP="00733255">
            <w:pPr>
              <w:rPr>
                <w:lang w:val="el-GR"/>
              </w:rPr>
            </w:pPr>
            <w:r w:rsidRPr="00AD79DF">
              <w:rPr>
                <w:sz w:val="17"/>
                <w:lang w:val="el-GR"/>
              </w:rPr>
              <w:t>Οικονομολόγος, λογιστής, ελεγκτής, χρηματοοικονομικός αναλυτής, ασφαλιστικός σύμβουλος</w:t>
            </w:r>
          </w:p>
        </w:tc>
      </w:tr>
      <w:tr w:rsidR="00AD79DF" w:rsidRPr="00AD79DF" w14:paraId="5624E3BF"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DECF1EE" w14:textId="77777777" w:rsidR="00AD79DF" w:rsidRDefault="00AD79DF" w:rsidP="00733255">
            <w:r>
              <w:rPr>
                <w:sz w:val="17"/>
              </w:rPr>
              <w:t>Νομική και δικαιοσύνη</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609EF0F" w14:textId="77777777" w:rsidR="00AD79DF" w:rsidRPr="00AD79DF" w:rsidRDefault="00AD79DF" w:rsidP="00733255">
            <w:pPr>
              <w:rPr>
                <w:lang w:val="el-GR"/>
              </w:rPr>
            </w:pPr>
            <w:r w:rsidRPr="00AD79DF">
              <w:rPr>
                <w:sz w:val="17"/>
                <w:lang w:val="el-GR"/>
              </w:rPr>
              <w:t>Δικηγόρος, νομικός σύμβουλος, δικαστής, εισαγγελέας, διαμεσολαβητής</w:t>
            </w:r>
          </w:p>
        </w:tc>
      </w:tr>
      <w:tr w:rsidR="00AD79DF" w:rsidRPr="00AD79DF" w14:paraId="7A2B150B"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1F8D70" w14:textId="77777777" w:rsidR="00AD79DF" w:rsidRDefault="00AD79DF" w:rsidP="00733255">
            <w:r>
              <w:rPr>
                <w:sz w:val="17"/>
              </w:rPr>
              <w:t>Δημόσια διοίκηση</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E81F1EF" w14:textId="77777777" w:rsidR="00AD79DF" w:rsidRPr="00AD79DF" w:rsidRDefault="00AD79DF" w:rsidP="00733255">
            <w:pPr>
              <w:rPr>
                <w:lang w:val="el-GR"/>
              </w:rPr>
            </w:pPr>
            <w:r w:rsidRPr="00AD79DF">
              <w:rPr>
                <w:sz w:val="17"/>
                <w:lang w:val="el-GR"/>
              </w:rPr>
              <w:t>Διοικητικός λειτουργός, στέλεχος δημόσιας διοίκησης, υπεύθυνος προγραμμάτων τοπικής αυτοδιοίκησης</w:t>
            </w:r>
          </w:p>
        </w:tc>
      </w:tr>
      <w:tr w:rsidR="00AD79DF" w:rsidRPr="00AD79DF" w14:paraId="04FD7A04"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09EA9DE" w14:textId="77777777" w:rsidR="00AD79DF" w:rsidRDefault="00AD79DF" w:rsidP="00733255">
            <w:r>
              <w:rPr>
                <w:sz w:val="17"/>
              </w:rPr>
              <w:t>Πολιτική και δημόσια πολιτική</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1E7643E" w14:textId="77777777" w:rsidR="00AD79DF" w:rsidRPr="00AD79DF" w:rsidRDefault="00AD79DF" w:rsidP="00733255">
            <w:pPr>
              <w:rPr>
                <w:lang w:val="el-GR"/>
              </w:rPr>
            </w:pPr>
            <w:r w:rsidRPr="00AD79DF">
              <w:rPr>
                <w:sz w:val="17"/>
                <w:lang w:val="el-GR"/>
              </w:rPr>
              <w:t>Πολιτικός επιστήμονας, πολιτικός αναλυτής, σύμβουλος δημόσιας πολιτικής</w:t>
            </w:r>
          </w:p>
        </w:tc>
      </w:tr>
      <w:tr w:rsidR="00AD79DF" w:rsidRPr="00AD79DF" w14:paraId="2B3F6ED7"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CDC9CB3" w14:textId="77777777" w:rsidR="00AD79DF" w:rsidRDefault="00AD79DF" w:rsidP="00733255">
            <w:r>
              <w:rPr>
                <w:sz w:val="17"/>
              </w:rPr>
              <w:t>Γλώσσες και ανθρωπιστικές σπουδές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6746B26" w14:textId="77777777" w:rsidR="00AD79DF" w:rsidRPr="00AD79DF" w:rsidRDefault="00AD79DF" w:rsidP="00733255">
            <w:pPr>
              <w:rPr>
                <w:lang w:val="el-GR"/>
              </w:rPr>
            </w:pPr>
            <w:r w:rsidRPr="00AD79DF">
              <w:rPr>
                <w:sz w:val="17"/>
                <w:lang w:val="el-GR"/>
              </w:rPr>
              <w:t>Μεταφραστής, διερμηνέας, φιλόλογος, γλωσσολόγος, επιμελητής κειμένων</w:t>
            </w:r>
          </w:p>
        </w:tc>
      </w:tr>
      <w:tr w:rsidR="00AD79DF" w:rsidRPr="00AD79DF" w14:paraId="0551DF13"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5DD434E" w14:textId="77777777" w:rsidR="00AD79DF" w:rsidRDefault="00AD79DF" w:rsidP="00733255">
            <w:r>
              <w:rPr>
                <w:sz w:val="17"/>
              </w:rPr>
              <w:t>Θεολογία και θρησκευτικές σπουδές</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46BC42E" w14:textId="77777777" w:rsidR="00AD79DF" w:rsidRPr="00AD79DF" w:rsidRDefault="00AD79DF" w:rsidP="00733255">
            <w:pPr>
              <w:rPr>
                <w:lang w:val="el-GR"/>
              </w:rPr>
            </w:pPr>
            <w:r w:rsidRPr="00AD79DF">
              <w:rPr>
                <w:sz w:val="17"/>
                <w:lang w:val="el-GR"/>
              </w:rPr>
              <w:t>Θεολόγος, κληρικός, ερευνητής θρησκευτικών σπουδών</w:t>
            </w:r>
          </w:p>
        </w:tc>
      </w:tr>
      <w:tr w:rsidR="00AD79DF" w:rsidRPr="00AD79DF" w14:paraId="059752E0"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BED8B02" w14:textId="77777777" w:rsidR="00AD79DF" w:rsidRPr="00AD79DF" w:rsidRDefault="00AD79DF" w:rsidP="00733255">
            <w:pPr>
              <w:rPr>
                <w:lang w:val="el-GR"/>
              </w:rPr>
            </w:pPr>
            <w:r w:rsidRPr="00AD79DF">
              <w:rPr>
                <w:sz w:val="17"/>
                <w:lang w:val="el-GR"/>
              </w:rPr>
              <w:t>Εικαστικές τέχνες και οπτικός σχεδιασμός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2FAABA3" w14:textId="77777777" w:rsidR="00AD79DF" w:rsidRPr="00AD79DF" w:rsidRDefault="00AD79DF" w:rsidP="00733255">
            <w:pPr>
              <w:rPr>
                <w:lang w:val="el-GR"/>
              </w:rPr>
            </w:pPr>
            <w:r w:rsidRPr="00AD79DF">
              <w:rPr>
                <w:sz w:val="17"/>
                <w:lang w:val="el-GR"/>
              </w:rPr>
              <w:t>Ζωγράφος, γλύπτης, φωτογράφος, γραφίστας, εικονογράφος</w:t>
            </w:r>
          </w:p>
        </w:tc>
      </w:tr>
      <w:tr w:rsidR="00AD79DF" w:rsidRPr="00AD79DF" w14:paraId="12E6E3AB"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4141FDC" w14:textId="77777777" w:rsidR="00AD79DF" w:rsidRDefault="00AD79DF" w:rsidP="00733255">
            <w:r>
              <w:rPr>
                <w:sz w:val="17"/>
              </w:rPr>
              <w:t>Παραστατικές τέχνες</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316F5F7" w14:textId="77777777" w:rsidR="00AD79DF" w:rsidRPr="00AD79DF" w:rsidRDefault="00AD79DF" w:rsidP="00733255">
            <w:pPr>
              <w:rPr>
                <w:lang w:val="el-GR"/>
              </w:rPr>
            </w:pPr>
            <w:r w:rsidRPr="00AD79DF">
              <w:rPr>
                <w:sz w:val="17"/>
                <w:lang w:val="el-GR"/>
              </w:rPr>
              <w:t>Ηθοποιός, χορευτής, χορογράφος, σκηνοθέτης θεάτρου, σκηνογράφος</w:t>
            </w:r>
          </w:p>
        </w:tc>
      </w:tr>
      <w:tr w:rsidR="00AD79DF" w:rsidRPr="00AD79DF" w14:paraId="0055F6FD"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30D3812" w14:textId="77777777" w:rsidR="00AD79DF" w:rsidRDefault="00AD79DF" w:rsidP="00733255">
            <w:r>
              <w:rPr>
                <w:sz w:val="17"/>
              </w:rPr>
              <w:t>Μουσική και ήχος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D2CF23E" w14:textId="77777777" w:rsidR="00AD79DF" w:rsidRPr="00AD79DF" w:rsidRDefault="00AD79DF" w:rsidP="00733255">
            <w:pPr>
              <w:rPr>
                <w:lang w:val="el-GR"/>
              </w:rPr>
            </w:pPr>
            <w:r w:rsidRPr="00AD79DF">
              <w:rPr>
                <w:sz w:val="17"/>
                <w:lang w:val="el-GR"/>
              </w:rPr>
              <w:t>Μουσικός, συνθέτης, τραγουδιστής, μουσικός παραγωγός, ηχολήπτης</w:t>
            </w:r>
          </w:p>
        </w:tc>
      </w:tr>
      <w:tr w:rsidR="00AD79DF" w:rsidRPr="00AD79DF" w14:paraId="26A1BF8A"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4926F02" w14:textId="77777777" w:rsidR="00AD79DF" w:rsidRDefault="00AD79DF" w:rsidP="00733255">
            <w:r>
              <w:rPr>
                <w:sz w:val="17"/>
              </w:rPr>
              <w:t>Κινηματογράφος και οπτικοακουστικά μέσα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0B97A9D" w14:textId="77777777" w:rsidR="00AD79DF" w:rsidRPr="00AD79DF" w:rsidRDefault="00AD79DF" w:rsidP="00733255">
            <w:pPr>
              <w:rPr>
                <w:lang w:val="el-GR"/>
              </w:rPr>
            </w:pPr>
            <w:r w:rsidRPr="00AD79DF">
              <w:rPr>
                <w:sz w:val="17"/>
                <w:lang w:val="el-GR"/>
              </w:rPr>
              <w:t>Σκηνοθέτης κινηματογράφου, σεναριογράφος, μοντέρ, διευθυντής φωτογραφίας</w:t>
            </w:r>
          </w:p>
        </w:tc>
      </w:tr>
      <w:tr w:rsidR="00AD79DF" w:rsidRPr="00AD79DF" w14:paraId="657DA4EE"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D754646" w14:textId="77777777" w:rsidR="00AD79DF" w:rsidRDefault="00AD79DF" w:rsidP="00733255">
            <w:r>
              <w:rPr>
                <w:sz w:val="17"/>
              </w:rPr>
              <w:t>Μόδα και δημιουργικός σχεδιασμός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715AC3F" w14:textId="77777777" w:rsidR="00AD79DF" w:rsidRPr="00AD79DF" w:rsidRDefault="00AD79DF" w:rsidP="00733255">
            <w:pPr>
              <w:rPr>
                <w:lang w:val="el-GR"/>
              </w:rPr>
            </w:pPr>
            <w:r w:rsidRPr="00AD79DF">
              <w:rPr>
                <w:sz w:val="17"/>
                <w:lang w:val="el-GR"/>
              </w:rPr>
              <w:t>Σχεδιαστής μόδας, σχεδιαστής ενδυμάτων, σχεδιαστής κοσμημάτων, δημιουργός αξεσουάρ</w:t>
            </w:r>
          </w:p>
        </w:tc>
      </w:tr>
      <w:tr w:rsidR="00AD79DF" w:rsidRPr="00AD79DF" w14:paraId="0DDCF723"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2065A3A" w14:textId="77777777" w:rsidR="00AD79DF" w:rsidRDefault="00AD79DF" w:rsidP="00733255">
            <w:r>
              <w:rPr>
                <w:sz w:val="17"/>
              </w:rPr>
              <w:t>Ομορφιά και προσωπική φροντίδα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8C021C9" w14:textId="77777777" w:rsidR="00AD79DF" w:rsidRPr="00AD79DF" w:rsidRDefault="00AD79DF" w:rsidP="00733255">
            <w:pPr>
              <w:rPr>
                <w:lang w:val="el-GR"/>
              </w:rPr>
            </w:pPr>
            <w:r w:rsidRPr="00AD79DF">
              <w:rPr>
                <w:sz w:val="17"/>
                <w:lang w:val="el-GR"/>
              </w:rPr>
              <w:t>Αισθητικός, κομμωτής, κουρέας, ειδικός μακιγιάζ</w:t>
            </w:r>
          </w:p>
        </w:tc>
      </w:tr>
      <w:tr w:rsidR="00AD79DF" w:rsidRPr="00AD79DF" w14:paraId="0759E6C7"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B18830B" w14:textId="77777777" w:rsidR="00AD79DF" w:rsidRDefault="00AD79DF" w:rsidP="00733255">
            <w:r>
              <w:rPr>
                <w:sz w:val="17"/>
              </w:rPr>
              <w:t>Τουρισμός και φιλοξενία</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66838DB" w14:textId="77777777" w:rsidR="00AD79DF" w:rsidRPr="00AD79DF" w:rsidRDefault="00AD79DF" w:rsidP="00733255">
            <w:pPr>
              <w:rPr>
                <w:lang w:val="el-GR"/>
              </w:rPr>
            </w:pPr>
            <w:r w:rsidRPr="00AD79DF">
              <w:rPr>
                <w:sz w:val="17"/>
                <w:lang w:val="el-GR"/>
              </w:rPr>
              <w:t>Υπεύθυνος ξενοδοχείου, ταξιδιωτικός σύμβουλος, ξεναγός, μάγειρας</w:t>
            </w:r>
          </w:p>
        </w:tc>
      </w:tr>
      <w:tr w:rsidR="00AD79DF" w:rsidRPr="00AD79DF" w14:paraId="23EDC004"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A0B83BB" w14:textId="77777777" w:rsidR="00AD79DF" w:rsidRDefault="00AD79DF" w:rsidP="00733255">
            <w:r>
              <w:rPr>
                <w:sz w:val="17"/>
              </w:rPr>
              <w:t>Εμπόριο και εξυπηρέτηση πελατών</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6C94F22" w14:textId="77777777" w:rsidR="00AD79DF" w:rsidRPr="00AD79DF" w:rsidRDefault="00AD79DF" w:rsidP="00733255">
            <w:pPr>
              <w:rPr>
                <w:lang w:val="el-GR"/>
              </w:rPr>
            </w:pPr>
            <w:r w:rsidRPr="00AD79DF">
              <w:rPr>
                <w:sz w:val="17"/>
                <w:lang w:val="el-GR"/>
              </w:rPr>
              <w:t>Πωλητής, υπεύθυνος καταστήματος, σύμβουλος εξυπηρέτησης πελατών, υπεύθυνος ηλεκτρονικού εμπορίου</w:t>
            </w:r>
          </w:p>
        </w:tc>
      </w:tr>
      <w:tr w:rsidR="00AD79DF" w:rsidRPr="00AD79DF" w14:paraId="31A86102"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96A6213" w14:textId="77777777" w:rsidR="00AD79DF" w:rsidRPr="00AD79DF" w:rsidRDefault="00AD79DF" w:rsidP="00733255">
            <w:pPr>
              <w:rPr>
                <w:lang w:val="el-GR"/>
              </w:rPr>
            </w:pPr>
            <w:r w:rsidRPr="00AD79DF">
              <w:rPr>
                <w:sz w:val="17"/>
                <w:lang w:val="el-GR"/>
              </w:rPr>
              <w:t>Γεωργία, δασολογία και ζωική παραγωγή</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41500A" w14:textId="77777777" w:rsidR="00AD79DF" w:rsidRPr="00AD79DF" w:rsidRDefault="00AD79DF" w:rsidP="00733255">
            <w:pPr>
              <w:rPr>
                <w:lang w:val="el-GR"/>
              </w:rPr>
            </w:pPr>
            <w:r w:rsidRPr="00AD79DF">
              <w:rPr>
                <w:sz w:val="17"/>
                <w:lang w:val="el-GR"/>
              </w:rPr>
              <w:t>Γεωπόνος, δασολόγος, αγρότης, κτηνοτρόφος, ιχθυολόγος</w:t>
            </w:r>
          </w:p>
        </w:tc>
      </w:tr>
      <w:tr w:rsidR="00AD79DF" w:rsidRPr="00AD79DF" w14:paraId="43E308C9"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A1FF43D" w14:textId="77777777" w:rsidR="00AD79DF" w:rsidRDefault="00AD79DF" w:rsidP="00733255">
            <w:r>
              <w:rPr>
                <w:sz w:val="17"/>
              </w:rPr>
              <w:t>Τρόφιμα και αγροδιατροφή</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6E96C0E" w14:textId="77777777" w:rsidR="00AD79DF" w:rsidRPr="00AD79DF" w:rsidRDefault="00AD79DF" w:rsidP="00733255">
            <w:pPr>
              <w:rPr>
                <w:lang w:val="el-GR"/>
              </w:rPr>
            </w:pPr>
            <w:r w:rsidRPr="00AD79DF">
              <w:rPr>
                <w:sz w:val="17"/>
                <w:lang w:val="el-GR"/>
              </w:rPr>
              <w:t>Τεχνολόγος τροφίμων, οινολόγος, υπεύθυνος ποιότητας τροφίμων</w:t>
            </w:r>
          </w:p>
        </w:tc>
      </w:tr>
      <w:tr w:rsidR="00AD79DF" w:rsidRPr="00AD79DF" w14:paraId="5302C25E"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EABD39C" w14:textId="77777777" w:rsidR="00AD79DF" w:rsidRDefault="00AD79DF" w:rsidP="00733255">
            <w:r>
              <w:rPr>
                <w:sz w:val="17"/>
              </w:rPr>
              <w:t>Μεταφορές, ναυτιλία και εφοδιαστική</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0E1D705" w14:textId="77777777" w:rsidR="00AD79DF" w:rsidRPr="00AD79DF" w:rsidRDefault="00AD79DF" w:rsidP="00733255">
            <w:pPr>
              <w:rPr>
                <w:lang w:val="el-GR"/>
              </w:rPr>
            </w:pPr>
            <w:r w:rsidRPr="00AD79DF">
              <w:rPr>
                <w:sz w:val="17"/>
                <w:lang w:val="el-GR"/>
              </w:rPr>
              <w:t>Πλοίαρχος, μηχανικός εμπορικού ναυτικού, στέλεχος ναυτιλίας, οδηγός επαγγελματικού οχήματος, υπεύθυνος εφοδιαστικής αλυσίδας</w:t>
            </w:r>
          </w:p>
        </w:tc>
      </w:tr>
      <w:tr w:rsidR="00AD79DF" w:rsidRPr="00AD79DF" w14:paraId="62335861"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8021EC5" w14:textId="77777777" w:rsidR="00AD79DF" w:rsidRDefault="00AD79DF" w:rsidP="00733255">
            <w:r>
              <w:rPr>
                <w:sz w:val="17"/>
              </w:rPr>
              <w:t>Αθλητισμός και άσκηση</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46357FD" w14:textId="77777777" w:rsidR="00AD79DF" w:rsidRPr="00AD79DF" w:rsidRDefault="00AD79DF" w:rsidP="00733255">
            <w:pPr>
              <w:rPr>
                <w:lang w:val="el-GR"/>
              </w:rPr>
            </w:pPr>
            <w:r w:rsidRPr="00AD79DF">
              <w:rPr>
                <w:sz w:val="17"/>
                <w:lang w:val="el-GR"/>
              </w:rPr>
              <w:t>Προπονητής, γυμναστής, εκπαιδευτής άσκησης, υπεύθυνος αθλητικών προγραμμάτων</w:t>
            </w:r>
          </w:p>
        </w:tc>
      </w:tr>
      <w:tr w:rsidR="00AD79DF" w:rsidRPr="00AD79DF" w14:paraId="7BFC6714"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0FC88EB" w14:textId="77777777" w:rsidR="00AD79DF" w:rsidRPr="00AD79DF" w:rsidRDefault="00AD79DF" w:rsidP="00733255">
            <w:pPr>
              <w:rPr>
                <w:lang w:val="el-GR"/>
              </w:rPr>
            </w:pPr>
            <w:r w:rsidRPr="00AD79DF">
              <w:rPr>
                <w:sz w:val="17"/>
                <w:lang w:val="el-GR"/>
              </w:rPr>
              <w:t>Ασφάλεια και υπηρεσίες έκτακτης ανάγκης</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31D741D" w14:textId="77777777" w:rsidR="00AD79DF" w:rsidRPr="00AD79DF" w:rsidRDefault="00AD79DF" w:rsidP="00733255">
            <w:pPr>
              <w:rPr>
                <w:lang w:val="el-GR"/>
              </w:rPr>
            </w:pPr>
            <w:r w:rsidRPr="00AD79DF">
              <w:rPr>
                <w:sz w:val="17"/>
                <w:lang w:val="el-GR"/>
              </w:rPr>
              <w:t>Αστυνομικός, πυροσβέστης, διασώστης, στέλεχος πολιτικής προστασίας</w:t>
            </w:r>
          </w:p>
        </w:tc>
      </w:tr>
      <w:tr w:rsidR="00AD79DF" w:rsidRPr="00AD79DF" w14:paraId="10797841"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BAF7BF1" w14:textId="77777777" w:rsidR="00AD79DF" w:rsidRDefault="00AD79DF" w:rsidP="00733255">
            <w:r>
              <w:rPr>
                <w:sz w:val="17"/>
              </w:rPr>
              <w:t>Αεροπορία και διάστημα</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632A88F" w14:textId="77777777" w:rsidR="00AD79DF" w:rsidRPr="00AD79DF" w:rsidRDefault="00AD79DF" w:rsidP="00733255">
            <w:pPr>
              <w:rPr>
                <w:lang w:val="el-GR"/>
              </w:rPr>
            </w:pPr>
            <w:r w:rsidRPr="00AD79DF">
              <w:rPr>
                <w:sz w:val="17"/>
                <w:lang w:val="el-GR"/>
              </w:rPr>
              <w:t>Πιλότος, ελεγκτής εναέριας κυκλοφορίας, μηχανικός αεροσκαφών, ειδικός δορυφορικών εφαρμογών</w:t>
            </w:r>
          </w:p>
        </w:tc>
      </w:tr>
      <w:tr w:rsidR="00AD79DF" w14:paraId="2F4B5426"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B3C914D" w14:textId="77777777" w:rsidR="00AD79DF" w:rsidRDefault="00AD79DF" w:rsidP="00733255">
            <w:r>
              <w:rPr>
                <w:sz w:val="17"/>
              </w:rPr>
              <w:t>Βιοεπιστήμες και βιοτεχνολογία</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D9F31EF" w14:textId="77777777" w:rsidR="00AD79DF" w:rsidRDefault="00AD79DF" w:rsidP="00733255">
            <w:r>
              <w:rPr>
                <w:sz w:val="17"/>
              </w:rPr>
              <w:t>Βιολόγος, βιοτεχνολόγος, γενετιστής, βιοχημικός</w:t>
            </w:r>
          </w:p>
        </w:tc>
      </w:tr>
      <w:tr w:rsidR="00AD79DF" w:rsidRPr="00AD79DF" w14:paraId="0E8A8175"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AE3F32E" w14:textId="77777777" w:rsidR="00AD79DF" w:rsidRDefault="00AD79DF" w:rsidP="00733255">
            <w:r>
              <w:rPr>
                <w:sz w:val="17"/>
              </w:rPr>
              <w:t>Παιχνίδια και διαδραστικές εμπειρίες</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5F4E1E3" w14:textId="77777777" w:rsidR="00AD79DF" w:rsidRPr="00AD79DF" w:rsidRDefault="00AD79DF" w:rsidP="00733255">
            <w:pPr>
              <w:rPr>
                <w:lang w:val="el-GR"/>
              </w:rPr>
            </w:pPr>
            <w:r w:rsidRPr="00AD79DF">
              <w:rPr>
                <w:sz w:val="17"/>
                <w:lang w:val="el-GR"/>
              </w:rPr>
              <w:t>Σχεδιαστής ψηφιακών παιχνιδιών, προγραμματιστής παιχνιδιών, σχεδιαστής διαδραστικών εμπειριών</w:t>
            </w:r>
          </w:p>
        </w:tc>
      </w:tr>
      <w:tr w:rsidR="00AD79DF" w:rsidRPr="00AD79DF" w14:paraId="35F73D13"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9E5ED6" w14:textId="77777777" w:rsidR="00AD79DF" w:rsidRDefault="00AD79DF" w:rsidP="00733255">
            <w:r>
              <w:rPr>
                <w:sz w:val="17"/>
              </w:rPr>
              <w:t>Πολιτισμός και πολιτιστική κληρονομιά</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FA91E2C" w14:textId="77777777" w:rsidR="00AD79DF" w:rsidRPr="00AD79DF" w:rsidRDefault="00AD79DF" w:rsidP="00733255">
            <w:pPr>
              <w:rPr>
                <w:lang w:val="el-GR"/>
              </w:rPr>
            </w:pPr>
            <w:r w:rsidRPr="00AD79DF">
              <w:rPr>
                <w:sz w:val="17"/>
                <w:lang w:val="el-GR"/>
              </w:rPr>
              <w:t>Αρχαιολόγος, μουσειολόγος, συντηρητής έργων τέχνης, επιμελητής εκθέσεων</w:t>
            </w:r>
          </w:p>
        </w:tc>
      </w:tr>
      <w:tr w:rsidR="00AD79DF" w:rsidRPr="00AD79DF" w14:paraId="212C903B" w14:textId="77777777" w:rsidTr="00AD79DF">
        <w:trP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E1A9D94" w14:textId="77777777" w:rsidR="00AD79DF" w:rsidRPr="00AD79DF" w:rsidRDefault="00AD79DF" w:rsidP="00733255">
            <w:pPr>
              <w:rPr>
                <w:lang w:val="el-GR"/>
              </w:rPr>
            </w:pPr>
            <w:r w:rsidRPr="00AD79DF">
              <w:rPr>
                <w:sz w:val="17"/>
                <w:lang w:val="el-GR"/>
              </w:rPr>
              <w:t>Διεθνείς σχέσεις και ανθρωπιστική δράση</w:t>
            </w:r>
          </w:p>
        </w:tc>
        <w:tc>
          <w:tcPr>
            <w:tcW w:w="583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E1BF255" w14:textId="77777777" w:rsidR="00AD79DF" w:rsidRPr="00AD79DF" w:rsidRDefault="00AD79DF" w:rsidP="00733255">
            <w:pPr>
              <w:rPr>
                <w:lang w:val="el-GR"/>
              </w:rPr>
            </w:pPr>
            <w:r w:rsidRPr="00AD79DF">
              <w:rPr>
                <w:sz w:val="17"/>
                <w:lang w:val="el-GR"/>
              </w:rPr>
              <w:t>Διπλωμάτης, αναλυτής διεθνών σχέσεων, στέλεχος διεθνούς οργανισμού, συντονιστής ανθρωπιστικών προγραμμάτων</w:t>
            </w:r>
          </w:p>
        </w:tc>
      </w:tr>
    </w:tbl>
    <w:p w14:paraId="45A5E9BF" w14:textId="77777777" w:rsidR="00981DF5" w:rsidRDefault="00981DF5" w:rsidP="00981DF5">
      <w:r w:rsidRPr="00AD79DF">
        <w:rPr>
          <w:lang w:val="el-GR"/>
        </w:rPr>
        <w:t>Αν εντοπίσεις ουσιαστική κατεύθυνση που δεν καλύπτεται επαρκώς, έλεγξε πρώτα αν εντάσσεται με σαφήνεια σε υπάρχοντα τομέα. Αν όχι, δημιούργησε νέο τομέα με ευρύ, κατανοητό τίτλο. Κατάγραψε πρώτα στο τεχνικό δελτίο γιατί χρειάζεται ο νέος τομέας, ποιο ή ποια τεκμηριωμένα ταλέντα αξιοποιεί και ποια επαγγέλματα περιλαμβάνει.</w:t>
      </w:r>
    </w:p>
    <w:p w14:paraId="20678A41" w14:textId="77777777" w:rsidR="00B37B4D" w:rsidRPr="00B37B4D" w:rsidRDefault="00B37B4D" w:rsidP="00981DF5"/>
    <w:p w14:paraId="090514B7" w14:textId="77777777" w:rsidR="00981DF5" w:rsidRPr="00AD79DF" w:rsidRDefault="00981DF5" w:rsidP="00981DF5">
      <w:pPr>
        <w:pStyle w:val="Heading1"/>
        <w:rPr>
          <w:lang w:val="el-GR"/>
        </w:rPr>
      </w:pPr>
      <w:r w:rsidRPr="00AD79DF">
        <w:rPr>
          <w:lang w:val="el-GR"/>
        </w:rPr>
        <w:t>12 Σύνδεσε κάθε επιλεγμένο τομέα με ταλέντα και επαγγέλματα</w:t>
      </w:r>
    </w:p>
    <w:p w14:paraId="22F8592B" w14:textId="77777777" w:rsidR="00981DF5" w:rsidRPr="00AD79DF" w:rsidRDefault="00981DF5" w:rsidP="00981DF5">
      <w:pPr>
        <w:rPr>
          <w:lang w:val="el-GR"/>
        </w:rPr>
      </w:pPr>
      <w:r w:rsidRPr="00AD79DF">
        <w:rPr>
          <w:lang w:val="el-GR"/>
        </w:rPr>
        <w:t>Για κάθε τομέα που επιλέγεις για το συγκεκριμένο άτομο, γράψε σύντομα:</w:t>
      </w:r>
    </w:p>
    <w:p w14:paraId="2C81924D" w14:textId="77777777" w:rsidR="00981DF5" w:rsidRPr="00AD79DF" w:rsidRDefault="00981DF5" w:rsidP="00981DF5">
      <w:pPr>
        <w:pStyle w:val="ListBullet"/>
        <w:tabs>
          <w:tab w:val="num" w:pos="360"/>
        </w:tabs>
        <w:ind w:left="360" w:hanging="360"/>
        <w:rPr>
          <w:lang w:val="el-GR"/>
        </w:rPr>
      </w:pPr>
      <w:r w:rsidRPr="00AD79DF">
        <w:rPr>
          <w:b/>
          <w:lang w:val="el-GR"/>
        </w:rPr>
        <w:t xml:space="preserve">Γιατί μπορεί να ταιριάζει: </w:t>
      </w:r>
      <w:r w:rsidRPr="00AD79DF">
        <w:rPr>
          <w:lang w:val="el-GR"/>
        </w:rPr>
        <w:t>ποιο ή ποια από τα ήδη τεκμηριωμένα ταλέντα μπορεί να αξιοποιεί.</w:t>
      </w:r>
    </w:p>
    <w:p w14:paraId="01D658FC" w14:textId="77777777" w:rsidR="00981DF5" w:rsidRPr="00AD79DF" w:rsidRDefault="00981DF5" w:rsidP="00981DF5">
      <w:pPr>
        <w:pStyle w:val="ListBullet"/>
        <w:tabs>
          <w:tab w:val="num" w:pos="360"/>
        </w:tabs>
        <w:ind w:left="360" w:hanging="360"/>
        <w:rPr>
          <w:lang w:val="el-GR"/>
        </w:rPr>
      </w:pPr>
      <w:r w:rsidRPr="00AD79DF">
        <w:rPr>
          <w:b/>
          <w:lang w:val="el-GR"/>
        </w:rPr>
        <w:t xml:space="preserve">Ενδεικτικά επαγγέλματα: </w:t>
      </w:r>
      <w:r w:rsidRPr="00AD79DF">
        <w:rPr>
          <w:lang w:val="el-GR"/>
        </w:rPr>
        <w:t>συγκεκριμένα, ηλικιακά κατάλληλα επαγγέλματα που ανήκουν στον τομέα.</w:t>
      </w:r>
    </w:p>
    <w:p w14:paraId="17207A31" w14:textId="77777777" w:rsidR="00981DF5" w:rsidRPr="00AD79DF" w:rsidRDefault="00981DF5" w:rsidP="00981DF5">
      <w:pPr>
        <w:rPr>
          <w:lang w:val="el-GR"/>
        </w:rPr>
      </w:pPr>
      <w:r w:rsidRPr="00AD79DF">
        <w:rPr>
          <w:lang w:val="el-GR"/>
        </w:rPr>
        <w:t>Τα επαγγέλματα του γενικού καταλόγου είναι παραδείγματα, όχι υποχρεωτική ή πλήρης λίστα. Μπορείς να επιλέξεις άλλα συναφή επαγγέλματα, εφόσον αιτιολογούνται για το συγκεκριμένο άτομο. Κατάγραψε και έλεγξε κάθε επιλεγμένο τομέα και κάθε επάγγελμα στο τεχνικό δελτίο πριν εμφανιστούν στο καθαρό παραδοτέο. Χρησιμοποίησε ακριβώς τις ίδιες ονομασίες και στα δύο αρχεία.</w:t>
      </w:r>
    </w:p>
    <w:p w14:paraId="53FC5795" w14:textId="77777777" w:rsidR="00981DF5" w:rsidRPr="00AD79DF" w:rsidRDefault="00981DF5" w:rsidP="00981DF5">
      <w:pPr>
        <w:rPr>
          <w:lang w:val="el-GR"/>
        </w:rPr>
      </w:pPr>
      <w:r w:rsidRPr="00AD79DF">
        <w:rPr>
          <w:lang w:val="el-GR"/>
        </w:rPr>
        <w:lastRenderedPageBreak/>
        <w:t>Βάλε τα επαγγέλματα μέσα στην ενότητα του αντίστοιχου τομέα. Μην δημιουργήσεις δεύτερη, ξεχωριστή λίστα επαγγελμάτων και μην επαναλάβεις τους τομείς. Παρουσίασέ τα ως δυνατότητες προς διερεύνηση, χωρίς να αποδίδεις στο άτομο βέβαιες προτιμήσεις, ήδη αποκτημένες δεξιότητες ή προβλεπόμενη επαγγελματική επιτυχία.</w:t>
      </w:r>
    </w:p>
    <w:p w14:paraId="12B8DF4D" w14:textId="77777777" w:rsidR="00981DF5" w:rsidRPr="00AD79DF" w:rsidRDefault="00981DF5" w:rsidP="00981DF5">
      <w:pPr>
        <w:rPr>
          <w:lang w:val="el-GR"/>
        </w:rPr>
      </w:pPr>
      <w:r w:rsidRPr="00AD79DF">
        <w:rPr>
          <w:lang w:val="el-GR"/>
        </w:rPr>
        <w:t>Όπου δύο τεκμηριωμένοι τομείς μπορούν να συνδυαστούν ουσιαστικά, ανέδειξε τη σύνδεσή τους στην Τελική Σύνθεση, χωρίς να δημιουργείς υποχρεωτικά νέο τομέα. Δεν υπάρχει προκαθορισμένο συνολικό όριο λέξεων· γράψε με απλή γλώσσα και χωρίς επαναλήψεις, παρουσιάζοντας όλους τους τομείς που πληρούν τα κριτήρια.</w:t>
      </w:r>
    </w:p>
    <w:p w14:paraId="02D56513" w14:textId="77777777" w:rsidR="00981DF5" w:rsidRPr="00AD79DF" w:rsidRDefault="00981DF5">
      <w:pPr>
        <w:spacing w:after="220" w:line="340" w:lineRule="auto"/>
        <w:jc w:val="both"/>
        <w:rPr>
          <w:rFonts w:ascii="Calibri" w:eastAsia="Calibri" w:hAnsi="Calibri" w:cs="Calibri"/>
          <w:sz w:val="22"/>
          <w:szCs w:val="22"/>
          <w:lang w:val="el-GR"/>
        </w:rPr>
      </w:pPr>
    </w:p>
    <w:p w14:paraId="1C1B625B"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13. Περιέγραψε το κατάλληλο περιβάλλον εργασίας</w:t>
      </w:r>
    </w:p>
    <w:p w14:paraId="6198EFA2" w14:textId="77777777" w:rsidR="00FF6110" w:rsidRPr="006F121A" w:rsidRDefault="00000000">
      <w:pPr>
        <w:spacing w:after="220" w:line="340" w:lineRule="auto"/>
        <w:jc w:val="both"/>
        <w:rPr>
          <w:lang w:val="el-GR"/>
        </w:rPr>
      </w:pPr>
      <w:r w:rsidRPr="00F9538C">
        <w:rPr>
          <w:lang w:val="el-GR"/>
        </w:rPr>
        <w:t>Περιέγραψε συγκεκριμένες συνθήκες που αξίζει να δοκιμαστούν: βαθμός δομής και αυτονομίας, συνεργασία ή ανεξάρτητη συγκέντρωση, σαφήνεια ρόλων και ευθυνών, πρακτική ή θεωρητική εργασία, ανθρώπινη επαφή ή συστήματα/δεδομένα, χώρος πρωτοβουλίας, δυνατότητα επίλυσης πραγματικών προβλημάτων και ορατό αποτέλεσμα. Μην περιορίζεσαι σε γενικούς χαρακτηρισμούς· δώσε συνθήκες που μπορούν να αναγνωριστούν και να ελεγχθούν στην πράξη.</w:t>
      </w:r>
    </w:p>
    <w:p w14:paraId="432E0AFE" w14:textId="77777777" w:rsidR="00FF6110" w:rsidRDefault="00000000">
      <w:pPr>
        <w:pStyle w:val="ListParagraph"/>
        <w:numPr>
          <w:ilvl w:val="0"/>
          <w:numId w:val="1"/>
        </w:numPr>
        <w:spacing w:after="130"/>
      </w:pPr>
      <w:r>
        <w:rPr>
          <w:rFonts w:ascii="Calibri" w:eastAsia="Calibri" w:hAnsi="Calibri" w:cs="Calibri"/>
          <w:sz w:val="22"/>
          <w:szCs w:val="22"/>
        </w:rPr>
        <w:t>σταθερό ή μεταβαλλόμενο,</w:t>
      </w:r>
    </w:p>
    <w:p w14:paraId="586896C0" w14:textId="77777777" w:rsidR="00FF6110" w:rsidRDefault="00000000">
      <w:pPr>
        <w:pStyle w:val="ListParagraph"/>
        <w:numPr>
          <w:ilvl w:val="0"/>
          <w:numId w:val="1"/>
        </w:numPr>
        <w:spacing w:after="130"/>
      </w:pPr>
      <w:r>
        <w:rPr>
          <w:rFonts w:ascii="Calibri" w:eastAsia="Calibri" w:hAnsi="Calibri" w:cs="Calibri"/>
          <w:sz w:val="22"/>
          <w:szCs w:val="22"/>
        </w:rPr>
        <w:t>συνεργατικό ή περισσότερο ανεξάρτητο,</w:t>
      </w:r>
    </w:p>
    <w:p w14:paraId="3F6C33D8" w14:textId="77777777" w:rsidR="00FF6110" w:rsidRDefault="00000000">
      <w:pPr>
        <w:pStyle w:val="ListParagraph"/>
        <w:numPr>
          <w:ilvl w:val="0"/>
          <w:numId w:val="1"/>
        </w:numPr>
        <w:spacing w:after="130"/>
      </w:pPr>
      <w:r>
        <w:rPr>
          <w:rFonts w:ascii="Calibri" w:eastAsia="Calibri" w:hAnsi="Calibri" w:cs="Calibri"/>
          <w:sz w:val="22"/>
          <w:szCs w:val="22"/>
        </w:rPr>
        <w:t>δημιουργικό ή αυστηρά οργανωμένο,</w:t>
      </w:r>
    </w:p>
    <w:p w14:paraId="350DB51E" w14:textId="77777777" w:rsidR="00FF6110" w:rsidRDefault="00000000">
      <w:pPr>
        <w:pStyle w:val="ListParagraph"/>
        <w:numPr>
          <w:ilvl w:val="0"/>
          <w:numId w:val="1"/>
        </w:numPr>
        <w:spacing w:after="130"/>
      </w:pPr>
      <w:r>
        <w:rPr>
          <w:rFonts w:ascii="Calibri" w:eastAsia="Calibri" w:hAnsi="Calibri" w:cs="Calibri"/>
          <w:sz w:val="22"/>
          <w:szCs w:val="22"/>
        </w:rPr>
        <w:t>πρακτικό ή θεωρητικό,</w:t>
      </w:r>
    </w:p>
    <w:p w14:paraId="69EA1CF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άμεση ανθρώπινη επαφή ή με συστήματα και δεδομένα,</w:t>
      </w:r>
    </w:p>
    <w:p w14:paraId="5565D3C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πρωτοβουλίας ή με σαφείς διαδικασίες.</w:t>
      </w:r>
    </w:p>
    <w:p w14:paraId="3E7A1491" w14:textId="77777777" w:rsidR="00FF6110" w:rsidRPr="006F121A" w:rsidRDefault="00000000">
      <w:pPr>
        <w:spacing w:after="220" w:line="340" w:lineRule="auto"/>
        <w:jc w:val="both"/>
        <w:rPr>
          <w:lang w:val="el-GR"/>
        </w:rPr>
      </w:pPr>
      <w:r w:rsidRPr="00F9538C">
        <w:rPr>
          <w:lang w:val="el-GR"/>
        </w:rPr>
        <w:t>Μην γράψεις ότι κάποιο περιβάλλον «απαγορεύεται» ή ότι μια εργασία είναι «χωρίς νόημα». Περιέγραψε μόνο τις συνθήκες που αξίζει να δοκιμαστούν και πού μπορεί να απαιτείται καλύτερη προσαρμογή.</w:t>
      </w:r>
    </w:p>
    <w:p w14:paraId="6C73DD02" w14:textId="77777777" w:rsidR="00FF6110" w:rsidRPr="006F121A" w:rsidRDefault="00000000">
      <w:pPr>
        <w:pStyle w:val="Heading1"/>
        <w:spacing w:before="420" w:after="200"/>
        <w:rPr>
          <w:lang w:val="el-GR"/>
        </w:rPr>
      </w:pPr>
      <w:r w:rsidRPr="00F9538C">
        <w:rPr>
          <w:lang w:val="el-GR"/>
        </w:rPr>
        <w:t>13Α. Σύνθεσε δυνατά σημεία και πιθανά εμπόδια χωρίς επανάληψη</w:t>
      </w:r>
    </w:p>
    <w:p w14:paraId="33F289DE" w14:textId="77777777" w:rsidR="00FF6110" w:rsidRPr="006F121A" w:rsidRDefault="00000000">
      <w:pPr>
        <w:spacing w:before="420" w:after="200"/>
        <w:rPr>
          <w:lang w:val="el-GR"/>
        </w:rPr>
      </w:pPr>
      <w:r w:rsidRPr="00F9538C">
        <w:rPr>
          <w:lang w:val="el-GR"/>
        </w:rPr>
        <w:t>Στην ενότητα «Δυνατά σημεία που χρειάζονται καλλιέργεια», μην επαναλαμβάνεις απλώς τα ονόματα των ταλέντων. Δείξε συνοπτικά με ποια πρακτική προϋπόθεση μπορεί κάθε δυνατότητα να αξιοποιηθεί καλύτερα, χρησιμοποιώντας γλώσσα πιθανότητας και όχι ήδη επιβεβαιωμένου χαρακτηριστικού.</w:t>
      </w:r>
    </w:p>
    <w:p w14:paraId="7A9FD21A" w14:textId="77777777" w:rsidR="00FF6110" w:rsidRPr="006F121A" w:rsidRDefault="00000000">
      <w:pPr>
        <w:spacing w:before="420" w:after="200"/>
        <w:rPr>
          <w:lang w:val="el-GR"/>
        </w:rPr>
      </w:pPr>
      <w:r w:rsidRPr="00F9538C">
        <w:rPr>
          <w:lang w:val="el-GR"/>
        </w:rPr>
        <w:t>Διατήρησε την ενότητα «Πιθανά εμπόδια χωρίς αρνητικές ετικέτες», αλλά παρουσίασε μόνο καταστάσεις προς πρακτική παρατήρηση και άμεσα αντίβαρα, όπως σαφή όρια, μικρά βήματα, έγκαιρη ανατροφοδότηση ή προκαθορισμένο παραδοτέο. Μην αποδίδεις αυστηρή αυτοκριτική, δυσκολία συνεργασίας, δυσανεξία, φόβο ή άλλο ψυχολογικό γνώρισμα ως γεγονός. Διευκρίνισε ότι πρόκειται για πιθανές συνθήκες προς έλεγχο και όχι για διαπιστωμένα χαρακτηριστικά του προσώπου.</w:t>
      </w:r>
    </w:p>
    <w:p w14:paraId="350ACB7C" w14:textId="77777777" w:rsidR="00FF6110" w:rsidRDefault="00000000">
      <w:pPr>
        <w:pStyle w:val="Heading1"/>
        <w:spacing w:before="420" w:after="200"/>
      </w:pPr>
      <w:r>
        <w:rPr>
          <w:rFonts w:ascii="Calibri" w:eastAsia="Calibri" w:hAnsi="Calibri" w:cs="Calibri"/>
          <w:b/>
          <w:bCs/>
          <w:color w:val="2E4057"/>
          <w:sz w:val="26"/>
          <w:szCs w:val="26"/>
        </w:rPr>
        <w:t>16. Υποχρεωτική δομή τελικού κειμένου</w:t>
      </w:r>
    </w:p>
    <w:p w14:paraId="7A2D2C02"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Σύντομο και ενθαρρυντικό προφίλ του προσώπου, προσαρμοσμένο στη λειτουργία που επιλέχθηκε</w:t>
      </w:r>
    </w:p>
    <w:p w14:paraId="31FE525F" w14:textId="77777777" w:rsidR="00FF6110" w:rsidRPr="006F121A" w:rsidRDefault="00000000">
      <w:pPr>
        <w:pStyle w:val="ListParagraph"/>
        <w:numPr>
          <w:ilvl w:val="0"/>
          <w:numId w:val="4"/>
        </w:numPr>
        <w:spacing w:after="130"/>
        <w:rPr>
          <w:lang w:val="el-GR"/>
        </w:rPr>
      </w:pPr>
      <w:r w:rsidRPr="00F9538C">
        <w:rPr>
          <w:lang w:val="el-GR"/>
        </w:rPr>
        <w:t>Όλα τα επαρκώς τεκμηριωμένα ταλέντα -- χωρίς προκαθορισμένο αριθμό (χωρίς εμφανή ετικέτα «κυρίαρχο»/«αναδυόμενο» στο ίδιο το κείμενο -- βλ. Κανόνα 8)· παρουσίασέ τα υποχρεωτικά στους χωριστούς πίνακες του Κανόνα 0Α.</w:t>
      </w:r>
    </w:p>
    <w:p w14:paraId="04AAD3EB" w14:textId="77777777" w:rsidR="00A04292" w:rsidRDefault="00000000">
      <w:pPr>
        <w:pStyle w:val="ListParagraph"/>
        <w:numPr>
          <w:ilvl w:val="0"/>
          <w:numId w:val="4"/>
        </w:numPr>
      </w:pPr>
      <w:r w:rsidRPr="00F9538C">
        <w:rPr>
          <w:lang w:val="el-GR"/>
        </w:rPr>
        <w:lastRenderedPageBreak/>
        <w:t xml:space="preserve">Συμβολική Κατεύθυνση Εξέλιξης, όταν ο άξονας Βόρειου/Νότιου Δεσμού έχει σημαντική επιβεβαιωμένη όψη ή άλλη σαφή τεκμηριωμένη ενεργοποίηση που είναι ουσιαστική για τη συγκεκριμένη ανάλυση (ξεχωριστή ενότητα, όχι κάρτα ταλέντου -- βλ. </w:t>
      </w:r>
      <w:r>
        <w:t>Κανόνα 8) Η ενότητα πρέπει να ακολουθεί επίσης τον Κανόνα 18.</w:t>
      </w:r>
    </w:p>
    <w:p w14:paraId="289083D6" w14:textId="77777777" w:rsidR="00FF6110" w:rsidRDefault="00000000">
      <w:pPr>
        <w:pStyle w:val="ListParagraph"/>
        <w:numPr>
          <w:ilvl w:val="0"/>
          <w:numId w:val="4"/>
        </w:numPr>
        <w:spacing w:after="130"/>
      </w:pPr>
      <w:r>
        <w:rPr>
          <w:rFonts w:ascii="Calibri" w:eastAsia="Calibri" w:hAnsi="Calibri" w:cs="Calibri"/>
          <w:sz w:val="22"/>
          <w:szCs w:val="22"/>
        </w:rPr>
        <w:t>Τρόπος μάθησης και δημιουργίας</w:t>
      </w:r>
    </w:p>
    <w:p w14:paraId="4B1E7BB0"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Συνθήκες στις οποίες φαίνεται να αποδίδει καλύτερα</w:t>
      </w:r>
    </w:p>
    <w:p w14:paraId="6B7BEBB2" w14:textId="77777777" w:rsidR="00FF6110" w:rsidRPr="00F9538C" w:rsidRDefault="00000000">
      <w:pPr>
        <w:pStyle w:val="ListParagraph"/>
        <w:numPr>
          <w:ilvl w:val="0"/>
          <w:numId w:val="4"/>
        </w:numPr>
        <w:spacing w:after="130"/>
        <w:rPr>
          <w:lang w:val="el-GR"/>
        </w:rPr>
      </w:pPr>
      <w:r w:rsidRPr="00F9538C">
        <w:rPr>
          <w:lang w:val="el-GR"/>
        </w:rPr>
        <w:t>Επαγγελματικοί Τομείς προς Διερεύνηση. Για κάθε τομέα: γιατί μπορεί να ταιριάζει, τι χρειάζεται επιβεβαίωση, δραστηριότητα δοκιμής και ενδεικτικά επαγγέλματα.</w:t>
      </w:r>
    </w:p>
    <w:p w14:paraId="0C0E06ED" w14:textId="77777777" w:rsidR="00FF6110" w:rsidRDefault="00000000">
      <w:pPr>
        <w:pStyle w:val="ListParagraph"/>
        <w:numPr>
          <w:ilvl w:val="0"/>
          <w:numId w:val="4"/>
        </w:numPr>
        <w:spacing w:after="130"/>
      </w:pPr>
      <w:r>
        <w:rPr>
          <w:rFonts w:ascii="Calibri" w:eastAsia="Calibri" w:hAnsi="Calibri" w:cs="Calibri"/>
          <w:sz w:val="22"/>
          <w:szCs w:val="22"/>
        </w:rPr>
        <w:t>Δυνατά σημεία που χρειάζονται καλλιέργεια</w:t>
      </w:r>
    </w:p>
    <w:p w14:paraId="112C5DEF" w14:textId="77777777" w:rsidR="00FF6110" w:rsidRDefault="00000000">
      <w:pPr>
        <w:pStyle w:val="ListParagraph"/>
        <w:numPr>
          <w:ilvl w:val="0"/>
          <w:numId w:val="4"/>
        </w:numPr>
        <w:spacing w:after="130"/>
      </w:pPr>
      <w:r>
        <w:rPr>
          <w:rFonts w:ascii="Calibri" w:eastAsia="Calibri" w:hAnsi="Calibri" w:cs="Calibri"/>
          <w:sz w:val="22"/>
          <w:szCs w:val="22"/>
        </w:rPr>
        <w:t>Πιθανά εμπόδια χωρίς αρνητικές ετικέτες</w:t>
      </w:r>
    </w:p>
    <w:p w14:paraId="6E1C5743" w14:textId="77777777" w:rsidR="00FF6110" w:rsidRPr="00F9538C" w:rsidRDefault="00000000">
      <w:pPr>
        <w:pStyle w:val="ListParagraph"/>
        <w:numPr>
          <w:ilvl w:val="0"/>
          <w:numId w:val="4"/>
        </w:numPr>
        <w:spacing w:after="130"/>
        <w:rPr>
          <w:lang w:val="el-GR"/>
        </w:rPr>
      </w:pPr>
      <w:r w:rsidRPr="00F9538C">
        <w:rPr>
          <w:rFonts w:ascii="Calibri" w:eastAsia="Calibri" w:hAnsi="Calibri" w:cs="Calibri"/>
          <w:sz w:val="22"/>
          <w:szCs w:val="22"/>
          <w:lang w:val="el-GR"/>
        </w:rPr>
        <w:t>Δραστηριότητες επαγγελματικής διερεύνησης και σχέδιο δοκιμής 8–12 εβδομάδων, προσαρμοσμένα στην επιλεγμένη λειτουργία</w:t>
      </w:r>
    </w:p>
    <w:p w14:paraId="504CA372" w14:textId="77777777" w:rsidR="00FF6110" w:rsidRPr="006F121A" w:rsidRDefault="00000000">
      <w:pPr>
        <w:pStyle w:val="ListParagraph"/>
        <w:numPr>
          <w:ilvl w:val="0"/>
          <w:numId w:val="4"/>
        </w:numPr>
        <w:spacing w:after="130"/>
        <w:rPr>
          <w:lang w:val="el-GR"/>
        </w:rPr>
      </w:pPr>
      <w:r w:rsidRPr="00F9538C">
        <w:rPr>
          <w:lang w:val="el-GR"/>
        </w:rPr>
        <w:t xml:space="preserve">Μόνο στη λειτουργία παιδιού/εφήβου: σύντομες ερωτήσεις για συζήτηση με το παιδί/έφηβο. </w:t>
      </w:r>
      <w:r>
        <w:t>Στη λειτουργία ενηλίκου παράλειψέ τες ως ξεχωριστή ενότητα.</w:t>
      </w:r>
    </w:p>
    <w:p w14:paraId="27271ADE" w14:textId="77777777" w:rsidR="00FF6110" w:rsidRPr="00F9538C" w:rsidRDefault="00000000">
      <w:pPr>
        <w:pStyle w:val="ListParagraph"/>
        <w:numPr>
          <w:ilvl w:val="0"/>
          <w:numId w:val="4"/>
        </w:numPr>
        <w:spacing w:after="130"/>
        <w:rPr>
          <w:lang w:val="el-GR"/>
        </w:rPr>
      </w:pPr>
      <w:r w:rsidRPr="00F9538C">
        <w:rPr>
          <w:lang w:val="el-GR"/>
        </w:rPr>
        <w:t>Μόνο στη λειτουργία παιδιού/εφήβου: οδηγίες προς γονείς και εκπαιδευτικούς. Στη λειτουργία ενηλίκου μην δημιουργήσεις ξεχωριστή ενότητα «Πρακτικές οδηγίες προς τον ενδιαφερόμενο ενήλικα».</w:t>
      </w:r>
    </w:p>
    <w:p w14:paraId="223E70F2" w14:textId="77777777" w:rsidR="00FF6110" w:rsidRPr="006F121A" w:rsidRDefault="00000000">
      <w:pPr>
        <w:pStyle w:val="ListParagraph"/>
        <w:numPr>
          <w:ilvl w:val="0"/>
          <w:numId w:val="4"/>
        </w:numPr>
        <w:spacing w:after="130"/>
        <w:rPr>
          <w:lang w:val="el-GR"/>
        </w:rPr>
      </w:pPr>
      <w:r w:rsidRPr="00F9538C">
        <w:rPr>
          <w:lang w:val="el-GR"/>
        </w:rPr>
        <w:t xml:space="preserve">Τελική Σύνθεση ως βασικό μέρος του στόχου της υπηρεσίας: παρουσίασε έως τρεις ισχυρότερες επαγγελματικές κατευθύνσεις, σύνδεσε καθεμία με το πρακτικό αποτέλεσμα που μπορεί να αξιοποιεί και ανέφερε ρητά τις σημαντικότερες υβριδικές γέφυρες (π.χ. εκπαίδευση με τεχνολογία ή έρευνα με επικοινωνία). Κλείσε μέσα στην ίδια ενότητα με μία σύντομη τελική παράγραφο που δηλώνει ότι οι κατευθύνσεις δεν αποτελούν οριστική απόφαση, μπορούν να επιβεβαιωθούν ή να αναθεωρηθούν μέσα από τα πραγματικά ενδιαφέροντα, τις εμπειρίες και την επίδοση του ατόμου και, πάνω απ’ όλα, ότι η τελική επιλογή παραμένει πάντοτε δική του, ως έκφραση της ελεύθερης βούλησής του. </w:t>
      </w:r>
      <w:r>
        <w:t>Μην προσθέσεις ξεχωριστή «Τελική υπενθύμιση».</w:t>
      </w:r>
    </w:p>
    <w:p w14:paraId="507FB387" w14:textId="77777777" w:rsidR="00FF6110" w:rsidRPr="006F121A" w:rsidRDefault="00000000">
      <w:pPr>
        <w:pStyle w:val="ListParagraph"/>
        <w:numPr>
          <w:ilvl w:val="0"/>
          <w:numId w:val="4"/>
        </w:numPr>
        <w:spacing w:after="130"/>
        <w:rPr>
          <w:lang w:val="el-GR"/>
        </w:rPr>
      </w:pPr>
      <w:r w:rsidRPr="00F9538C">
        <w:rPr>
          <w:lang w:val="el-GR"/>
        </w:rPr>
        <w:t>Παράρτημα ελέγχου τεκμηρίωσης: δημιούργησε εσωτερικά σύντομο πίνακα με στήλες «Επιβεβαιωμένη όψη», «</w:t>
      </w:r>
      <w:r>
        <w:t>Orb</w:t>
      </w:r>
      <w:r w:rsidRPr="00F9538C">
        <w:rPr>
          <w:lang w:val="el-GR"/>
        </w:rPr>
        <w:t xml:space="preserve"> και βαρύτητα» και «Πού χρησιμοποιήθηκε / γιατί αποκλείστηκε». Για ΚΑΘΕ ταλέντο ξεχωριστά -- όχι με μία γενική δήλωση για όλα -- πρόσθεσε στο παράρτημα ένα μικρό μπλοκ με τη μορφή «ΤΑΛΕΝΤΟ: &lt;τίτλος όπως στο καθαρό παραδοτέο&gt;» ακολουθούμενο είτε από «Δείκτης 1: ...» και «Δείκτης 2: ...» (ή περισσότερους) είτε από «Μοναδικός ισχυρός δείκτης: ...» με μία σύντομη «Αιτιολόγηση ισχύος και άμεσης συνάφειας: ...». ΚΑΘΕ δείκτης πρέπει να γράφεται σε ΜΙΑ γραμμή με ρητά, δομημένα υπο-πεδία χωρισμένα με τον χαρακτήρα «|» -- ποτέ σε ελεύθερη περιγραφική πρόταση -- ώστε να μπορεί να επαληθευτεί μηχανικά χωρίς ασάφεια για το ποιο σημείο αφορά ποιο στοιχείο. Για θέση σε Οίκο ή ζώδιο: «Τύπος: Θέση | Σημείο: &lt;όνομα σημείου&gt; | Ζώδιο: &lt;ζώδιο, αν δηλώνεται&gt; | Οίκος: &lt;αριθμός, αν δηλώνεται&gt;» (τουλάχιστον ένα από Ζώδιο/Οίκος υποχρεωτικό). Για όψη: «Τύπος: Όψη | Σημείο 1: &lt;όνομα&gt; | Όψη: &lt;τύπος όψης&gt; | Σημείο 2: &lt;όνομα&gt; | </w:t>
      </w:r>
      <w:r>
        <w:t>Orb</w:t>
      </w:r>
      <w:r w:rsidRPr="00F9538C">
        <w:rPr>
          <w:lang w:val="el-GR"/>
        </w:rPr>
        <w:t xml:space="preserve">: &lt;προαιρετικό&gt; | Βαρύτητα: &lt;προαιρετικό&gt;». Παράδειγμα: «Δείκτης 1: Τύπος: Θέση | Σημείο: Κρόνος | Ζώδιο: Αιγόκερως | Οίκος: 6». Δήλωσε επίσης ότι τηρήθηκε η ιεράρχηση βαρύτητας. Κάλυψε ρητά κάθε επιβεβαιωμένη όψη Στενής/Ισχυρής ή Κανονικής βαρύτητας, δηλώνοντας πού χρησιμοποιήθηκε ή γιατί αποκλείστηκε -- όχι μόνο τις 3-5 στενότερες. Στην «Απλή και πρακτική» παρουσίαση το παράρτημα παραμένει μόνο στο εσωτερικό παραδοτέο ελέγχου και δεν εμφανίζεται στο </w:t>
      </w:r>
      <w:r>
        <w:t>Word</w:t>
      </w:r>
      <w:r w:rsidRPr="00F9538C">
        <w:rPr>
          <w:lang w:val="el-GR"/>
        </w:rPr>
        <w:t xml:space="preserve"> του πελάτη. Στην «Αναλυτική με αστρολογική τεκμηρίωση» περιλαμβάνεται στο τέλος του </w:t>
      </w:r>
      <w:r>
        <w:t>Word</w:t>
      </w:r>
      <w:r w:rsidRPr="00F9538C">
        <w:rPr>
          <w:lang w:val="el-GR"/>
        </w:rPr>
        <w:t>.</w:t>
      </w:r>
    </w:p>
    <w:p w14:paraId="4E17240C"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17. Ύφος και γλωσσικοί κανόνες</w:t>
      </w:r>
    </w:p>
    <w:p w14:paraId="68CED0AD"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14:paraId="61286166" w14:textId="77777777" w:rsidR="00FF6110" w:rsidRDefault="00000000">
      <w:pPr>
        <w:spacing w:after="220" w:line="340" w:lineRule="auto"/>
        <w:jc w:val="both"/>
      </w:pPr>
      <w:r>
        <w:rPr>
          <w:rFonts w:ascii="Calibri" w:eastAsia="Calibri" w:hAnsi="Calibri" w:cs="Calibri"/>
          <w:sz w:val="22"/>
          <w:szCs w:val="22"/>
        </w:rPr>
        <w:t>Απόφυγε εκφράσεις όπως:</w:t>
      </w:r>
    </w:p>
    <w:p w14:paraId="652D7D1D" w14:textId="77777777" w:rsidR="00FF6110" w:rsidRDefault="00000000">
      <w:pPr>
        <w:pStyle w:val="ListParagraph"/>
        <w:numPr>
          <w:ilvl w:val="0"/>
          <w:numId w:val="1"/>
        </w:numPr>
        <w:spacing w:after="130"/>
      </w:pPr>
      <w:r>
        <w:rPr>
          <w:rFonts w:ascii="Calibri" w:eastAsia="Calibri" w:hAnsi="Calibri" w:cs="Calibri"/>
          <w:sz w:val="22"/>
          <w:szCs w:val="22"/>
        </w:rPr>
        <w:t>«είναι γεννημένο για...»,</w:t>
      </w:r>
    </w:p>
    <w:p w14:paraId="1D25B36E" w14:textId="77777777" w:rsidR="00FF6110" w:rsidRDefault="00000000">
      <w:pPr>
        <w:pStyle w:val="ListParagraph"/>
        <w:numPr>
          <w:ilvl w:val="0"/>
          <w:numId w:val="1"/>
        </w:numPr>
        <w:spacing w:after="130"/>
      </w:pPr>
      <w:r>
        <w:rPr>
          <w:rFonts w:ascii="Calibri" w:eastAsia="Calibri" w:hAnsi="Calibri" w:cs="Calibri"/>
          <w:sz w:val="22"/>
          <w:szCs w:val="22"/>
        </w:rPr>
        <w:t>«πρέπει να γίνει...»,</w:t>
      </w:r>
    </w:p>
    <w:p w14:paraId="4A613A08" w14:textId="77777777" w:rsidR="00FF6110" w:rsidRDefault="00000000">
      <w:pPr>
        <w:pStyle w:val="ListParagraph"/>
        <w:numPr>
          <w:ilvl w:val="0"/>
          <w:numId w:val="1"/>
        </w:numPr>
        <w:spacing w:after="130"/>
      </w:pPr>
      <w:r>
        <w:rPr>
          <w:rFonts w:ascii="Calibri" w:eastAsia="Calibri" w:hAnsi="Calibri" w:cs="Calibri"/>
          <w:sz w:val="22"/>
          <w:szCs w:val="22"/>
        </w:rPr>
        <w:t>«δεν μπορεί να κάνει...»,</w:t>
      </w:r>
    </w:p>
    <w:p w14:paraId="0EFC3228" w14:textId="77777777" w:rsidR="00FF6110" w:rsidRDefault="00000000">
      <w:pPr>
        <w:pStyle w:val="ListParagraph"/>
        <w:numPr>
          <w:ilvl w:val="0"/>
          <w:numId w:val="1"/>
        </w:numPr>
        <w:spacing w:after="130"/>
      </w:pPr>
      <w:r>
        <w:rPr>
          <w:rFonts w:ascii="Calibri" w:eastAsia="Calibri" w:hAnsi="Calibri" w:cs="Calibri"/>
          <w:sz w:val="22"/>
          <w:szCs w:val="22"/>
        </w:rPr>
        <w:lastRenderedPageBreak/>
        <w:t>«το πεπρωμένο του είναι...»,</w:t>
      </w:r>
    </w:p>
    <w:p w14:paraId="7C1CD58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«αυτό είναι το μοναδικό κατάλληλο επάγγελμα»,</w:t>
      </w:r>
    </w:p>
    <w:p w14:paraId="7939D584" w14:textId="77777777" w:rsidR="00FF6110" w:rsidRDefault="00000000">
      <w:pPr>
        <w:pStyle w:val="ListParagraph"/>
        <w:numPr>
          <w:ilvl w:val="0"/>
          <w:numId w:val="1"/>
        </w:numPr>
        <w:spacing w:after="130"/>
      </w:pPr>
      <w:r>
        <w:rPr>
          <w:rFonts w:ascii="Calibri" w:eastAsia="Calibri" w:hAnsi="Calibri" w:cs="Calibri"/>
          <w:sz w:val="22"/>
          <w:szCs w:val="22"/>
        </w:rPr>
        <w:t>«ο χάρτης αποδεικνύει ότι...».</w:t>
      </w:r>
    </w:p>
    <w:p w14:paraId="3AC131D9" w14:textId="77777777" w:rsidR="00FF6110" w:rsidRDefault="00000000">
      <w:pPr>
        <w:spacing w:after="220" w:line="340" w:lineRule="auto"/>
        <w:jc w:val="both"/>
      </w:pPr>
      <w:r>
        <w:rPr>
          <w:rFonts w:ascii="Calibri" w:eastAsia="Calibri" w:hAnsi="Calibri" w:cs="Calibri"/>
          <w:sz w:val="22"/>
          <w:szCs w:val="22"/>
        </w:rPr>
        <w:t>Χρησιμοποίησε διατυπώσεις όπως:</w:t>
      </w:r>
    </w:p>
    <w:p w14:paraId="20A22647" w14:textId="77777777" w:rsidR="00FF6110" w:rsidRDefault="00000000">
      <w:pPr>
        <w:pStyle w:val="ListParagraph"/>
        <w:numPr>
          <w:ilvl w:val="0"/>
          <w:numId w:val="1"/>
        </w:numPr>
        <w:spacing w:after="130"/>
      </w:pPr>
      <w:r>
        <w:rPr>
          <w:rFonts w:ascii="Calibri" w:eastAsia="Calibri" w:hAnsi="Calibri" w:cs="Calibri"/>
          <w:sz w:val="22"/>
          <w:szCs w:val="22"/>
        </w:rPr>
        <w:t>«φαίνεται να διαθέτει δυνατότητα...»,</w:t>
      </w:r>
    </w:p>
    <w:p w14:paraId="07A34079" w14:textId="77777777" w:rsidR="00FF6110" w:rsidRDefault="00000000">
      <w:pPr>
        <w:pStyle w:val="ListParagraph"/>
        <w:numPr>
          <w:ilvl w:val="0"/>
          <w:numId w:val="1"/>
        </w:numPr>
        <w:spacing w:after="130"/>
      </w:pPr>
      <w:r>
        <w:rPr>
          <w:rFonts w:ascii="Calibri" w:eastAsia="Calibri" w:hAnsi="Calibri" w:cs="Calibri"/>
          <w:sz w:val="22"/>
          <w:szCs w:val="22"/>
        </w:rPr>
        <w:t>«αξίζει να διερευνηθεί...»,</w:t>
      </w:r>
    </w:p>
    <w:p w14:paraId="1CED0ACC" w14:textId="77777777" w:rsidR="00FF6110" w:rsidRDefault="00000000">
      <w:pPr>
        <w:pStyle w:val="ListParagraph"/>
        <w:numPr>
          <w:ilvl w:val="0"/>
          <w:numId w:val="1"/>
        </w:numPr>
        <w:spacing w:after="130"/>
      </w:pPr>
      <w:r>
        <w:rPr>
          <w:rFonts w:ascii="Calibri" w:eastAsia="Calibri" w:hAnsi="Calibri" w:cs="Calibri"/>
          <w:sz w:val="22"/>
          <w:szCs w:val="22"/>
        </w:rPr>
        <w:t>«θα μπορούσε να δοκιμάσει...»,</w:t>
      </w:r>
    </w:p>
    <w:p w14:paraId="4CC3E7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κατεύθυνση αυτή χρειάζεται επιβεβαίωση μέσα από εμπειρία»,</w:t>
      </w:r>
    </w:p>
    <w:p w14:paraId="128F978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«οι διαθέσιμες ενδείξεις υποστηρίζουν συμβολικά...».</w:t>
      </w:r>
    </w:p>
    <w:p w14:paraId="29B5E1FA" w14:textId="77777777" w:rsidR="00FF6110" w:rsidRPr="006F121A" w:rsidRDefault="00000000">
      <w:pPr>
        <w:spacing w:after="220" w:line="340" w:lineRule="auto"/>
        <w:jc w:val="both"/>
        <w:rPr>
          <w:lang w:val="el-GR"/>
        </w:rPr>
      </w:pPr>
      <w:r w:rsidRPr="00F9538C">
        <w:rPr>
          <w:lang w:val="el-GR"/>
        </w:rPr>
        <w:t>Μην δημιουργήσεις ξεχωριστή «Τελική υπενθύμιση». Η απαραίτητη επιφύλαξη ενσωματώνεται με μία σύντομη πρόταση στην Τελική Σύνθεση, σύμφωνα με τον Κανόνα 16.</w:t>
      </w:r>
    </w:p>
    <w:p w14:paraId="41AB00EC" w14:textId="77777777" w:rsidR="00A04292" w:rsidRPr="00F9538C" w:rsidRDefault="00000000">
      <w:pPr>
        <w:pStyle w:val="Heading1"/>
        <w:rPr>
          <w:lang w:val="el-GR"/>
        </w:rPr>
      </w:pPr>
      <w:r w:rsidRPr="00F9538C">
        <w:rPr>
          <w:rFonts w:ascii="Calibri" w:hAnsi="Calibri"/>
          <w:b/>
          <w:lang w:val="el-GR"/>
        </w:rPr>
        <w:t>18. Υπότιτλος και πρακτική παράγραφος για τη Συμβολική Κατεύθυνση Εξέλιξης</w:t>
      </w:r>
    </w:p>
    <w:p w14:paraId="584F340D" w14:textId="77777777" w:rsidR="00A04292" w:rsidRPr="00F9538C" w:rsidRDefault="00000000">
      <w:pPr>
        <w:rPr>
          <w:lang w:val="el-GR"/>
        </w:rPr>
      </w:pPr>
      <w:r w:rsidRPr="00F9538C">
        <w:rPr>
          <w:rFonts w:ascii="Calibri" w:hAnsi="Calibri"/>
          <w:lang w:val="el-GR"/>
        </w:rPr>
        <w:t>Η ενότητα «Συμβολική Κατεύθυνση Εξέλιξης» πρέπει πάντα να συνοδεύεται από δύο επιπλέον στοιχεία, χωρίς να αντικαθιστά την τεχνική ανάλυση που ήδη προβλέπει η δομή (θέση Βόρειου/Νότιου Δεσμού, όψεις, κυβερνήτης):</w:t>
      </w:r>
    </w:p>
    <w:p w14:paraId="718CBA26" w14:textId="77777777" w:rsidR="00A04292" w:rsidRPr="00F9538C" w:rsidRDefault="00000000">
      <w:pPr>
        <w:rPr>
          <w:lang w:val="el-GR"/>
        </w:rPr>
      </w:pPr>
      <w:r w:rsidRPr="00F9538C">
        <w:rPr>
          <w:rFonts w:ascii="Calibri" w:hAnsi="Calibri"/>
          <w:lang w:val="el-GR"/>
        </w:rPr>
        <w:t>(α) Έναν σύντομο υπότιτλο αμέσως κάτω από τον τίτλο της ενότητας, που να τη συνδέει ρητά με τα ταλέντα που προηγήθηκαν και να διευκρινίζει τη φύση της — π.χ. «Πέρα από τα ταλέντα: προς τα πού δείχνει να ωριμάζει».</w:t>
      </w:r>
    </w:p>
    <w:p w14:paraId="3ECE456E" w14:textId="77777777" w:rsidR="00A04292" w:rsidRPr="00F9538C" w:rsidRDefault="00000000">
      <w:pPr>
        <w:rPr>
          <w:lang w:val="el-GR"/>
        </w:rPr>
      </w:pPr>
      <w:r w:rsidRPr="00F9538C">
        <w:rPr>
          <w:lang w:val="el-GR"/>
        </w:rPr>
        <w:t>(β) Μία τελευταία σύντομη παράγραφο, γραμμένη εξ ολοκλήρου σε πρακτική γλώσσα χωρίς τεχνική ορολογία. Για παιδί/έφηβο απευθύνεται σε γονείς/εκπαιδευτικούς και μεταφράζει το τεκμηριωμένο νόημα σε χρήσιμη παρατήρηση ή ερώτηση. Για ενήλικα συνδέει το ίδιο νόημα με μία πρακτική επαγγελματική δοκιμή ή ερώτηση αξιολόγησης. Μην προσθέτεις προσωπικές συμπεριφορές, κίνητρα ή ψυχολογικά γνωρίσματα που δεν έχουν δοθεί.</w:t>
      </w:r>
    </w:p>
    <w:p w14:paraId="0A4A7018" w14:textId="77777777" w:rsidR="00A04292" w:rsidRPr="00F9538C" w:rsidRDefault="00000000">
      <w:pPr>
        <w:rPr>
          <w:lang w:val="el-GR"/>
        </w:rPr>
      </w:pPr>
      <w:r w:rsidRPr="00F9538C">
        <w:rPr>
          <w:rFonts w:ascii="Calibri" w:hAnsi="Calibri"/>
          <w:lang w:val="el-GR"/>
        </w:rPr>
        <w:t>Σκοπός: χωρίς αυτά τα δύο στοιχεία, η ενότητα κινδυνεύει να διαβαστεί ως άσχετη με το «γιατί πλήρωσε» ο γονέας — δηλαδή τα ταλέντα του παιδιού. Η τεχνική ανάλυση παραμένει όπως προβλέπεται ήδη· η παράγραφος (β) προστίθεται επιπλέον, δεν την αντικαθιστά.</w:t>
      </w:r>
    </w:p>
    <w:p w14:paraId="64BB081B" w14:textId="77777777" w:rsidR="00A04292" w:rsidRPr="00F9538C" w:rsidRDefault="00000000">
      <w:pPr>
        <w:pStyle w:val="Heading1"/>
        <w:rPr>
          <w:lang w:val="el-GR"/>
        </w:rPr>
      </w:pPr>
      <w:r w:rsidRPr="00F9538C">
        <w:rPr>
          <w:lang w:val="el-GR"/>
        </w:rPr>
        <w:t>19. Υπερισχύων κανόνας χωρίς συλλογή πρόσθετων δεδομένων</w:t>
      </w:r>
    </w:p>
    <w:p w14:paraId="7632E745" w14:textId="77777777" w:rsidR="00A04292" w:rsidRPr="00F9538C" w:rsidRDefault="00000000">
      <w:pPr>
        <w:rPr>
          <w:lang w:val="el-GR"/>
        </w:rPr>
      </w:pPr>
      <w:r w:rsidRPr="00F9538C">
        <w:rPr>
          <w:lang w:val="el-GR"/>
        </w:rPr>
        <w:t>Μην ζητήσεις ηλικία, χώρα, εκπαιδευτικό σύστημα, σχολικούς βαθμούς, ενδιαφέροντα, παρατηρήσεις γονέα ή εκπαιδευτικού, μαθησιακά στοιχεία, οικογενειακές πληροφορίες ή ψυχολογικά χαρακτηριστικά. Χρησιμοποίησε αποκλειστικά την ήδη ελεγμένη τεχνική ανάλυση του χάρτη.</w:t>
      </w:r>
    </w:p>
    <w:p w14:paraId="19DF3EC0" w14:textId="77777777" w:rsidR="00A04292" w:rsidRPr="00F9538C" w:rsidRDefault="00000000">
      <w:pPr>
        <w:rPr>
          <w:lang w:val="el-GR"/>
        </w:rPr>
      </w:pPr>
      <w:r w:rsidRPr="00F9538C">
        <w:rPr>
          <w:lang w:val="el-GR"/>
        </w:rPr>
        <w:t>Παρουσίασε μόνο συμβολικές πιθανότητες προς διερεύνηση, χωρίς αξιολόγηση, διάγνωση ή απόφαση για το παιδί/τον έφηβο.</w:t>
      </w:r>
    </w:p>
    <w:p w14:paraId="247708D2" w14:textId="77777777" w:rsidR="00A04292" w:rsidRPr="00F9538C" w:rsidRDefault="00000000">
      <w:pPr>
        <w:rPr>
          <w:lang w:val="el-GR"/>
        </w:rPr>
      </w:pPr>
      <w:r w:rsidRPr="00F9538C">
        <w:rPr>
          <w:lang w:val="el-GR"/>
        </w:rPr>
        <w:t>Ο παρών κανόνας απαγορεύει τη συλλογή ή επινόηση πρόσθετων δεδομένων.</w:t>
      </w:r>
    </w:p>
    <w:sectPr w:rsidR="00A04292" w:rsidRPr="00F9538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32727" w14:textId="77777777" w:rsidR="00276DCD" w:rsidRDefault="00276DCD">
      <w:r>
        <w:separator/>
      </w:r>
    </w:p>
  </w:endnote>
  <w:endnote w:type="continuationSeparator" w:id="0">
    <w:p w14:paraId="45CB8355" w14:textId="77777777" w:rsidR="00276DCD" w:rsidRDefault="00276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8810B" w14:textId="77777777" w:rsidR="006F121A" w:rsidRDefault="006F12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FF86" w14:textId="77777777" w:rsidR="00FF6110" w:rsidRDefault="00000000">
    <w:pPr>
      <w:jc w:val="center"/>
    </w:pPr>
    <w:r>
      <w:rPr>
        <w:rFonts w:ascii="Calibri" w:eastAsia="Calibri" w:hAnsi="Calibri" w:cs="Calibri"/>
        <w:color w:val="8A93A3"/>
        <w:sz w:val="18"/>
        <w:szCs w:val="18"/>
      </w:rPr>
      <w:t xml:space="preserve">Σελίδα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PAGE</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1</w:t>
    </w:r>
    <w:r>
      <w:rPr>
        <w:rFonts w:ascii="Calibri" w:eastAsia="Calibri" w:hAnsi="Calibri" w:cs="Calibri"/>
        <w:color w:val="8A93A3"/>
        <w:sz w:val="18"/>
        <w:szCs w:val="18"/>
      </w:rPr>
      <w:fldChar w:fldCharType="end"/>
    </w:r>
    <w:r>
      <w:rPr>
        <w:rFonts w:ascii="Calibri" w:eastAsia="Calibri" w:hAnsi="Calibri" w:cs="Calibri"/>
        <w:color w:val="8A93A3"/>
        <w:sz w:val="18"/>
        <w:szCs w:val="18"/>
      </w:rPr>
      <w:t xml:space="preserve"> από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NUMPAGES</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2</w:t>
    </w:r>
    <w:r>
      <w:rPr>
        <w:rFonts w:ascii="Calibri" w:eastAsia="Calibri" w:hAnsi="Calibri" w:cs="Calibri"/>
        <w:color w:val="8A93A3"/>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8D600" w14:textId="77777777" w:rsidR="006F121A" w:rsidRDefault="006F1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06ECA" w14:textId="77777777" w:rsidR="00276DCD" w:rsidRDefault="00276DCD">
      <w:r>
        <w:separator/>
      </w:r>
    </w:p>
  </w:footnote>
  <w:footnote w:type="continuationSeparator" w:id="0">
    <w:p w14:paraId="156DAA63" w14:textId="77777777" w:rsidR="00276DCD" w:rsidRDefault="00276D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4C4B1" w14:textId="77777777" w:rsidR="006F121A" w:rsidRDefault="006F12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12319" w14:textId="77777777" w:rsidR="00FF6110" w:rsidRPr="006F121A" w:rsidRDefault="00000000">
    <w:pPr>
      <w:jc w:val="right"/>
      <w:rPr>
        <w:lang w:val="el-GR"/>
      </w:rPr>
    </w:pPr>
    <w:r w:rsidRPr="006F121A">
      <w:rPr>
        <w:rFonts w:ascii="Calibri" w:eastAsia="Calibri" w:hAnsi="Calibri" w:cs="Calibri"/>
        <w:color w:val="8A93A3"/>
        <w:sz w:val="16"/>
        <w:szCs w:val="16"/>
        <w:lang w:val="el-GR"/>
      </w:rPr>
      <w:t>Δεσμευτική Εντολή — Ταλέντα Παιδιού (</w:t>
    </w:r>
    <w:r>
      <w:rPr>
        <w:rFonts w:ascii="Calibri" w:eastAsia="Calibri" w:hAnsi="Calibri" w:cs="Calibri"/>
        <w:color w:val="8A93A3"/>
        <w:sz w:val="16"/>
        <w:szCs w:val="16"/>
      </w:rPr>
      <w:t>v</w:t>
    </w:r>
    <w:r w:rsidR="006F121A">
      <w:rPr>
        <w:rFonts w:ascii="Calibri" w:eastAsia="Calibri" w:hAnsi="Calibri" w:cs="Calibri"/>
        <w:color w:val="8A93A3"/>
        <w:sz w:val="16"/>
        <w:szCs w:val="16"/>
        <w:lang w:val="el-GR"/>
      </w:rPr>
      <w:t>6</w:t>
    </w:r>
    <w:r w:rsidRPr="006F121A">
      <w:rPr>
        <w:rFonts w:ascii="Calibri" w:eastAsia="Calibri" w:hAnsi="Calibri" w:cs="Calibri"/>
        <w:color w:val="8A93A3"/>
        <w:sz w:val="16"/>
        <w:szCs w:val="16"/>
        <w:lang w:val="el-GR"/>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AB059" w14:textId="77777777" w:rsidR="006F121A" w:rsidRDefault="006F12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166C50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76AC4"/>
    <w:multiLevelType w:val="hybridMultilevel"/>
    <w:tmpl w:val="550890FC"/>
    <w:lvl w:ilvl="0" w:tplc="B80C4A9C">
      <w:start w:val="1"/>
      <w:numFmt w:val="bullet"/>
      <w:lvlText w:val="●"/>
      <w:lvlJc w:val="left"/>
      <w:pPr>
        <w:ind w:left="720" w:hanging="360"/>
      </w:pPr>
    </w:lvl>
    <w:lvl w:ilvl="1" w:tplc="AC90BC2A">
      <w:start w:val="1"/>
      <w:numFmt w:val="bullet"/>
      <w:lvlText w:val="○"/>
      <w:lvlJc w:val="left"/>
      <w:pPr>
        <w:ind w:left="1440" w:hanging="360"/>
      </w:pPr>
    </w:lvl>
    <w:lvl w:ilvl="2" w:tplc="5100EBFC">
      <w:start w:val="1"/>
      <w:numFmt w:val="bullet"/>
      <w:lvlText w:val="■"/>
      <w:lvlJc w:val="left"/>
      <w:pPr>
        <w:ind w:left="2160" w:hanging="360"/>
      </w:pPr>
    </w:lvl>
    <w:lvl w:ilvl="3" w:tplc="AB487AD4">
      <w:start w:val="1"/>
      <w:numFmt w:val="bullet"/>
      <w:lvlText w:val="●"/>
      <w:lvlJc w:val="left"/>
      <w:pPr>
        <w:ind w:left="2880" w:hanging="360"/>
      </w:pPr>
    </w:lvl>
    <w:lvl w:ilvl="4" w:tplc="79426D56">
      <w:start w:val="1"/>
      <w:numFmt w:val="bullet"/>
      <w:lvlText w:val="○"/>
      <w:lvlJc w:val="left"/>
      <w:pPr>
        <w:ind w:left="3600" w:hanging="360"/>
      </w:pPr>
    </w:lvl>
    <w:lvl w:ilvl="5" w:tplc="11C6155E">
      <w:start w:val="1"/>
      <w:numFmt w:val="bullet"/>
      <w:lvlText w:val="■"/>
      <w:lvlJc w:val="left"/>
      <w:pPr>
        <w:ind w:left="4320" w:hanging="360"/>
      </w:pPr>
    </w:lvl>
    <w:lvl w:ilvl="6" w:tplc="2B944A18">
      <w:start w:val="1"/>
      <w:numFmt w:val="bullet"/>
      <w:lvlText w:val="●"/>
      <w:lvlJc w:val="left"/>
      <w:pPr>
        <w:ind w:left="5040" w:hanging="360"/>
      </w:pPr>
    </w:lvl>
    <w:lvl w:ilvl="7" w:tplc="08A64A2E">
      <w:start w:val="1"/>
      <w:numFmt w:val="bullet"/>
      <w:lvlText w:val="●"/>
      <w:lvlJc w:val="left"/>
      <w:pPr>
        <w:ind w:left="5760" w:hanging="360"/>
      </w:pPr>
    </w:lvl>
    <w:lvl w:ilvl="8" w:tplc="5490AB42">
      <w:start w:val="1"/>
      <w:numFmt w:val="bullet"/>
      <w:lvlText w:val="●"/>
      <w:lvlJc w:val="left"/>
      <w:pPr>
        <w:ind w:left="6480" w:hanging="360"/>
      </w:pPr>
    </w:lvl>
  </w:abstractNum>
  <w:abstractNum w:abstractNumId="2" w15:restartNumberingAfterBreak="0">
    <w:nsid w:val="37631418"/>
    <w:multiLevelType w:val="multilevel"/>
    <w:tmpl w:val="43745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8E11DE"/>
    <w:multiLevelType w:val="hybridMultilevel"/>
    <w:tmpl w:val="4FD87C28"/>
    <w:lvl w:ilvl="0" w:tplc="6E2AAA4E">
      <w:start w:val="1"/>
      <w:numFmt w:val="decimal"/>
      <w:lvlText w:val="%1."/>
      <w:lvlJc w:val="left"/>
    </w:lvl>
    <w:lvl w:ilvl="1" w:tplc="E148396E">
      <w:numFmt w:val="decimal"/>
      <w:lvlText w:val=""/>
      <w:lvlJc w:val="left"/>
    </w:lvl>
    <w:lvl w:ilvl="2" w:tplc="954AAF78">
      <w:numFmt w:val="decimal"/>
      <w:lvlText w:val=""/>
      <w:lvlJc w:val="left"/>
    </w:lvl>
    <w:lvl w:ilvl="3" w:tplc="1EDE93E2">
      <w:numFmt w:val="decimal"/>
      <w:lvlText w:val=""/>
      <w:lvlJc w:val="left"/>
    </w:lvl>
    <w:lvl w:ilvl="4" w:tplc="F028D536">
      <w:numFmt w:val="decimal"/>
      <w:lvlText w:val=""/>
      <w:lvlJc w:val="left"/>
    </w:lvl>
    <w:lvl w:ilvl="5" w:tplc="09463A5E">
      <w:numFmt w:val="decimal"/>
      <w:lvlText w:val=""/>
      <w:lvlJc w:val="left"/>
    </w:lvl>
    <w:lvl w:ilvl="6" w:tplc="B42C9910">
      <w:numFmt w:val="decimal"/>
      <w:lvlText w:val=""/>
      <w:lvlJc w:val="left"/>
    </w:lvl>
    <w:lvl w:ilvl="7" w:tplc="A7CE0A48">
      <w:numFmt w:val="decimal"/>
      <w:lvlText w:val=""/>
      <w:lvlJc w:val="left"/>
    </w:lvl>
    <w:lvl w:ilvl="8" w:tplc="B4F463F4">
      <w:numFmt w:val="decimal"/>
      <w:lvlText w:val=""/>
      <w:lvlJc w:val="left"/>
    </w:lvl>
  </w:abstractNum>
  <w:abstractNum w:abstractNumId="4" w15:restartNumberingAfterBreak="0">
    <w:nsid w:val="67B84C16"/>
    <w:multiLevelType w:val="hybridMultilevel"/>
    <w:tmpl w:val="5FB6200E"/>
    <w:lvl w:ilvl="0" w:tplc="32C4E474">
      <w:start w:val="1"/>
      <w:numFmt w:val="decimal"/>
      <w:lvlText w:val="%1."/>
      <w:lvlJc w:val="left"/>
    </w:lvl>
    <w:lvl w:ilvl="1" w:tplc="CF663A4A">
      <w:numFmt w:val="decimal"/>
      <w:lvlText w:val=""/>
      <w:lvlJc w:val="left"/>
    </w:lvl>
    <w:lvl w:ilvl="2" w:tplc="795638AA">
      <w:numFmt w:val="decimal"/>
      <w:lvlText w:val=""/>
      <w:lvlJc w:val="left"/>
    </w:lvl>
    <w:lvl w:ilvl="3" w:tplc="2E7E097E">
      <w:numFmt w:val="decimal"/>
      <w:lvlText w:val=""/>
      <w:lvlJc w:val="left"/>
    </w:lvl>
    <w:lvl w:ilvl="4" w:tplc="8AE4D036">
      <w:numFmt w:val="decimal"/>
      <w:lvlText w:val=""/>
      <w:lvlJc w:val="left"/>
    </w:lvl>
    <w:lvl w:ilvl="5" w:tplc="21C281EA">
      <w:numFmt w:val="decimal"/>
      <w:lvlText w:val=""/>
      <w:lvlJc w:val="left"/>
    </w:lvl>
    <w:lvl w:ilvl="6" w:tplc="925EB7BA">
      <w:numFmt w:val="decimal"/>
      <w:lvlText w:val=""/>
      <w:lvlJc w:val="left"/>
    </w:lvl>
    <w:lvl w:ilvl="7" w:tplc="E2FEC19A">
      <w:numFmt w:val="decimal"/>
      <w:lvlText w:val=""/>
      <w:lvlJc w:val="left"/>
    </w:lvl>
    <w:lvl w:ilvl="8" w:tplc="B2D65CF8">
      <w:numFmt w:val="decimal"/>
      <w:lvlText w:val=""/>
      <w:lvlJc w:val="left"/>
    </w:lvl>
  </w:abstractNum>
  <w:abstractNum w:abstractNumId="5" w15:restartNumberingAfterBreak="0">
    <w:nsid w:val="7C424B08"/>
    <w:multiLevelType w:val="hybridMultilevel"/>
    <w:tmpl w:val="7FA8E73C"/>
    <w:lvl w:ilvl="0" w:tplc="81F8929C">
      <w:start w:val="1"/>
      <w:numFmt w:val="decimal"/>
      <w:lvlText w:val="%1."/>
      <w:lvlJc w:val="left"/>
    </w:lvl>
    <w:lvl w:ilvl="1" w:tplc="CE6C8A48">
      <w:numFmt w:val="decimal"/>
      <w:lvlText w:val=""/>
      <w:lvlJc w:val="left"/>
    </w:lvl>
    <w:lvl w:ilvl="2" w:tplc="7FF2DC1E">
      <w:numFmt w:val="decimal"/>
      <w:lvlText w:val=""/>
      <w:lvlJc w:val="left"/>
    </w:lvl>
    <w:lvl w:ilvl="3" w:tplc="FBB4F4B6">
      <w:numFmt w:val="decimal"/>
      <w:lvlText w:val=""/>
      <w:lvlJc w:val="left"/>
    </w:lvl>
    <w:lvl w:ilvl="4" w:tplc="842C092E">
      <w:numFmt w:val="decimal"/>
      <w:lvlText w:val=""/>
      <w:lvlJc w:val="left"/>
    </w:lvl>
    <w:lvl w:ilvl="5" w:tplc="69C4FA16">
      <w:numFmt w:val="decimal"/>
      <w:lvlText w:val=""/>
      <w:lvlJc w:val="left"/>
    </w:lvl>
    <w:lvl w:ilvl="6" w:tplc="E4B209F0">
      <w:numFmt w:val="decimal"/>
      <w:lvlText w:val=""/>
      <w:lvlJc w:val="left"/>
    </w:lvl>
    <w:lvl w:ilvl="7" w:tplc="A5A65502">
      <w:numFmt w:val="decimal"/>
      <w:lvlText w:val=""/>
      <w:lvlJc w:val="left"/>
    </w:lvl>
    <w:lvl w:ilvl="8" w:tplc="BDE2024A">
      <w:numFmt w:val="decimal"/>
      <w:lvlText w:val=""/>
      <w:lvlJc w:val="left"/>
    </w:lvl>
  </w:abstractNum>
  <w:num w:numId="1" w16cid:durableId="335117176">
    <w:abstractNumId w:val="1"/>
    <w:lvlOverride w:ilvl="0">
      <w:startOverride w:val="1"/>
    </w:lvlOverride>
  </w:num>
  <w:num w:numId="2" w16cid:durableId="1037314061">
    <w:abstractNumId w:val="4"/>
    <w:lvlOverride w:ilvl="0">
      <w:startOverride w:val="1"/>
    </w:lvlOverride>
  </w:num>
  <w:num w:numId="3" w16cid:durableId="1305088327">
    <w:abstractNumId w:val="3"/>
    <w:lvlOverride w:ilvl="0">
      <w:startOverride w:val="1"/>
    </w:lvlOverride>
  </w:num>
  <w:num w:numId="4" w16cid:durableId="618223585">
    <w:abstractNumId w:val="5"/>
    <w:lvlOverride w:ilvl="0">
      <w:startOverride w:val="1"/>
    </w:lvlOverride>
  </w:num>
  <w:num w:numId="5" w16cid:durableId="184487465">
    <w:abstractNumId w:val="2"/>
  </w:num>
  <w:num w:numId="6" w16cid:durableId="602614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110"/>
    <w:rsid w:val="00226608"/>
    <w:rsid w:val="00266F24"/>
    <w:rsid w:val="00273979"/>
    <w:rsid w:val="00276DCD"/>
    <w:rsid w:val="00404871"/>
    <w:rsid w:val="006F121A"/>
    <w:rsid w:val="00811BC2"/>
    <w:rsid w:val="00981DF5"/>
    <w:rsid w:val="00A04292"/>
    <w:rsid w:val="00A86D71"/>
    <w:rsid w:val="00AD79DF"/>
    <w:rsid w:val="00AE3495"/>
    <w:rsid w:val="00B37B4D"/>
    <w:rsid w:val="00D86FDC"/>
    <w:rsid w:val="00F6449E"/>
    <w:rsid w:val="00F9538C"/>
    <w:rsid w:val="00F9616C"/>
    <w:rsid w:val="00FF6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76FAF"/>
  <w15:docId w15:val="{2631508B-C4D5-4607-B443-6B7AB0F5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121A"/>
    <w:pPr>
      <w:tabs>
        <w:tab w:val="center" w:pos="4680"/>
        <w:tab w:val="right" w:pos="9360"/>
      </w:tabs>
    </w:pPr>
  </w:style>
  <w:style w:type="character" w:customStyle="1" w:styleId="HeaderChar">
    <w:name w:val="Header Char"/>
    <w:basedOn w:val="DefaultParagraphFont"/>
    <w:link w:val="Header"/>
    <w:uiPriority w:val="99"/>
    <w:rsid w:val="006F121A"/>
  </w:style>
  <w:style w:type="paragraph" w:styleId="Footer">
    <w:name w:val="footer"/>
    <w:basedOn w:val="Normal"/>
    <w:link w:val="FooterChar"/>
    <w:uiPriority w:val="99"/>
    <w:unhideWhenUsed/>
    <w:rsid w:val="006F121A"/>
    <w:pPr>
      <w:tabs>
        <w:tab w:val="center" w:pos="4680"/>
        <w:tab w:val="right" w:pos="9360"/>
      </w:tabs>
    </w:pPr>
  </w:style>
  <w:style w:type="character" w:customStyle="1" w:styleId="FooterChar">
    <w:name w:val="Footer Char"/>
    <w:basedOn w:val="DefaultParagraphFont"/>
    <w:link w:val="Footer"/>
    <w:uiPriority w:val="99"/>
    <w:rsid w:val="006F121A"/>
  </w:style>
  <w:style w:type="character" w:customStyle="1" w:styleId="TitleChar">
    <w:name w:val="Title Char"/>
    <w:basedOn w:val="DefaultParagraphFont"/>
    <w:link w:val="Title"/>
    <w:uiPriority w:val="10"/>
    <w:rsid w:val="00981DF5"/>
    <w:rPr>
      <w:sz w:val="56"/>
      <w:szCs w:val="56"/>
    </w:rPr>
  </w:style>
  <w:style w:type="paragraph" w:styleId="ListBullet">
    <w:name w:val="List Bullet"/>
    <w:basedOn w:val="Normal"/>
    <w:uiPriority w:val="99"/>
    <w:unhideWhenUsed/>
    <w:rsid w:val="00981DF5"/>
    <w:pPr>
      <w:numPr>
        <w:numId w:val="6"/>
      </w:numPr>
      <w:tabs>
        <w:tab w:val="clear" w:pos="360"/>
      </w:tabs>
      <w:spacing w:after="120" w:line="276" w:lineRule="auto"/>
      <w:ind w:left="0" w:firstLine="0"/>
      <w:contextualSpacing/>
    </w:pPr>
    <w:rPr>
      <w:rFonts w:ascii="Aptos" w:eastAsiaTheme="minorEastAsia" w:hAnsi="Aptos" w:cstheme="minorBid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13</Pages>
  <Words>6015</Words>
  <Characters>34287</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Δεσμευτική Εντολή Επαγγελματικού Προσανατολισμού — v3.1</vt:lpstr>
    </vt:vector>
  </TitlesOfParts>
  <Company/>
  <LinksUpToDate>false</LinksUpToDate>
  <CharactersWithSpaces>40222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Δεσμευτική Εντολή Επαγγελματικού Προσανατολισμού — v3.1</dc:title>
  <dc:subject>Παιδί/έφηβος και ενήλικας – δύο λειτουργίες, κοινή δομή</dc:subject>
  <dc:creator>Un-named</dc:creator>
  <dc:description>Ενημέρωση AstroCheck Pro v12: υποχρεωτική επιλογή Ναι/Όχι για φοίτηση στο κυπριακό εκπαιδευτικό σύστημα, χωρίς ηλικιακό όριο.</dc:description>
  <cp:lastModifiedBy>Παναγιώτα Γιαννίτσαρου</cp:lastModifiedBy>
  <cp:revision>9</cp:revision>
  <dcterms:created xsi:type="dcterms:W3CDTF">2026-08-17T17:50:00Z</dcterms:created>
  <dcterms:modified xsi:type="dcterms:W3CDTF">2026-09-24T02:52:00Z</dcterms:modified>
</cp:coreProperties>
</file>